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B004" w14:textId="09D5FD61" w:rsidR="002C247F" w:rsidRPr="002C247F" w:rsidRDefault="002C247F" w:rsidP="002C247F">
      <w:pPr>
        <w:jc w:val="center"/>
        <w:rPr>
          <w:rFonts w:ascii="Times New Roman" w:hAnsi="Times New Roman" w:cs="Times New Roman"/>
          <w:sz w:val="28"/>
          <w:szCs w:val="28"/>
        </w:rPr>
      </w:pPr>
      <w:r w:rsidRPr="002C247F">
        <w:rPr>
          <w:rFonts w:ascii="Times New Roman" w:hAnsi="Times New Roman" w:cs="Times New Roman"/>
          <w:b/>
          <w:bCs/>
          <w:sz w:val="28"/>
          <w:szCs w:val="28"/>
        </w:rPr>
        <w:t xml:space="preserve">Operation </w:t>
      </w:r>
      <w:proofErr w:type="spellStart"/>
      <w:r w:rsidRPr="002C247F">
        <w:rPr>
          <w:rFonts w:ascii="Times New Roman" w:hAnsi="Times New Roman" w:cs="Times New Roman"/>
          <w:b/>
          <w:bCs/>
          <w:sz w:val="28"/>
          <w:szCs w:val="28"/>
        </w:rPr>
        <w:t>InVersion</w:t>
      </w:r>
      <w:proofErr w:type="spellEnd"/>
      <w:r w:rsidRPr="002C247F">
        <w:rPr>
          <w:rFonts w:ascii="Times New Roman" w:hAnsi="Times New Roman" w:cs="Times New Roman"/>
          <w:b/>
          <w:bCs/>
          <w:sz w:val="28"/>
          <w:szCs w:val="28"/>
        </w:rPr>
        <w:t xml:space="preserve"> at LinkedIn</w:t>
      </w:r>
    </w:p>
    <w:p w14:paraId="018041E6" w14:textId="38AEAA47"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Six months after its 2011 IPO, LinkedIn launched Operation </w:t>
      </w:r>
      <w:proofErr w:type="spellStart"/>
      <w:r w:rsidRPr="002C247F">
        <w:rPr>
          <w:rFonts w:ascii="Times New Roman" w:hAnsi="Times New Roman" w:cs="Times New Roman"/>
        </w:rPr>
        <w:t>InVersion</w:t>
      </w:r>
      <w:proofErr w:type="spellEnd"/>
      <w:r w:rsidRPr="002C247F">
        <w:rPr>
          <w:rFonts w:ascii="Times New Roman" w:hAnsi="Times New Roman" w:cs="Times New Roman"/>
        </w:rPr>
        <w:t xml:space="preserve"> to address serious reliability and deployment problems. At the time, LinkedIn’s core site was powered by a monolithic Java application called Leo. New development was </w:t>
      </w:r>
      <w:r>
        <w:rPr>
          <w:rFonts w:ascii="Times New Roman" w:hAnsi="Times New Roman" w:cs="Times New Roman"/>
        </w:rPr>
        <w:t>handled in separate services, but almost 100</w:t>
      </w:r>
      <w:r w:rsidRPr="002C247F">
        <w:rPr>
          <w:rFonts w:ascii="Times New Roman" w:hAnsi="Times New Roman" w:cs="Times New Roman"/>
        </w:rPr>
        <w:t xml:space="preserve"> services still relied on Leo, which was deployed once every two weeks. As the company grew (to over 350 million members by the end of 2015) and the number of requests per second increased, the monolith became brittle. Engineers had to scale Leo vertically and often work long nights to recover from outages and push out new code</w:t>
      </w:r>
      <w:r>
        <w:rPr>
          <w:rFonts w:ascii="Times New Roman" w:hAnsi="Times New Roman" w:cs="Times New Roman"/>
        </w:rPr>
        <w:t>.</w:t>
      </w:r>
      <w:r w:rsidRPr="002C247F">
        <w:rPr>
          <w:rFonts w:ascii="Times New Roman" w:hAnsi="Times New Roman" w:cs="Times New Roman"/>
        </w:rPr>
        <w:t xml:space="preserve"> Josh Clemm remembered that Leo would often go down and was difficult to troubleshoot, so they had to “kill Leo” and break it into smaller</w:t>
      </w:r>
      <w:r>
        <w:rPr>
          <w:rFonts w:ascii="Times New Roman" w:hAnsi="Times New Roman" w:cs="Times New Roman"/>
        </w:rPr>
        <w:t xml:space="preserve"> pieces.</w:t>
      </w:r>
      <w:r w:rsidRPr="002C247F">
        <w:rPr>
          <w:rFonts w:ascii="Times New Roman" w:hAnsi="Times New Roman" w:cs="Times New Roman"/>
        </w:rPr>
        <w:t xml:space="preserve"> </w:t>
      </w:r>
    </w:p>
    <w:p w14:paraId="57F23033" w14:textId="77777777" w:rsidR="002C247F" w:rsidRPr="002C247F" w:rsidRDefault="002C247F" w:rsidP="002C247F">
      <w:pPr>
        <w:rPr>
          <w:rFonts w:ascii="Times New Roman" w:hAnsi="Times New Roman" w:cs="Times New Roman"/>
        </w:rPr>
      </w:pPr>
    </w:p>
    <w:p w14:paraId="35377F5E" w14:textId="1609EA44" w:rsidR="002C247F" w:rsidRPr="002C247F" w:rsidRDefault="002C247F" w:rsidP="002C247F">
      <w:pPr>
        <w:rPr>
          <w:rFonts w:ascii="Times New Roman" w:hAnsi="Times New Roman" w:cs="Times New Roman"/>
        </w:rPr>
      </w:pPr>
      <w:r w:rsidRPr="002C247F">
        <w:rPr>
          <w:rFonts w:ascii="Times New Roman" w:hAnsi="Times New Roman" w:cs="Times New Roman"/>
        </w:rPr>
        <w:t>By the autumn of 2011</w:t>
      </w:r>
      <w:r>
        <w:rPr>
          <w:rFonts w:ascii="Times New Roman" w:hAnsi="Times New Roman" w:cs="Times New Roman"/>
        </w:rPr>
        <w:t>,</w:t>
      </w:r>
      <w:r w:rsidRPr="002C247F">
        <w:rPr>
          <w:rFonts w:ascii="Times New Roman" w:hAnsi="Times New Roman" w:cs="Times New Roman"/>
        </w:rPr>
        <w:t xml:space="preserve"> the situation was untenable. Kevin Scott, who had just joined LinkedIn as VP of engineering ahead of the IPO, and other leaders halted all feature work for two months to overhaul the site’s core infrastructure.</w:t>
      </w:r>
    </w:p>
    <w:p w14:paraId="2D1E04E7" w14:textId="3B3E479C"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Scott launched Operation </w:t>
      </w:r>
      <w:proofErr w:type="spellStart"/>
      <w:r w:rsidRPr="002C247F">
        <w:rPr>
          <w:rFonts w:ascii="Times New Roman" w:hAnsi="Times New Roman" w:cs="Times New Roman"/>
        </w:rPr>
        <w:t>InVersion</w:t>
      </w:r>
      <w:proofErr w:type="spellEnd"/>
      <w:r w:rsidRPr="002C247F">
        <w:rPr>
          <w:rFonts w:ascii="Times New Roman" w:hAnsi="Times New Roman" w:cs="Times New Roman"/>
        </w:rPr>
        <w:t xml:space="preserve"> to inject a cultural manifesto into the engineering organization: no new features would ship until LinkedIn’s computing architecture was re-architected. Management was nervous at first, since the company had just gone public, but engineers were asking for a code freeze to focus only on “non-functional” work</w:t>
      </w:r>
      <w:r>
        <w:rPr>
          <w:rFonts w:ascii="Times New Roman" w:hAnsi="Times New Roman" w:cs="Times New Roman"/>
        </w:rPr>
        <w:t>.</w:t>
      </w:r>
    </w:p>
    <w:p w14:paraId="5BAC9417" w14:textId="73AEDDE4" w:rsidR="002C247F" w:rsidRPr="002C247F" w:rsidRDefault="002C247F" w:rsidP="002C247F">
      <w:pPr>
        <w:rPr>
          <w:rFonts w:ascii="Times New Roman" w:hAnsi="Times New Roman" w:cs="Times New Roman"/>
        </w:rPr>
      </w:pPr>
      <w:r w:rsidRPr="002C247F">
        <w:rPr>
          <w:rFonts w:ascii="Times New Roman" w:hAnsi="Times New Roman" w:cs="Times New Roman"/>
        </w:rPr>
        <w:t>But the effort was embraced because the problems threatened LinkedIn’s future.</w:t>
      </w:r>
    </w:p>
    <w:p w14:paraId="0B67BF8E" w14:textId="77777777" w:rsidR="002C247F" w:rsidRDefault="002C247F" w:rsidP="002C247F">
      <w:pPr>
        <w:rPr>
          <w:rFonts w:ascii="Times New Roman" w:hAnsi="Times New Roman" w:cs="Times New Roman"/>
        </w:rPr>
      </w:pPr>
    </w:p>
    <w:p w14:paraId="06BA2C42" w14:textId="34B7D4B4" w:rsidR="002C247F" w:rsidRPr="002C247F" w:rsidRDefault="002C247F" w:rsidP="002C247F">
      <w:pPr>
        <w:jc w:val="center"/>
        <w:rPr>
          <w:rFonts w:ascii="Times New Roman" w:hAnsi="Times New Roman" w:cs="Times New Roman"/>
          <w:b/>
          <w:bCs/>
        </w:rPr>
      </w:pPr>
      <w:r w:rsidRPr="002C247F">
        <w:rPr>
          <w:rFonts w:ascii="Times New Roman" w:hAnsi="Times New Roman" w:cs="Times New Roman"/>
          <w:b/>
          <w:bCs/>
        </w:rPr>
        <w:t>Changes Implemented</w:t>
      </w:r>
    </w:p>
    <w:p w14:paraId="5443858C" w14:textId="08C59C17" w:rsidR="002C247F" w:rsidRPr="002C247F" w:rsidRDefault="002C247F" w:rsidP="002C247F">
      <w:pPr>
        <w:rPr>
          <w:rFonts w:ascii="Times New Roman" w:hAnsi="Times New Roman" w:cs="Times New Roman"/>
        </w:rPr>
      </w:pPr>
      <w:r>
        <w:rPr>
          <w:rFonts w:ascii="Times New Roman" w:hAnsi="Times New Roman" w:cs="Times New Roman"/>
        </w:rPr>
        <w:t>The team built a suite of software and tools</w:t>
      </w:r>
      <w:r w:rsidRPr="002C247F">
        <w:rPr>
          <w:rFonts w:ascii="Times New Roman" w:hAnsi="Times New Roman" w:cs="Times New Roman"/>
        </w:rPr>
        <w:t xml:space="preserve"> to enable safer, faster development. Engineers could create new services, automatically </w:t>
      </w:r>
      <w:proofErr w:type="gramStart"/>
      <w:r w:rsidRPr="002C247F">
        <w:rPr>
          <w:rFonts w:ascii="Times New Roman" w:hAnsi="Times New Roman" w:cs="Times New Roman"/>
        </w:rPr>
        <w:t>test for</w:t>
      </w:r>
      <w:proofErr w:type="gramEnd"/>
      <w:r w:rsidRPr="002C247F">
        <w:rPr>
          <w:rFonts w:ascii="Times New Roman" w:hAnsi="Times New Roman" w:cs="Times New Roman"/>
        </w:rPr>
        <w:t xml:space="preserve"> bugs or interactions with existing features, and </w:t>
      </w:r>
      <w:proofErr w:type="gramStart"/>
      <w:r w:rsidRPr="002C247F">
        <w:rPr>
          <w:rFonts w:ascii="Times New Roman" w:hAnsi="Times New Roman" w:cs="Times New Roman"/>
        </w:rPr>
        <w:t>deploy</w:t>
      </w:r>
      <w:proofErr w:type="gramEnd"/>
      <w:r w:rsidRPr="002C247F">
        <w:rPr>
          <w:rFonts w:ascii="Times New Roman" w:hAnsi="Times New Roman" w:cs="Times New Roman"/>
        </w:rPr>
        <w:t xml:space="preserve"> directly to the live site.</w:t>
      </w:r>
    </w:p>
    <w:p w14:paraId="3D672014" w14:textId="77777777" w:rsidR="002C247F" w:rsidRPr="002C247F" w:rsidRDefault="002C247F" w:rsidP="002C247F">
      <w:pPr>
        <w:rPr>
          <w:rFonts w:ascii="Times New Roman" w:hAnsi="Times New Roman" w:cs="Times New Roman"/>
        </w:rPr>
      </w:pPr>
    </w:p>
    <w:p w14:paraId="38467F66" w14:textId="11710052"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Breaking up the monolith: LinkedIn </w:t>
      </w:r>
      <w:r>
        <w:rPr>
          <w:rFonts w:ascii="Times New Roman" w:hAnsi="Times New Roman" w:cs="Times New Roman"/>
        </w:rPr>
        <w:t>split the Leo monolith into multiple functional, stateless services, enabling</w:t>
      </w:r>
      <w:r w:rsidRPr="002C247F">
        <w:rPr>
          <w:rFonts w:ascii="Times New Roman" w:hAnsi="Times New Roman" w:cs="Times New Roman"/>
        </w:rPr>
        <w:t xml:space="preserve"> independent deployment and scaling</w:t>
      </w:r>
      <w:r>
        <w:rPr>
          <w:rFonts w:ascii="Times New Roman" w:hAnsi="Times New Roman" w:cs="Times New Roman"/>
        </w:rPr>
        <w:t>.</w:t>
      </w:r>
    </w:p>
    <w:p w14:paraId="0392479F" w14:textId="77777777" w:rsidR="002C247F" w:rsidRPr="002C247F" w:rsidRDefault="002C247F" w:rsidP="002C247F">
      <w:pPr>
        <w:rPr>
          <w:rFonts w:ascii="Times New Roman" w:hAnsi="Times New Roman" w:cs="Times New Roman"/>
        </w:rPr>
      </w:pPr>
    </w:p>
    <w:p w14:paraId="1DD250E4" w14:textId="2A895C38" w:rsidR="002C247F" w:rsidRPr="002C247F" w:rsidRDefault="002C247F" w:rsidP="002C247F">
      <w:pPr>
        <w:rPr>
          <w:rFonts w:ascii="Times New Roman" w:hAnsi="Times New Roman" w:cs="Times New Roman"/>
        </w:rPr>
      </w:pPr>
      <w:r w:rsidRPr="002C247F">
        <w:rPr>
          <w:rFonts w:ascii="Times New Roman" w:hAnsi="Times New Roman" w:cs="Times New Roman"/>
        </w:rPr>
        <w:t>Reliability focus: The initiative focused on stability and developer productivity with an emphasis on deployment tooling, infrastructure and continuous delivery pipelines</w:t>
      </w:r>
      <w:r>
        <w:rPr>
          <w:rFonts w:ascii="Times New Roman" w:hAnsi="Times New Roman" w:cs="Times New Roman"/>
        </w:rPr>
        <w:t>.</w:t>
      </w:r>
    </w:p>
    <w:p w14:paraId="28760229" w14:textId="77777777" w:rsidR="002C247F" w:rsidRPr="002C247F" w:rsidRDefault="002C247F" w:rsidP="002C247F">
      <w:pPr>
        <w:rPr>
          <w:rFonts w:ascii="Times New Roman" w:hAnsi="Times New Roman" w:cs="Times New Roman"/>
        </w:rPr>
      </w:pPr>
    </w:p>
    <w:p w14:paraId="6DBA5E2A" w14:textId="523DB5BC" w:rsidR="002C247F" w:rsidRPr="002C247F" w:rsidRDefault="002C247F" w:rsidP="002C247F">
      <w:pPr>
        <w:rPr>
          <w:rFonts w:ascii="Times New Roman" w:hAnsi="Times New Roman" w:cs="Times New Roman"/>
        </w:rPr>
      </w:pPr>
      <w:r w:rsidRPr="002C247F">
        <w:rPr>
          <w:rFonts w:ascii="Times New Roman" w:hAnsi="Times New Roman" w:cs="Times New Roman"/>
        </w:rPr>
        <w:t>New culture: Scott challenged engineers to think like CEOs – focus on what the company and marketplace needed, not just on building features</w:t>
      </w:r>
    </w:p>
    <w:p w14:paraId="13181A3C" w14:textId="77777777" w:rsidR="002C247F" w:rsidRPr="002C247F" w:rsidRDefault="002C247F" w:rsidP="002C247F">
      <w:pPr>
        <w:jc w:val="center"/>
        <w:rPr>
          <w:rFonts w:ascii="Times New Roman" w:hAnsi="Times New Roman" w:cs="Times New Roman"/>
          <w:b/>
          <w:bCs/>
        </w:rPr>
      </w:pPr>
      <w:r w:rsidRPr="002C247F">
        <w:rPr>
          <w:rFonts w:ascii="Times New Roman" w:hAnsi="Times New Roman" w:cs="Times New Roman"/>
          <w:b/>
          <w:bCs/>
        </w:rPr>
        <w:lastRenderedPageBreak/>
        <w:t>Outcomes and Lessons Learned</w:t>
      </w:r>
    </w:p>
    <w:p w14:paraId="1EB333E9" w14:textId="77777777" w:rsidR="002C247F" w:rsidRPr="002C247F" w:rsidRDefault="002C247F" w:rsidP="002C247F">
      <w:pPr>
        <w:rPr>
          <w:rFonts w:ascii="Times New Roman" w:hAnsi="Times New Roman" w:cs="Times New Roman"/>
        </w:rPr>
      </w:pPr>
    </w:p>
    <w:p w14:paraId="456030B5" w14:textId="4A5D5EF9"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Operation </w:t>
      </w:r>
      <w:proofErr w:type="spellStart"/>
      <w:r w:rsidRPr="002C247F">
        <w:rPr>
          <w:rFonts w:ascii="Times New Roman" w:hAnsi="Times New Roman" w:cs="Times New Roman"/>
        </w:rPr>
        <w:t>InVersion</w:t>
      </w:r>
      <w:proofErr w:type="spellEnd"/>
      <w:r w:rsidRPr="002C247F">
        <w:rPr>
          <w:rFonts w:ascii="Times New Roman" w:hAnsi="Times New Roman" w:cs="Times New Roman"/>
        </w:rPr>
        <w:t xml:space="preserve"> produced dramatic results. Once the overhaul is complete, LinkedIn will be able to </w:t>
      </w:r>
      <w:r w:rsidR="00580900">
        <w:rPr>
          <w:rFonts w:ascii="Times New Roman" w:hAnsi="Times New Roman" w:cs="Times New Roman"/>
        </w:rPr>
        <w:t>make major upgrades three times a day, rather than</w:t>
      </w:r>
      <w:r w:rsidRPr="002C247F">
        <w:rPr>
          <w:rFonts w:ascii="Times New Roman" w:hAnsi="Times New Roman" w:cs="Times New Roman"/>
        </w:rPr>
        <w:t xml:space="preserve"> once every two weeks.</w:t>
      </w:r>
    </w:p>
    <w:p w14:paraId="16395823" w14:textId="4E74B3C5" w:rsidR="002C247F" w:rsidRPr="002C247F" w:rsidRDefault="002C247F" w:rsidP="002C247F">
      <w:pPr>
        <w:rPr>
          <w:rFonts w:ascii="Times New Roman" w:hAnsi="Times New Roman" w:cs="Times New Roman"/>
        </w:rPr>
      </w:pPr>
      <w:r w:rsidRPr="002C247F">
        <w:rPr>
          <w:rFonts w:ascii="Times New Roman" w:hAnsi="Times New Roman" w:cs="Times New Roman"/>
        </w:rPr>
        <w:t>The company built a safer system of work</w:t>
      </w:r>
      <w:r>
        <w:rPr>
          <w:rFonts w:ascii="Times New Roman" w:hAnsi="Times New Roman" w:cs="Times New Roman"/>
        </w:rPr>
        <w:t>,</w:t>
      </w:r>
      <w:r w:rsidRPr="002C247F">
        <w:rPr>
          <w:rFonts w:ascii="Times New Roman" w:hAnsi="Times New Roman" w:cs="Times New Roman"/>
        </w:rPr>
        <w:t xml:space="preserve"> which </w:t>
      </w:r>
      <w:r>
        <w:rPr>
          <w:rFonts w:ascii="Times New Roman" w:hAnsi="Times New Roman" w:cs="Times New Roman"/>
        </w:rPr>
        <w:t>reduced late-night firefighting and enabled</w:t>
      </w:r>
      <w:r w:rsidRPr="002C247F">
        <w:rPr>
          <w:rFonts w:ascii="Times New Roman" w:hAnsi="Times New Roman" w:cs="Times New Roman"/>
        </w:rPr>
        <w:t xml:space="preserve"> engineers to develop new and innovative features</w:t>
      </w:r>
      <w:r>
        <w:rPr>
          <w:rFonts w:ascii="Times New Roman" w:hAnsi="Times New Roman" w:cs="Times New Roman"/>
        </w:rPr>
        <w:t>.</w:t>
      </w:r>
    </w:p>
    <w:p w14:paraId="30F6FC06" w14:textId="19411DCA"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The initiative freed up the engineering organization to focus on tooling, deployment, infrastructure and productivity, said Josh Clemm. The company </w:t>
      </w:r>
      <w:r>
        <w:rPr>
          <w:rFonts w:ascii="Times New Roman" w:hAnsi="Times New Roman" w:cs="Times New Roman"/>
        </w:rPr>
        <w:t>grew from about 150 services in 2010 to more than 750 by 2017</w:t>
      </w:r>
      <w:r w:rsidRPr="002C247F">
        <w:rPr>
          <w:rFonts w:ascii="Times New Roman" w:hAnsi="Times New Roman" w:cs="Times New Roman"/>
        </w:rPr>
        <w:t>.</w:t>
      </w:r>
    </w:p>
    <w:p w14:paraId="5F5D210A" w14:textId="2341F0E9" w:rsidR="002C247F" w:rsidRPr="002C247F" w:rsidRDefault="002C247F" w:rsidP="002C247F">
      <w:pPr>
        <w:rPr>
          <w:rFonts w:ascii="Times New Roman" w:hAnsi="Times New Roman" w:cs="Times New Roman"/>
        </w:rPr>
      </w:pPr>
      <w:r w:rsidRPr="002C247F">
        <w:rPr>
          <w:rFonts w:ascii="Times New Roman" w:hAnsi="Times New Roman" w:cs="Times New Roman"/>
        </w:rPr>
        <w:t>Ultimately</w:t>
      </w:r>
      <w:r>
        <w:rPr>
          <w:rFonts w:ascii="Times New Roman" w:hAnsi="Times New Roman" w:cs="Times New Roman"/>
        </w:rPr>
        <w:t>,</w:t>
      </w:r>
      <w:r w:rsidRPr="002C247F">
        <w:rPr>
          <w:rFonts w:ascii="Times New Roman" w:hAnsi="Times New Roman" w:cs="Times New Roman"/>
        </w:rPr>
        <w:t xml:space="preserve"> it brought stability and laid the foundation for the next phase of growth at LinkedIn, after nearly a decade of technical debt paid off</w:t>
      </w:r>
      <w:r>
        <w:rPr>
          <w:rFonts w:ascii="Times New Roman" w:hAnsi="Times New Roman" w:cs="Times New Roman"/>
        </w:rPr>
        <w:t>.</w:t>
      </w:r>
    </w:p>
    <w:p w14:paraId="12C974AC" w14:textId="77777777" w:rsidR="002C247F" w:rsidRPr="002C247F" w:rsidRDefault="002C247F" w:rsidP="002C247F">
      <w:pPr>
        <w:rPr>
          <w:rFonts w:ascii="Times New Roman" w:hAnsi="Times New Roman" w:cs="Times New Roman"/>
        </w:rPr>
      </w:pPr>
    </w:p>
    <w:p w14:paraId="558D9D82" w14:textId="77777777" w:rsidR="002C247F" w:rsidRPr="002C247F" w:rsidRDefault="002C247F" w:rsidP="002C247F">
      <w:pPr>
        <w:jc w:val="center"/>
        <w:rPr>
          <w:rFonts w:ascii="Times New Roman" w:hAnsi="Times New Roman" w:cs="Times New Roman"/>
        </w:rPr>
      </w:pPr>
      <w:r w:rsidRPr="002C247F">
        <w:rPr>
          <w:rFonts w:ascii="Times New Roman" w:hAnsi="Times New Roman" w:cs="Times New Roman"/>
        </w:rPr>
        <w:t>Key Lessons</w:t>
      </w:r>
    </w:p>
    <w:p w14:paraId="7CF9A0BE" w14:textId="3E585186"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Technical debt </w:t>
      </w:r>
      <w:r>
        <w:rPr>
          <w:rFonts w:ascii="Times New Roman" w:hAnsi="Times New Roman" w:cs="Times New Roman"/>
        </w:rPr>
        <w:t>must be consciously repaid</w:t>
      </w:r>
      <w:r w:rsidRPr="002C247F">
        <w:rPr>
          <w:rFonts w:ascii="Times New Roman" w:hAnsi="Times New Roman" w:cs="Times New Roman"/>
        </w:rPr>
        <w:t>. Ignoring the “20% tax” on technical debt results in systems so brittle that engineering capacity is spent on reliability issues</w:t>
      </w:r>
      <w:r>
        <w:rPr>
          <w:rFonts w:ascii="Times New Roman" w:hAnsi="Times New Roman" w:cs="Times New Roman"/>
        </w:rPr>
        <w:t>. Localhost</w:t>
      </w:r>
      <w:r w:rsidRPr="002C247F">
        <w:rPr>
          <w:rFonts w:ascii="Times New Roman" w:hAnsi="Times New Roman" w:cs="Times New Roman"/>
        </w:rPr>
        <w:t xml:space="preserve"> LinkedIn’s code freeze shows the value of taking time to fix systemic issues, rather than just continually delivering features.</w:t>
      </w:r>
    </w:p>
    <w:p w14:paraId="0F989376" w14:textId="6799A933"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Stop the line to fix basic problems. Operation </w:t>
      </w:r>
      <w:proofErr w:type="spellStart"/>
      <w:r w:rsidRPr="002C247F">
        <w:rPr>
          <w:rFonts w:ascii="Times New Roman" w:hAnsi="Times New Roman" w:cs="Times New Roman"/>
        </w:rPr>
        <w:t>InVersion</w:t>
      </w:r>
      <w:proofErr w:type="spellEnd"/>
      <w:r w:rsidRPr="002C247F">
        <w:rPr>
          <w:rFonts w:ascii="Times New Roman" w:hAnsi="Times New Roman" w:cs="Times New Roman"/>
        </w:rPr>
        <w:t xml:space="preserve"> proves that sometimes the right thing to do is </w:t>
      </w:r>
      <w:r>
        <w:rPr>
          <w:rFonts w:ascii="Times New Roman" w:hAnsi="Times New Roman" w:cs="Times New Roman"/>
        </w:rPr>
        <w:t xml:space="preserve">to </w:t>
      </w:r>
      <w:r w:rsidRPr="002C247F">
        <w:rPr>
          <w:rFonts w:ascii="Times New Roman" w:hAnsi="Times New Roman" w:cs="Times New Roman"/>
        </w:rPr>
        <w:t xml:space="preserve">stop working on features and pay down architectural debt. Two months of silence </w:t>
      </w:r>
      <w:r>
        <w:rPr>
          <w:rFonts w:ascii="Times New Roman" w:hAnsi="Times New Roman" w:cs="Times New Roman"/>
        </w:rPr>
        <w:t>were risky for a newly public company,</w:t>
      </w:r>
      <w:r w:rsidRPr="002C247F">
        <w:rPr>
          <w:rFonts w:ascii="Times New Roman" w:hAnsi="Times New Roman" w:cs="Times New Roman"/>
        </w:rPr>
        <w:t xml:space="preserve"> but it avoided a “near-death” experience.</w:t>
      </w:r>
    </w:p>
    <w:p w14:paraId="3AF9BAF1" w14:textId="45797FDD" w:rsidR="002C247F" w:rsidRPr="002C247F" w:rsidRDefault="002C247F" w:rsidP="002C247F">
      <w:pPr>
        <w:rPr>
          <w:rFonts w:ascii="Times New Roman" w:hAnsi="Times New Roman" w:cs="Times New Roman"/>
        </w:rPr>
      </w:pPr>
      <w:r>
        <w:rPr>
          <w:rFonts w:ascii="Times New Roman" w:hAnsi="Times New Roman" w:cs="Times New Roman"/>
        </w:rPr>
        <w:t xml:space="preserve">Decoupled automation and services </w:t>
      </w:r>
      <w:r w:rsidRPr="002C247F">
        <w:rPr>
          <w:rFonts w:ascii="Times New Roman" w:hAnsi="Times New Roman" w:cs="Times New Roman"/>
        </w:rPr>
        <w:t>speed up delivery. By breaking the monolith apart and creating automated testing and deployment pipelines, LinkedIn’s engineers could ship new services quickly and safely.</w:t>
      </w:r>
      <w:r>
        <w:rPr>
          <w:rFonts w:ascii="Times New Roman" w:hAnsi="Times New Roman" w:cs="Times New Roman"/>
        </w:rPr>
        <w:t xml:space="preserve"> </w:t>
      </w:r>
      <w:proofErr w:type="gramStart"/>
      <w:r w:rsidRPr="002C247F">
        <w:rPr>
          <w:rFonts w:ascii="Times New Roman" w:hAnsi="Times New Roman" w:cs="Times New Roman"/>
        </w:rPr>
        <w:t>Culture</w:t>
      </w:r>
      <w:proofErr w:type="gramEnd"/>
      <w:r w:rsidRPr="002C247F">
        <w:rPr>
          <w:rFonts w:ascii="Times New Roman" w:hAnsi="Times New Roman" w:cs="Times New Roman"/>
        </w:rPr>
        <w:t xml:space="preserve"> matters. Scott used Operation </w:t>
      </w:r>
      <w:proofErr w:type="spellStart"/>
      <w:r w:rsidRPr="002C247F">
        <w:rPr>
          <w:rFonts w:ascii="Times New Roman" w:hAnsi="Times New Roman" w:cs="Times New Roman"/>
        </w:rPr>
        <w:t>InVersion</w:t>
      </w:r>
      <w:proofErr w:type="spellEnd"/>
      <w:r w:rsidRPr="002C247F">
        <w:rPr>
          <w:rFonts w:ascii="Times New Roman" w:hAnsi="Times New Roman" w:cs="Times New Roman"/>
        </w:rPr>
        <w:t xml:space="preserve"> to instill a culture </w:t>
      </w:r>
      <w:r>
        <w:rPr>
          <w:rFonts w:ascii="Times New Roman" w:hAnsi="Times New Roman" w:cs="Times New Roman"/>
        </w:rPr>
        <w:t>in which engineers viewed their jobs through a CEO’s lens, helping the company win rather than write</w:t>
      </w:r>
      <w:r w:rsidRPr="002C247F">
        <w:rPr>
          <w:rFonts w:ascii="Times New Roman" w:hAnsi="Times New Roman" w:cs="Times New Roman"/>
        </w:rPr>
        <w:t xml:space="preserve"> code</w:t>
      </w:r>
      <w:r>
        <w:rPr>
          <w:rFonts w:ascii="Times New Roman" w:hAnsi="Times New Roman" w:cs="Times New Roman"/>
        </w:rPr>
        <w:t>.</w:t>
      </w:r>
    </w:p>
    <w:p w14:paraId="198580B3" w14:textId="6388894F"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Paying down debt enables innovation. The case demonstrates that eliminating painful technical debt </w:t>
      </w:r>
      <w:r>
        <w:rPr>
          <w:rFonts w:ascii="Times New Roman" w:hAnsi="Times New Roman" w:cs="Times New Roman"/>
        </w:rPr>
        <w:t>reduces daily burdens and enables teams to focus on delivering new features that</w:t>
      </w:r>
      <w:r w:rsidRPr="002C247F">
        <w:rPr>
          <w:rFonts w:ascii="Times New Roman" w:hAnsi="Times New Roman" w:cs="Times New Roman"/>
        </w:rPr>
        <w:t xml:space="preserve"> delight customers</w:t>
      </w:r>
      <w:r>
        <w:rPr>
          <w:rFonts w:ascii="Times New Roman" w:hAnsi="Times New Roman" w:cs="Times New Roman"/>
        </w:rPr>
        <w:t>.</w:t>
      </w:r>
    </w:p>
    <w:p w14:paraId="185BC3D0" w14:textId="77777777" w:rsidR="002C247F" w:rsidRPr="002C247F" w:rsidRDefault="002C247F" w:rsidP="002C247F">
      <w:pPr>
        <w:rPr>
          <w:rFonts w:ascii="Times New Roman" w:hAnsi="Times New Roman" w:cs="Times New Roman"/>
        </w:rPr>
      </w:pPr>
    </w:p>
    <w:p w14:paraId="46AC6209" w14:textId="333877E1" w:rsidR="002C247F" w:rsidRPr="002C247F" w:rsidRDefault="002C247F" w:rsidP="002C247F">
      <w:pPr>
        <w:rPr>
          <w:rFonts w:ascii="Times New Roman" w:hAnsi="Times New Roman" w:cs="Times New Roman"/>
        </w:rPr>
      </w:pPr>
      <w:r w:rsidRPr="002C247F">
        <w:rPr>
          <w:rFonts w:ascii="Times New Roman" w:hAnsi="Times New Roman" w:cs="Times New Roman"/>
        </w:rPr>
        <w:t xml:space="preserve">Operation </w:t>
      </w:r>
      <w:proofErr w:type="spellStart"/>
      <w:r w:rsidRPr="002C247F">
        <w:rPr>
          <w:rFonts w:ascii="Times New Roman" w:hAnsi="Times New Roman" w:cs="Times New Roman"/>
        </w:rPr>
        <w:t>InVersion</w:t>
      </w:r>
      <w:proofErr w:type="spellEnd"/>
      <w:r w:rsidRPr="002C247F">
        <w:rPr>
          <w:rFonts w:ascii="Times New Roman" w:hAnsi="Times New Roman" w:cs="Times New Roman"/>
        </w:rPr>
        <w:t xml:space="preserve"> is a great example of the benefits of investing in infrastructure, automation and cultural change to transform an organization. It notes that engineering leaders need to balance feature development with proactive maintenance to sustain agility and growth.</w:t>
      </w:r>
    </w:p>
    <w:sectPr w:rsidR="002C247F" w:rsidRPr="002C2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C6E7C"/>
    <w:multiLevelType w:val="multilevel"/>
    <w:tmpl w:val="930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0200C"/>
    <w:multiLevelType w:val="multilevel"/>
    <w:tmpl w:val="3564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427603">
    <w:abstractNumId w:val="0"/>
  </w:num>
  <w:num w:numId="2" w16cid:durableId="9968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7F"/>
    <w:rsid w:val="002C247F"/>
    <w:rsid w:val="00580900"/>
    <w:rsid w:val="00793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77D6"/>
  <w15:chartTrackingRefBased/>
  <w15:docId w15:val="{83130404-A27F-4BA0-A754-5881458E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7F"/>
    <w:rPr>
      <w:rFonts w:eastAsiaTheme="majorEastAsia" w:cstheme="majorBidi"/>
      <w:color w:val="272727" w:themeColor="text1" w:themeTint="D8"/>
    </w:rPr>
  </w:style>
  <w:style w:type="paragraph" w:styleId="Title">
    <w:name w:val="Title"/>
    <w:basedOn w:val="Normal"/>
    <w:next w:val="Normal"/>
    <w:link w:val="TitleChar"/>
    <w:uiPriority w:val="10"/>
    <w:qFormat/>
    <w:rsid w:val="002C2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7F"/>
    <w:pPr>
      <w:spacing w:before="160"/>
      <w:jc w:val="center"/>
    </w:pPr>
    <w:rPr>
      <w:i/>
      <w:iCs/>
      <w:color w:val="404040" w:themeColor="text1" w:themeTint="BF"/>
    </w:rPr>
  </w:style>
  <w:style w:type="character" w:customStyle="1" w:styleId="QuoteChar">
    <w:name w:val="Quote Char"/>
    <w:basedOn w:val="DefaultParagraphFont"/>
    <w:link w:val="Quote"/>
    <w:uiPriority w:val="29"/>
    <w:rsid w:val="002C247F"/>
    <w:rPr>
      <w:i/>
      <w:iCs/>
      <w:color w:val="404040" w:themeColor="text1" w:themeTint="BF"/>
    </w:rPr>
  </w:style>
  <w:style w:type="paragraph" w:styleId="ListParagraph">
    <w:name w:val="List Paragraph"/>
    <w:basedOn w:val="Normal"/>
    <w:uiPriority w:val="34"/>
    <w:qFormat/>
    <w:rsid w:val="002C247F"/>
    <w:pPr>
      <w:ind w:left="720"/>
      <w:contextualSpacing/>
    </w:pPr>
  </w:style>
  <w:style w:type="character" w:styleId="IntenseEmphasis">
    <w:name w:val="Intense Emphasis"/>
    <w:basedOn w:val="DefaultParagraphFont"/>
    <w:uiPriority w:val="21"/>
    <w:qFormat/>
    <w:rsid w:val="002C247F"/>
    <w:rPr>
      <w:i/>
      <w:iCs/>
      <w:color w:val="0F4761" w:themeColor="accent1" w:themeShade="BF"/>
    </w:rPr>
  </w:style>
  <w:style w:type="paragraph" w:styleId="IntenseQuote">
    <w:name w:val="Intense Quote"/>
    <w:basedOn w:val="Normal"/>
    <w:next w:val="Normal"/>
    <w:link w:val="IntenseQuoteChar"/>
    <w:uiPriority w:val="30"/>
    <w:qFormat/>
    <w:rsid w:val="002C2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47F"/>
    <w:rPr>
      <w:i/>
      <w:iCs/>
      <w:color w:val="0F4761" w:themeColor="accent1" w:themeShade="BF"/>
    </w:rPr>
  </w:style>
  <w:style w:type="character" w:styleId="IntenseReference">
    <w:name w:val="Intense Reference"/>
    <w:basedOn w:val="DefaultParagraphFont"/>
    <w:uiPriority w:val="32"/>
    <w:qFormat/>
    <w:rsid w:val="002C2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2</cp:revision>
  <dcterms:created xsi:type="dcterms:W3CDTF">2026-06-14T02:21:00Z</dcterms:created>
  <dcterms:modified xsi:type="dcterms:W3CDTF">2026-06-14T02:29:00Z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ac2aced1-8eca-4c31-87d7-96ab57e830f9</vt:lpwstr>
  </property>
</Properties>
</file>