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495" w:rsidRDefault="00203495" w:rsidP="009556FF">
      <w:pPr>
        <w:pStyle w:val="Title"/>
      </w:pPr>
    </w:p>
    <w:p w:rsidR="00203495" w:rsidRDefault="00203495" w:rsidP="009556FF">
      <w:pPr>
        <w:pStyle w:val="Title"/>
      </w:pPr>
    </w:p>
    <w:p w:rsidR="00203495" w:rsidRDefault="00203495" w:rsidP="009556FF">
      <w:pPr>
        <w:pStyle w:val="Title"/>
      </w:pPr>
    </w:p>
    <w:p w:rsidR="00203495" w:rsidRDefault="005B34F8" w:rsidP="009556FF">
      <w:pPr>
        <w:pStyle w:val="Title"/>
      </w:pPr>
      <w:r>
        <w:t xml:space="preserve">Supervisory Control Program </w:t>
      </w:r>
      <w:r w:rsidR="00203495">
        <w:t>Implementation</w:t>
      </w:r>
    </w:p>
    <w:p w:rsidR="009556FF" w:rsidRDefault="005B34F8" w:rsidP="009556FF">
      <w:pPr>
        <w:pStyle w:val="Title"/>
      </w:pPr>
      <w:r>
        <w:t>(Linux/Ubuntu)</w:t>
      </w:r>
    </w:p>
    <w:p w:rsidR="005B34F8" w:rsidRDefault="005B34F8" w:rsidP="005B34F8"/>
    <w:p w:rsidR="00D0553D" w:rsidRDefault="00D0553D" w:rsidP="00D0553D">
      <w:pPr>
        <w:jc w:val="center"/>
      </w:pPr>
      <w:r>
        <w:t>By: Kevin Hartwig</w:t>
      </w:r>
    </w:p>
    <w:p w:rsidR="00D0553D" w:rsidRDefault="00D0553D" w:rsidP="00D0553D">
      <w:pPr>
        <w:jc w:val="center"/>
      </w:pPr>
      <w:r>
        <w:t>For: Professors M. Galle and A.</w:t>
      </w:r>
      <w:bookmarkStart w:id="0" w:name="_GoBack"/>
      <w:bookmarkEnd w:id="0"/>
      <w:r>
        <w:t xml:space="preserve"> Tehrani</w:t>
      </w:r>
    </w:p>
    <w:p w:rsidR="00D0553D" w:rsidRDefault="00D0553D" w:rsidP="00D0553D">
      <w:pPr>
        <w:jc w:val="center"/>
      </w:pPr>
      <w:r>
        <w:t>Date: June 2, 2017</w:t>
      </w:r>
    </w:p>
    <w:p w:rsidR="00D0553D" w:rsidRDefault="00D0553D" w:rsidP="005B34F8"/>
    <w:p w:rsidR="00203495" w:rsidRDefault="00203495">
      <w:pPr>
        <w:rPr>
          <w:rFonts w:asciiTheme="majorHAnsi" w:eastAsiaTheme="majorEastAsia" w:hAnsiTheme="majorHAnsi" w:cstheme="majorBidi"/>
          <w:b/>
          <w:bCs/>
          <w:caps/>
          <w:spacing w:val="4"/>
          <w:sz w:val="28"/>
          <w:szCs w:val="28"/>
        </w:rPr>
      </w:pPr>
      <w:r>
        <w:br w:type="page"/>
      </w:r>
    </w:p>
    <w:p w:rsidR="005B34F8" w:rsidRDefault="005B34F8" w:rsidP="005B34F8">
      <w:pPr>
        <w:pStyle w:val="Heading1"/>
        <w:numPr>
          <w:ilvl w:val="0"/>
          <w:numId w:val="7"/>
        </w:numPr>
        <w:ind w:left="0" w:hanging="540"/>
      </w:pPr>
      <w:r>
        <w:lastRenderedPageBreak/>
        <w:t>introduction</w:t>
      </w:r>
    </w:p>
    <w:p w:rsidR="00710211" w:rsidRPr="005B34F8" w:rsidRDefault="005B34F8" w:rsidP="00710211">
      <w:r>
        <w:t xml:space="preserve">This document </w:t>
      </w:r>
      <w:r w:rsidR="00CF248B">
        <w:t>describes the</w:t>
      </w:r>
      <w:r>
        <w:t xml:space="preserve"> implementation of the Supervisory Control Program for the CAN </w:t>
      </w:r>
      <w:r w:rsidR="00710211">
        <w:t>Diagnostics Control (Elevator) project undertaken over the summer of 2017 by Kevin Hartwig, James Sonnenberg and Ovi Ofrim of the Electronic Systems Engineering program.  The duration of the project is four months and will be graded as part of our 3</w:t>
      </w:r>
      <w:r w:rsidR="00710211" w:rsidRPr="00710211">
        <w:rPr>
          <w:vertAlign w:val="superscript"/>
        </w:rPr>
        <w:t>rd</w:t>
      </w:r>
      <w:r w:rsidR="00710211">
        <w:t xml:space="preserve"> Year, 2</w:t>
      </w:r>
      <w:r w:rsidR="00710211" w:rsidRPr="00710211">
        <w:rPr>
          <w:vertAlign w:val="superscript"/>
        </w:rPr>
        <w:t>nd</w:t>
      </w:r>
      <w:r w:rsidR="00710211">
        <w:t xml:space="preserve"> semester Engineering Project course.  All project</w:t>
      </w:r>
      <w:r w:rsidR="009E2300">
        <w:t xml:space="preserve"> code</w:t>
      </w:r>
      <w:r w:rsidR="00710211">
        <w:t xml:space="preserve"> is hosted at </w:t>
      </w:r>
      <w:hyperlink r:id="rId8" w:history="1">
        <w:r w:rsidR="00710211" w:rsidRPr="002A19D4">
          <w:rPr>
            <w:rStyle w:val="Hyperlink"/>
          </w:rPr>
          <w:t>https://github.com/kevin-hartwig/CAN-No</w:t>
        </w:r>
        <w:r w:rsidR="00710211" w:rsidRPr="002A19D4">
          <w:rPr>
            <w:rStyle w:val="Hyperlink"/>
          </w:rPr>
          <w:t>d</w:t>
        </w:r>
        <w:r w:rsidR="00710211" w:rsidRPr="002A19D4">
          <w:rPr>
            <w:rStyle w:val="Hyperlink"/>
          </w:rPr>
          <w:t>e-Code</w:t>
        </w:r>
      </w:hyperlink>
      <w:r w:rsidR="00710211">
        <w:t xml:space="preserve">, and all code for the Supervisory Control Program can be found in a folder of the same name.  </w:t>
      </w:r>
      <w:r w:rsidR="009E2300">
        <w:t>The Supervisory Control Program can be cloned from this repository: r</w:t>
      </w:r>
      <w:r w:rsidR="009E2300">
        <w:t>eference the readme in the repository that explains how to get the code working on an Ubuntu system</w:t>
      </w:r>
      <w:r w:rsidR="009E2300">
        <w:t>.</w:t>
      </w:r>
      <w:r w:rsidR="00710211">
        <w:t xml:space="preserve"> </w:t>
      </w:r>
      <w:r w:rsidR="00203495">
        <w:t xml:space="preserve">The Supervisory Control Program is written entirely in C </w:t>
      </w:r>
      <w:r w:rsidR="00203495">
        <w:t>f</w:t>
      </w:r>
      <w:r w:rsidR="00203495">
        <w:t xml:space="preserve"> Ubuntu 16.04</w:t>
      </w:r>
    </w:p>
    <w:p w:rsidR="00710211" w:rsidRDefault="00710211" w:rsidP="005B34F8">
      <w:pPr>
        <w:pStyle w:val="Heading1"/>
        <w:numPr>
          <w:ilvl w:val="0"/>
          <w:numId w:val="7"/>
        </w:numPr>
        <w:ind w:left="0" w:hanging="540"/>
      </w:pPr>
      <w:r>
        <w:t>program flow</w:t>
      </w:r>
    </w:p>
    <w:p w:rsidR="00710211" w:rsidRDefault="00710211" w:rsidP="00710211">
      <w:r>
        <w:t xml:space="preserve">.  </w:t>
      </w:r>
      <w:r w:rsidR="009E2300">
        <w:t>The flow of the main application loop is straightforward, consisting of two main sections:</w:t>
      </w:r>
    </w:p>
    <w:p w:rsidR="009E2300" w:rsidRDefault="00C001FF" w:rsidP="009E2300">
      <w:pPr>
        <w:pStyle w:val="ListParagraph"/>
        <w:numPr>
          <w:ilvl w:val="0"/>
          <w:numId w:val="8"/>
        </w:numPr>
      </w:pPr>
      <w:r>
        <w:t>A p</w:t>
      </w:r>
      <w:r w:rsidR="009E2300">
        <w:t xml:space="preserve">olled </w:t>
      </w:r>
      <w:r w:rsidR="009E2300">
        <w:rPr>
          <w:i/>
        </w:rPr>
        <w:t>read</w:t>
      </w:r>
      <w:r w:rsidR="009E2300">
        <w:t xml:space="preserve"> on the CAN bus </w:t>
      </w:r>
    </w:p>
    <w:p w:rsidR="009E2300" w:rsidRDefault="009E2300" w:rsidP="009E2300">
      <w:pPr>
        <w:pStyle w:val="ListParagraph"/>
        <w:numPr>
          <w:ilvl w:val="0"/>
          <w:numId w:val="8"/>
        </w:numPr>
      </w:pPr>
      <w:r>
        <w:t xml:space="preserve">A </w:t>
      </w:r>
      <w:r>
        <w:rPr>
          <w:i/>
        </w:rPr>
        <w:t>step</w:t>
      </w:r>
      <w:r>
        <w:t xml:space="preserve"> through a state machine</w:t>
      </w:r>
    </w:p>
    <w:p w:rsidR="00C001FF" w:rsidRDefault="009E2300" w:rsidP="009E2300">
      <w:r>
        <w:t xml:space="preserve">The main application loop is entered after the initialization phase is completed.  </w:t>
      </w:r>
      <w:r w:rsidR="00C001FF">
        <w:t xml:space="preserve">This </w:t>
      </w:r>
      <w:r>
        <w:t>phase consists of initialization of global parameters used to track elevator pos</w:t>
      </w:r>
      <w:r w:rsidR="00C001FF">
        <w:t xml:space="preserve">ition, </w:t>
      </w:r>
      <w:r w:rsidR="00E9004D">
        <w:t xml:space="preserve">target position, </w:t>
      </w:r>
      <w:r w:rsidR="00C001FF">
        <w:t>door state</w:t>
      </w:r>
      <w:r w:rsidR="00E9004D">
        <w:t xml:space="preserve">, a three element </w:t>
      </w:r>
      <w:r w:rsidR="00E9004D">
        <w:rPr>
          <w:i/>
        </w:rPr>
        <w:t xml:space="preserve">char </w:t>
      </w:r>
      <w:r w:rsidR="00E9004D">
        <w:t>array</w:t>
      </w:r>
      <w:r w:rsidR="00E9004D">
        <w:rPr>
          <w:rStyle w:val="FootnoteReference"/>
        </w:rPr>
        <w:footnoteReference w:id="1"/>
      </w:r>
      <w:r w:rsidR="00E9004D">
        <w:t xml:space="preserve"> used as a FIFO queue for floor requests, and floor request queue index variable</w:t>
      </w:r>
      <w:r w:rsidR="00C001FF">
        <w:t xml:space="preserve">.  It also initializes variables used in the state machine to track current state and the current state transition condition (or “action”) and initializes the PCAN interface.  </w:t>
      </w:r>
    </w:p>
    <w:p w:rsidR="0044662F" w:rsidRPr="0044662F" w:rsidRDefault="00C001FF" w:rsidP="0044662F">
      <w:pPr>
        <w:rPr>
          <w:rFonts w:asciiTheme="majorHAnsi" w:eastAsiaTheme="majorEastAsia" w:hAnsiTheme="majorHAnsi" w:cstheme="majorBidi"/>
          <w:b/>
          <w:bCs/>
          <w:caps/>
          <w:spacing w:val="4"/>
          <w:sz w:val="28"/>
          <w:szCs w:val="28"/>
        </w:rPr>
      </w:pPr>
      <w:r>
        <w:t xml:space="preserve">Upon successful initialization, the program enters the main application loop where it infinitely cycles between the two steps listed above.  Interrupt-based reading on the CAN bus was not necessary in this implementation due to the large receive buffer present in the low level hardware.  For this reason, we vied for polling for ease of implementation and simplicity.    </w:t>
      </w:r>
    </w:p>
    <w:p w:rsidR="0044662F" w:rsidRDefault="0044662F" w:rsidP="005B34F8">
      <w:pPr>
        <w:pStyle w:val="Heading1"/>
        <w:numPr>
          <w:ilvl w:val="0"/>
          <w:numId w:val="7"/>
        </w:numPr>
        <w:ind w:left="0" w:hanging="540"/>
      </w:pPr>
      <w:r>
        <w:t>CAN bus read</w:t>
      </w:r>
    </w:p>
    <w:p w:rsidR="0044662F" w:rsidRDefault="0044662F" w:rsidP="0044662F">
      <w:r>
        <w:t xml:space="preserve">The PCAN receive buffer is read once per iteration of the main application loop.  This means that the receive buffer in the PCAN hardware is </w:t>
      </w:r>
      <w:r>
        <w:rPr>
          <w:i/>
        </w:rPr>
        <w:t>not necessarily emptied every iteration.</w:t>
      </w:r>
      <w:r>
        <w:t xml:space="preserve"> However, because the main loop application cycles between only two main tasks (reading the PCAN Rx buffer and taking a step through the state machine), this is not an issue.</w:t>
      </w:r>
    </w:p>
    <w:p w:rsidR="0044662F" w:rsidRDefault="0044662F" w:rsidP="0044662F">
      <w:r>
        <w:t xml:space="preserve">If a message is received from the PCAN Rx buffer, it is immediately parsed.  During parsing, message ID (corresponding to the sender) and the message data are used to update global variables appropriately.  For example, if a message is received with ID 0x201, a floor request is processed from Floor 2 (see message protocol for more information).  </w:t>
      </w:r>
    </w:p>
    <w:p w:rsidR="00203495" w:rsidRDefault="00203495">
      <w:pPr>
        <w:rPr>
          <w:rFonts w:asciiTheme="majorHAnsi" w:eastAsiaTheme="majorEastAsia" w:hAnsiTheme="majorHAnsi" w:cstheme="majorBidi"/>
          <w:b/>
          <w:bCs/>
          <w:caps/>
          <w:spacing w:val="4"/>
          <w:sz w:val="28"/>
          <w:szCs w:val="28"/>
        </w:rPr>
      </w:pPr>
      <w:r>
        <w:br w:type="page"/>
      </w:r>
    </w:p>
    <w:p w:rsidR="009556FF" w:rsidRDefault="009556FF" w:rsidP="005B34F8">
      <w:pPr>
        <w:pStyle w:val="Heading1"/>
        <w:numPr>
          <w:ilvl w:val="0"/>
          <w:numId w:val="7"/>
        </w:numPr>
        <w:ind w:left="0" w:hanging="540"/>
      </w:pPr>
      <w:r>
        <w:t>State machine</w:t>
      </w:r>
    </w:p>
    <w:p w:rsidR="005B34F8" w:rsidRDefault="005B34F8" w:rsidP="005B34F8">
      <w:r>
        <w:t>A graphical representation of the state machine integrated in the Supervisory Control program</w:t>
      </w:r>
      <w:r w:rsidR="00CF248B">
        <w:t xml:space="preserve"> can be seen in Figure 1</w:t>
      </w:r>
      <w:r>
        <w:t xml:space="preserve">.  There are four states: </w:t>
      </w:r>
      <w:r>
        <w:rPr>
          <w:i/>
        </w:rPr>
        <w:t xml:space="preserve">WAITING, MOVING, DOOR OPEN </w:t>
      </w:r>
      <w:r w:rsidRPr="005B34F8">
        <w:t>and</w:t>
      </w:r>
      <w:r>
        <w:rPr>
          <w:i/>
        </w:rPr>
        <w:t xml:space="preserve"> DOOR CLOSED.  </w:t>
      </w:r>
      <w:r>
        <w:t xml:space="preserve">Transitions between states </w:t>
      </w:r>
      <w:r w:rsidR="00A4212D">
        <w:t xml:space="preserve">correspond to certain conditions, of which there are six: </w:t>
      </w:r>
      <w:r w:rsidR="00A4212D">
        <w:rPr>
          <w:i/>
        </w:rPr>
        <w:t xml:space="preserve">Floor Arrival; Door is closed; Door is opened; Dequeue is invalid; Dequeue is valid; </w:t>
      </w:r>
      <w:r w:rsidR="00A4212D" w:rsidRPr="00A4212D">
        <w:t>and</w:t>
      </w:r>
      <w:r w:rsidR="00A4212D">
        <w:rPr>
          <w:i/>
        </w:rPr>
        <w:t xml:space="preserve"> Repeat.</w:t>
      </w:r>
      <w:r w:rsidR="00A4212D">
        <w:t xml:space="preserve">  The transitions in the block diagram </w:t>
      </w:r>
      <w:r>
        <w:t>are numbered to correspond with the state transition table in Sect</w:t>
      </w:r>
      <w:r w:rsidR="00101639">
        <w:t>ion 4</w:t>
      </w:r>
      <w:r>
        <w:t xml:space="preserve">.1.  </w:t>
      </w:r>
      <w:r w:rsidR="00CF248B">
        <w:t>In</w:t>
      </w:r>
      <w:r>
        <w:t xml:space="preserve"> program initiation</w:t>
      </w:r>
      <w:r w:rsidR="00CF248B">
        <w:t xml:space="preserve"> phase</w:t>
      </w:r>
      <w:r>
        <w:t xml:space="preserve">, the initial state is </w:t>
      </w:r>
      <w:r w:rsidR="00CF248B">
        <w:t xml:space="preserve">set to </w:t>
      </w:r>
      <w:r w:rsidR="00CF248B">
        <w:rPr>
          <w:i/>
        </w:rPr>
        <w:t>WAITING</w:t>
      </w:r>
      <w:r w:rsidR="00CF248B">
        <w:t>, and thus this is the state machine entry point.</w:t>
      </w:r>
    </w:p>
    <w:p w:rsidR="00CF248B" w:rsidRDefault="00CF248B" w:rsidP="005B34F8">
      <w:r>
        <w:t>The state machine was implemented using a function pointer/lookup table approach.  The design principles are outlined below.</w:t>
      </w:r>
    </w:p>
    <w:p w:rsidR="00CF248B" w:rsidRDefault="00CF248B" w:rsidP="00CF248B">
      <w:pPr>
        <w:pStyle w:val="ListParagraph"/>
        <w:numPr>
          <w:ilvl w:val="0"/>
          <w:numId w:val="9"/>
        </w:numPr>
      </w:pPr>
      <w:r>
        <w:t xml:space="preserve">Functions were defined for each state.  Each function executes a short procedure in which it checks global variables and returns an appropriate </w:t>
      </w:r>
      <w:r>
        <w:rPr>
          <w:i/>
        </w:rPr>
        <w:t>condition.</w:t>
      </w:r>
      <w:r>
        <w:t xml:space="preserve"> </w:t>
      </w:r>
      <w:r w:rsidR="00A4212D">
        <w:t xml:space="preserve"> </w:t>
      </w:r>
    </w:p>
    <w:p w:rsidR="00A4212D" w:rsidRDefault="00A4212D" w:rsidP="00CF248B">
      <w:pPr>
        <w:pStyle w:val="ListParagraph"/>
        <w:numPr>
          <w:ilvl w:val="0"/>
          <w:numId w:val="9"/>
        </w:numPr>
      </w:pPr>
      <w:r>
        <w:t>A lookup table was defined to relate transitions between states and the condition required for those transitions.  This table corresponds directly with the state transit</w:t>
      </w:r>
      <w:r w:rsidR="00101639">
        <w:t>ion table described in Section 4</w:t>
      </w:r>
      <w:r>
        <w:t>.1</w:t>
      </w:r>
    </w:p>
    <w:p w:rsidR="00A4212D" w:rsidRPr="005B34F8" w:rsidRDefault="00A4212D" w:rsidP="00CF248B">
      <w:pPr>
        <w:pStyle w:val="ListParagraph"/>
        <w:numPr>
          <w:ilvl w:val="0"/>
          <w:numId w:val="9"/>
        </w:numPr>
      </w:pPr>
      <w:r>
        <w:t xml:space="preserve">The condition returned from a state function is then passed </w:t>
      </w:r>
      <w:r>
        <w:t xml:space="preserve">along with the current state </w:t>
      </w:r>
      <w:r>
        <w:t xml:space="preserve">into a function which accesses the lookup table and determines the next state.  </w:t>
      </w:r>
    </w:p>
    <w:p w:rsidR="00CF248B" w:rsidRDefault="0044662F" w:rsidP="00CF248B">
      <w:pPr>
        <w:keepNext/>
        <w:jc w:val="center"/>
      </w:pPr>
      <w:r>
        <w:rPr>
          <w:noProof/>
          <w:lang w:val="en-US"/>
        </w:rPr>
        <w:drawing>
          <wp:inline distT="0" distB="0" distL="0" distR="0" wp14:anchorId="4F46F295" wp14:editId="12C29F53">
            <wp:extent cx="4896773" cy="457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466" cy="4600258"/>
                    </a:xfrm>
                    <a:prstGeom prst="rect">
                      <a:avLst/>
                    </a:prstGeom>
                  </pic:spPr>
                </pic:pic>
              </a:graphicData>
            </a:graphic>
          </wp:inline>
        </w:drawing>
      </w:r>
    </w:p>
    <w:p w:rsidR="00D554A8" w:rsidRDefault="00CF248B" w:rsidP="00CF248B">
      <w:pPr>
        <w:pStyle w:val="Caption"/>
        <w:jc w:val="center"/>
      </w:pPr>
      <w:r>
        <w:t xml:space="preserve">Figure </w:t>
      </w:r>
      <w:fldSimple w:instr=" SEQ Figure \* ARABIC ">
        <w:r w:rsidR="00D0553D">
          <w:rPr>
            <w:noProof/>
          </w:rPr>
          <w:t>1</w:t>
        </w:r>
      </w:fldSimple>
      <w:r>
        <w:t>: State Machine Block Diagram</w:t>
      </w:r>
    </w:p>
    <w:p w:rsidR="009556FF" w:rsidRDefault="005B34F8" w:rsidP="00CF248B">
      <w:pPr>
        <w:pStyle w:val="Heading1"/>
        <w:numPr>
          <w:ilvl w:val="1"/>
          <w:numId w:val="7"/>
        </w:numPr>
        <w:ind w:left="0" w:hanging="540"/>
      </w:pPr>
      <w:r>
        <w:t>state transition table</w:t>
      </w:r>
    </w:p>
    <w:p w:rsidR="005B34F8" w:rsidRPr="005B34F8" w:rsidRDefault="005B34F8" w:rsidP="005B34F8">
      <w:r>
        <w:t xml:space="preserve">Definition of all states and the conditions required for state transitions.  </w:t>
      </w:r>
    </w:p>
    <w:tbl>
      <w:tblPr>
        <w:tblStyle w:val="GridTable4-Accent1"/>
        <w:tblW w:w="0" w:type="auto"/>
        <w:tblLook w:val="04A0" w:firstRow="1" w:lastRow="0" w:firstColumn="1" w:lastColumn="0" w:noHBand="0" w:noVBand="1"/>
      </w:tblPr>
      <w:tblGrid>
        <w:gridCol w:w="599"/>
        <w:gridCol w:w="2162"/>
        <w:gridCol w:w="2522"/>
        <w:gridCol w:w="1974"/>
        <w:gridCol w:w="2093"/>
      </w:tblGrid>
      <w:tr w:rsidR="0044662F" w:rsidTr="00203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w:t>
            </w:r>
          </w:p>
        </w:tc>
        <w:tc>
          <w:tcPr>
            <w:tcW w:w="2162" w:type="dxa"/>
          </w:tcPr>
          <w:p w:rsidR="009556FF" w:rsidRDefault="009556FF" w:rsidP="009556FF">
            <w:pPr>
              <w:jc w:val="center"/>
              <w:cnfStyle w:val="100000000000" w:firstRow="1" w:lastRow="0" w:firstColumn="0" w:lastColumn="0" w:oddVBand="0" w:evenVBand="0" w:oddHBand="0" w:evenHBand="0" w:firstRowFirstColumn="0" w:firstRowLastColumn="0" w:lastRowFirstColumn="0" w:lastRowLastColumn="0"/>
            </w:pPr>
            <w:r>
              <w:t>Present</w:t>
            </w:r>
          </w:p>
        </w:tc>
        <w:tc>
          <w:tcPr>
            <w:tcW w:w="2522" w:type="dxa"/>
          </w:tcPr>
          <w:p w:rsidR="009556FF" w:rsidRDefault="009556FF" w:rsidP="009556FF">
            <w:pPr>
              <w:jc w:val="center"/>
              <w:cnfStyle w:val="100000000000" w:firstRow="1" w:lastRow="0" w:firstColumn="0" w:lastColumn="0" w:oddVBand="0" w:evenVBand="0" w:oddHBand="0" w:evenHBand="0" w:firstRowFirstColumn="0" w:firstRowLastColumn="0" w:lastRowFirstColumn="0" w:lastRowLastColumn="0"/>
            </w:pPr>
            <w:r>
              <w:t>Condition</w:t>
            </w:r>
          </w:p>
        </w:tc>
        <w:tc>
          <w:tcPr>
            <w:tcW w:w="1974" w:type="dxa"/>
          </w:tcPr>
          <w:p w:rsidR="009556FF" w:rsidRDefault="009556FF" w:rsidP="009556FF">
            <w:pPr>
              <w:jc w:val="center"/>
              <w:cnfStyle w:val="100000000000" w:firstRow="1" w:lastRow="0" w:firstColumn="0" w:lastColumn="0" w:oddVBand="0" w:evenVBand="0" w:oddHBand="0" w:evenHBand="0" w:firstRowFirstColumn="0" w:firstRowLastColumn="0" w:lastRowFirstColumn="0" w:lastRowLastColumn="0"/>
            </w:pPr>
            <w:r>
              <w:t>Condition Source</w:t>
            </w:r>
            <w:r w:rsidR="00101639">
              <w:rPr>
                <w:rStyle w:val="FootnoteReference"/>
              </w:rPr>
              <w:footnoteReference w:id="2"/>
            </w:r>
          </w:p>
        </w:tc>
        <w:tc>
          <w:tcPr>
            <w:tcW w:w="2093" w:type="dxa"/>
          </w:tcPr>
          <w:p w:rsidR="009556FF" w:rsidRDefault="009556FF" w:rsidP="009556FF">
            <w:pPr>
              <w:jc w:val="center"/>
              <w:cnfStyle w:val="100000000000" w:firstRow="1" w:lastRow="0" w:firstColumn="0" w:lastColumn="0" w:oddVBand="0" w:evenVBand="0" w:oddHBand="0" w:evenHBand="0" w:firstRowFirstColumn="0" w:firstRowLastColumn="0" w:lastRowFirstColumn="0" w:lastRowLastColumn="0"/>
            </w:pPr>
            <w:r>
              <w:t>Next</w:t>
            </w:r>
          </w:p>
        </w:tc>
      </w:tr>
      <w:tr w:rsidR="0044662F" w:rsidTr="00203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1</w:t>
            </w:r>
          </w:p>
        </w:tc>
        <w:tc>
          <w:tcPr>
            <w:tcW w:w="216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sidRPr="009556FF">
              <w:rPr>
                <w:i/>
              </w:rPr>
              <w:t>Waiting</w:t>
            </w:r>
          </w:p>
        </w:tc>
        <w:tc>
          <w:tcPr>
            <w:tcW w:w="252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is opened</w:t>
            </w:r>
          </w:p>
        </w:tc>
        <w:tc>
          <w:tcPr>
            <w:tcW w:w="1974"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CC</w:t>
            </w:r>
          </w:p>
        </w:tc>
        <w:tc>
          <w:tcPr>
            <w:tcW w:w="2093"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Open</w:t>
            </w:r>
          </w:p>
        </w:tc>
      </w:tr>
      <w:tr w:rsidR="0044662F" w:rsidTr="00203495">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2</w:t>
            </w:r>
          </w:p>
        </w:tc>
        <w:tc>
          <w:tcPr>
            <w:tcW w:w="216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Waiting</w:t>
            </w:r>
          </w:p>
        </w:tc>
        <w:tc>
          <w:tcPr>
            <w:tcW w:w="252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Repeat</w:t>
            </w:r>
          </w:p>
        </w:tc>
        <w:tc>
          <w:tcPr>
            <w:tcW w:w="1974"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2093"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Waiting</w:t>
            </w:r>
          </w:p>
        </w:tc>
      </w:tr>
      <w:tr w:rsidR="0044662F" w:rsidTr="00203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3</w:t>
            </w:r>
          </w:p>
        </w:tc>
        <w:tc>
          <w:tcPr>
            <w:tcW w:w="216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Open</w:t>
            </w:r>
          </w:p>
        </w:tc>
        <w:tc>
          <w:tcPr>
            <w:tcW w:w="252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is closed</w:t>
            </w:r>
          </w:p>
        </w:tc>
        <w:tc>
          <w:tcPr>
            <w:tcW w:w="1974"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CC</w:t>
            </w:r>
          </w:p>
        </w:tc>
        <w:tc>
          <w:tcPr>
            <w:tcW w:w="2093"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Closed</w:t>
            </w:r>
          </w:p>
        </w:tc>
      </w:tr>
      <w:tr w:rsidR="0044662F" w:rsidTr="00203495">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4</w:t>
            </w:r>
          </w:p>
        </w:tc>
        <w:tc>
          <w:tcPr>
            <w:tcW w:w="216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Door Open</w:t>
            </w:r>
          </w:p>
        </w:tc>
        <w:tc>
          <w:tcPr>
            <w:tcW w:w="252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Repeat</w:t>
            </w:r>
          </w:p>
        </w:tc>
        <w:tc>
          <w:tcPr>
            <w:tcW w:w="1974"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2093"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Door Open</w:t>
            </w:r>
          </w:p>
        </w:tc>
      </w:tr>
      <w:tr w:rsidR="0044662F" w:rsidTr="00203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5</w:t>
            </w:r>
          </w:p>
        </w:tc>
        <w:tc>
          <w:tcPr>
            <w:tcW w:w="216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Closed</w:t>
            </w:r>
          </w:p>
        </w:tc>
        <w:tc>
          <w:tcPr>
            <w:tcW w:w="252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Dequeue Invalid</w:t>
            </w:r>
          </w:p>
        </w:tc>
        <w:tc>
          <w:tcPr>
            <w:tcW w:w="1974"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SC (Self)</w:t>
            </w:r>
            <w:r w:rsidR="00203495">
              <w:rPr>
                <w:rStyle w:val="FootnoteReference"/>
                <w:i/>
              </w:rPr>
              <w:footnoteReference w:id="3"/>
            </w:r>
          </w:p>
        </w:tc>
        <w:tc>
          <w:tcPr>
            <w:tcW w:w="2093"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Waiting</w:t>
            </w:r>
          </w:p>
        </w:tc>
      </w:tr>
      <w:tr w:rsidR="0044662F" w:rsidTr="00203495">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6</w:t>
            </w:r>
          </w:p>
        </w:tc>
        <w:tc>
          <w:tcPr>
            <w:tcW w:w="216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Door Closed</w:t>
            </w:r>
          </w:p>
        </w:tc>
        <w:tc>
          <w:tcPr>
            <w:tcW w:w="252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Dequeue Valid</w:t>
            </w:r>
          </w:p>
        </w:tc>
        <w:tc>
          <w:tcPr>
            <w:tcW w:w="1974"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SC (Self)</w:t>
            </w:r>
          </w:p>
        </w:tc>
        <w:tc>
          <w:tcPr>
            <w:tcW w:w="2093"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Moving</w:t>
            </w:r>
          </w:p>
        </w:tc>
      </w:tr>
      <w:tr w:rsidR="0044662F" w:rsidTr="00203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7</w:t>
            </w:r>
          </w:p>
        </w:tc>
        <w:tc>
          <w:tcPr>
            <w:tcW w:w="216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Waiting</w:t>
            </w:r>
          </w:p>
        </w:tc>
        <w:tc>
          <w:tcPr>
            <w:tcW w:w="252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Dequeue Valid</w:t>
            </w:r>
          </w:p>
        </w:tc>
        <w:tc>
          <w:tcPr>
            <w:tcW w:w="1974"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SC (Self)</w:t>
            </w:r>
          </w:p>
        </w:tc>
        <w:tc>
          <w:tcPr>
            <w:tcW w:w="2093"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Moving</w:t>
            </w:r>
          </w:p>
        </w:tc>
      </w:tr>
      <w:tr w:rsidR="0044662F" w:rsidTr="00203495">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8</w:t>
            </w:r>
          </w:p>
        </w:tc>
        <w:tc>
          <w:tcPr>
            <w:tcW w:w="216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Moving</w:t>
            </w:r>
          </w:p>
        </w:tc>
        <w:tc>
          <w:tcPr>
            <w:tcW w:w="2522"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Repeat</w:t>
            </w:r>
          </w:p>
        </w:tc>
        <w:tc>
          <w:tcPr>
            <w:tcW w:w="1974" w:type="dxa"/>
          </w:tcPr>
          <w:p w:rsidR="009556FF" w:rsidRPr="009556FF" w:rsidRDefault="00101639" w:rsidP="009556FF">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2093" w:type="dxa"/>
          </w:tcPr>
          <w:p w:rsidR="009556FF" w:rsidRPr="009556FF" w:rsidRDefault="009556FF" w:rsidP="009556FF">
            <w:pPr>
              <w:jc w:val="center"/>
              <w:cnfStyle w:val="000000000000" w:firstRow="0" w:lastRow="0" w:firstColumn="0" w:lastColumn="0" w:oddVBand="0" w:evenVBand="0" w:oddHBand="0" w:evenHBand="0" w:firstRowFirstColumn="0" w:firstRowLastColumn="0" w:lastRowFirstColumn="0" w:lastRowLastColumn="0"/>
              <w:rPr>
                <w:i/>
              </w:rPr>
            </w:pPr>
            <w:r>
              <w:rPr>
                <w:i/>
              </w:rPr>
              <w:t>Moving</w:t>
            </w:r>
          </w:p>
        </w:tc>
      </w:tr>
      <w:tr w:rsidR="0044662F" w:rsidTr="00203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tcPr>
          <w:p w:rsidR="009556FF" w:rsidRDefault="009556FF" w:rsidP="009556FF">
            <w:pPr>
              <w:jc w:val="center"/>
            </w:pPr>
            <w:r>
              <w:t>9</w:t>
            </w:r>
          </w:p>
        </w:tc>
        <w:tc>
          <w:tcPr>
            <w:tcW w:w="216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Moving</w:t>
            </w:r>
          </w:p>
        </w:tc>
        <w:tc>
          <w:tcPr>
            <w:tcW w:w="2522"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Floor Arrival</w:t>
            </w:r>
          </w:p>
        </w:tc>
        <w:tc>
          <w:tcPr>
            <w:tcW w:w="1974"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EC</w:t>
            </w:r>
          </w:p>
        </w:tc>
        <w:tc>
          <w:tcPr>
            <w:tcW w:w="2093" w:type="dxa"/>
          </w:tcPr>
          <w:p w:rsidR="009556FF" w:rsidRPr="009556FF" w:rsidRDefault="009556FF" w:rsidP="009556FF">
            <w:pPr>
              <w:jc w:val="center"/>
              <w:cnfStyle w:val="000000100000" w:firstRow="0" w:lastRow="0" w:firstColumn="0" w:lastColumn="0" w:oddVBand="0" w:evenVBand="0" w:oddHBand="1" w:evenHBand="0" w:firstRowFirstColumn="0" w:firstRowLastColumn="0" w:lastRowFirstColumn="0" w:lastRowLastColumn="0"/>
              <w:rPr>
                <w:i/>
              </w:rPr>
            </w:pPr>
            <w:r>
              <w:rPr>
                <w:i/>
              </w:rPr>
              <w:t>Door Open</w:t>
            </w:r>
          </w:p>
        </w:tc>
      </w:tr>
    </w:tbl>
    <w:p w:rsidR="009556FF" w:rsidRDefault="00203495" w:rsidP="00203495">
      <w:r w:rsidRPr="00101639">
        <w:rPr>
          <w:b/>
          <w:lang w:val="en-US"/>
        </w:rPr>
        <w:t>CC:</w:t>
      </w:r>
      <w:r w:rsidRPr="00101639">
        <w:rPr>
          <w:b/>
          <w:i/>
          <w:lang w:val="en-US"/>
        </w:rPr>
        <w:t xml:space="preserve"> </w:t>
      </w:r>
      <w:r w:rsidRPr="00101639">
        <w:rPr>
          <w:i/>
          <w:lang w:val="en-US"/>
        </w:rPr>
        <w:t xml:space="preserve">Car Controller </w:t>
      </w:r>
      <w:r w:rsidRPr="00101639">
        <w:rPr>
          <w:lang w:val="en-US"/>
        </w:rPr>
        <w:t xml:space="preserve">| </w:t>
      </w:r>
      <w:r w:rsidRPr="00101639">
        <w:rPr>
          <w:b/>
          <w:lang w:val="en-US"/>
        </w:rPr>
        <w:t>SC:</w:t>
      </w:r>
      <w:r w:rsidRPr="00101639">
        <w:rPr>
          <w:i/>
          <w:lang w:val="en-US"/>
        </w:rPr>
        <w:t xml:space="preserve"> Supervisory Controller</w:t>
      </w:r>
      <w:r w:rsidRPr="00101639">
        <w:rPr>
          <w:lang w:val="en-US"/>
        </w:rPr>
        <w:t xml:space="preserve"> |</w:t>
      </w:r>
      <w:r w:rsidRPr="00101639">
        <w:rPr>
          <w:i/>
          <w:lang w:val="en-US"/>
        </w:rPr>
        <w:t xml:space="preserve"> </w:t>
      </w:r>
      <w:r w:rsidRPr="00101639">
        <w:rPr>
          <w:b/>
          <w:lang w:val="en-US"/>
        </w:rPr>
        <w:t>EC:</w:t>
      </w:r>
      <w:r w:rsidRPr="00101639">
        <w:rPr>
          <w:i/>
          <w:lang w:val="en-US"/>
        </w:rPr>
        <w:t xml:space="preserve"> Elevator Controller</w:t>
      </w:r>
    </w:p>
    <w:sectPr w:rsidR="00955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04D" w:rsidRDefault="00E9004D" w:rsidP="00E9004D">
      <w:pPr>
        <w:spacing w:after="0" w:line="240" w:lineRule="auto"/>
      </w:pPr>
      <w:r>
        <w:separator/>
      </w:r>
    </w:p>
  </w:endnote>
  <w:endnote w:type="continuationSeparator" w:id="0">
    <w:p w:rsidR="00E9004D" w:rsidRDefault="00E9004D" w:rsidP="00E9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04D" w:rsidRDefault="00E9004D" w:rsidP="00E9004D">
      <w:pPr>
        <w:spacing w:after="0" w:line="240" w:lineRule="auto"/>
      </w:pPr>
      <w:r>
        <w:separator/>
      </w:r>
    </w:p>
  </w:footnote>
  <w:footnote w:type="continuationSeparator" w:id="0">
    <w:p w:rsidR="00E9004D" w:rsidRDefault="00E9004D" w:rsidP="00E9004D">
      <w:pPr>
        <w:spacing w:after="0" w:line="240" w:lineRule="auto"/>
      </w:pPr>
      <w:r>
        <w:continuationSeparator/>
      </w:r>
    </w:p>
  </w:footnote>
  <w:footnote w:id="1">
    <w:p w:rsidR="00E9004D" w:rsidRPr="00E9004D" w:rsidRDefault="00E9004D">
      <w:pPr>
        <w:pStyle w:val="FootnoteText"/>
        <w:rPr>
          <w:lang w:val="en-US"/>
        </w:rPr>
      </w:pPr>
      <w:r>
        <w:rPr>
          <w:rStyle w:val="FootnoteReference"/>
        </w:rPr>
        <w:footnoteRef/>
      </w:r>
      <w:r>
        <w:t xml:space="preserve"> </w:t>
      </w:r>
      <w:r>
        <w:t>Only three elements are required as there are only three floors and duplicate floor requests are not permitted</w:t>
      </w:r>
      <w:r>
        <w:t>.</w:t>
      </w:r>
    </w:p>
  </w:footnote>
  <w:footnote w:id="2">
    <w:p w:rsidR="00101639" w:rsidRPr="00203495" w:rsidRDefault="00101639">
      <w:pPr>
        <w:pStyle w:val="FootnoteText"/>
      </w:pPr>
      <w:r w:rsidRPr="00101639">
        <w:rPr>
          <w:rStyle w:val="FootnoteReference"/>
        </w:rPr>
        <w:footnoteRef/>
      </w:r>
      <w:r w:rsidRPr="00101639">
        <w:rPr>
          <w:i/>
        </w:rPr>
        <w:t xml:space="preserve"> </w:t>
      </w:r>
      <w:r>
        <w:t xml:space="preserve">Condition sources for all </w:t>
      </w:r>
      <w:r>
        <w:rPr>
          <w:i/>
        </w:rPr>
        <w:t>Repeat</w:t>
      </w:r>
      <w:r>
        <w:t xml:space="preserve"> conditions are N/A as they indicate no change in state</w:t>
      </w:r>
    </w:p>
  </w:footnote>
  <w:footnote w:id="3">
    <w:p w:rsidR="00203495" w:rsidRPr="00203495" w:rsidRDefault="00203495">
      <w:pPr>
        <w:pStyle w:val="FootnoteText"/>
        <w:rPr>
          <w:lang w:val="en-US"/>
        </w:rPr>
      </w:pPr>
      <w:r>
        <w:rPr>
          <w:rStyle w:val="FootnoteReference"/>
        </w:rPr>
        <w:footnoteRef/>
      </w:r>
      <w:r>
        <w:t xml:space="preserve"> </w:t>
      </w:r>
      <w:r>
        <w:rPr>
          <w:lang w:val="en-US"/>
        </w:rPr>
        <w:t xml:space="preserve">These conditions are cited as </w:t>
      </w:r>
      <w:r>
        <w:rPr>
          <w:i/>
          <w:lang w:val="en-US"/>
        </w:rPr>
        <w:t>SC (Self)</w:t>
      </w:r>
      <w:r>
        <w:rPr>
          <w:lang w:val="en-US"/>
        </w:rPr>
        <w:t xml:space="preserve"> as they depend on a successful dequeuing from the FIFO floor request queue.  However, this queue is updated with requests received from all floors as well as the car controller.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74FE"/>
    <w:multiLevelType w:val="multilevel"/>
    <w:tmpl w:val="578CF4B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 w15:restartNumberingAfterBreak="0">
    <w:nsid w:val="195C0653"/>
    <w:multiLevelType w:val="multilevel"/>
    <w:tmpl w:val="A26C96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C6E307A"/>
    <w:multiLevelType w:val="hybridMultilevel"/>
    <w:tmpl w:val="7F042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A429C"/>
    <w:multiLevelType w:val="hybridMultilevel"/>
    <w:tmpl w:val="C64CF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86AEE"/>
    <w:multiLevelType w:val="hybridMultilevel"/>
    <w:tmpl w:val="DC88F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63C28"/>
    <w:multiLevelType w:val="multilevel"/>
    <w:tmpl w:val="E69C91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4B81619D"/>
    <w:multiLevelType w:val="hybridMultilevel"/>
    <w:tmpl w:val="A0DCCA40"/>
    <w:lvl w:ilvl="0" w:tplc="116CD54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E01942"/>
    <w:multiLevelType w:val="multilevel"/>
    <w:tmpl w:val="40927B4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01A67C8"/>
    <w:multiLevelType w:val="multilevel"/>
    <w:tmpl w:val="82A46204"/>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abstractNumId w:val="4"/>
  </w:num>
  <w:num w:numId="2">
    <w:abstractNumId w:val="7"/>
  </w:num>
  <w:num w:numId="3">
    <w:abstractNumId w:val="1"/>
  </w:num>
  <w:num w:numId="4">
    <w:abstractNumId w:val="8"/>
  </w:num>
  <w:num w:numId="5">
    <w:abstractNumId w:val="6"/>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FF"/>
    <w:rsid w:val="00101639"/>
    <w:rsid w:val="00203495"/>
    <w:rsid w:val="0044662F"/>
    <w:rsid w:val="005B34F8"/>
    <w:rsid w:val="00710211"/>
    <w:rsid w:val="009556FF"/>
    <w:rsid w:val="009E2300"/>
    <w:rsid w:val="00A4212D"/>
    <w:rsid w:val="00C001FF"/>
    <w:rsid w:val="00CF248B"/>
    <w:rsid w:val="00D0553D"/>
    <w:rsid w:val="00D2676A"/>
    <w:rsid w:val="00D554A8"/>
    <w:rsid w:val="00E90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E128"/>
  <w15:chartTrackingRefBased/>
  <w15:docId w15:val="{2A01CE3B-E7D4-4F32-BF5D-6971853B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FF"/>
  </w:style>
  <w:style w:type="paragraph" w:styleId="Heading1">
    <w:name w:val="heading 1"/>
    <w:basedOn w:val="Normal"/>
    <w:next w:val="Normal"/>
    <w:link w:val="Heading1Char"/>
    <w:uiPriority w:val="9"/>
    <w:qFormat/>
    <w:rsid w:val="009556F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556F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556F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556F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556F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556F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56F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556F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556F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FF"/>
    <w:pPr>
      <w:ind w:left="720"/>
      <w:contextualSpacing/>
    </w:pPr>
  </w:style>
  <w:style w:type="table" w:styleId="TableGrid">
    <w:name w:val="Table Grid"/>
    <w:basedOn w:val="TableNormal"/>
    <w:uiPriority w:val="59"/>
    <w:rsid w:val="00955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556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9556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556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56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9556F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556FF"/>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9556F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556F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556F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556F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556F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556F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556FF"/>
    <w:rPr>
      <w:i/>
      <w:iCs/>
    </w:rPr>
  </w:style>
  <w:style w:type="character" w:customStyle="1" w:styleId="Heading8Char">
    <w:name w:val="Heading 8 Char"/>
    <w:basedOn w:val="DefaultParagraphFont"/>
    <w:link w:val="Heading8"/>
    <w:uiPriority w:val="9"/>
    <w:semiHidden/>
    <w:rsid w:val="009556FF"/>
    <w:rPr>
      <w:b/>
      <w:bCs/>
    </w:rPr>
  </w:style>
  <w:style w:type="character" w:customStyle="1" w:styleId="Heading9Char">
    <w:name w:val="Heading 9 Char"/>
    <w:basedOn w:val="DefaultParagraphFont"/>
    <w:link w:val="Heading9"/>
    <w:uiPriority w:val="9"/>
    <w:semiHidden/>
    <w:rsid w:val="009556FF"/>
    <w:rPr>
      <w:i/>
      <w:iCs/>
    </w:rPr>
  </w:style>
  <w:style w:type="paragraph" w:styleId="Caption">
    <w:name w:val="caption"/>
    <w:basedOn w:val="Normal"/>
    <w:next w:val="Normal"/>
    <w:uiPriority w:val="35"/>
    <w:unhideWhenUsed/>
    <w:qFormat/>
    <w:rsid w:val="009556FF"/>
    <w:rPr>
      <w:b/>
      <w:bCs/>
      <w:sz w:val="18"/>
      <w:szCs w:val="18"/>
    </w:rPr>
  </w:style>
  <w:style w:type="paragraph" w:styleId="Subtitle">
    <w:name w:val="Subtitle"/>
    <w:basedOn w:val="Normal"/>
    <w:next w:val="Normal"/>
    <w:link w:val="SubtitleChar"/>
    <w:uiPriority w:val="11"/>
    <w:qFormat/>
    <w:rsid w:val="009556F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556FF"/>
    <w:rPr>
      <w:rFonts w:asciiTheme="majorHAnsi" w:eastAsiaTheme="majorEastAsia" w:hAnsiTheme="majorHAnsi" w:cstheme="majorBidi"/>
      <w:sz w:val="24"/>
      <w:szCs w:val="24"/>
    </w:rPr>
  </w:style>
  <w:style w:type="character" w:styleId="Strong">
    <w:name w:val="Strong"/>
    <w:basedOn w:val="DefaultParagraphFont"/>
    <w:uiPriority w:val="22"/>
    <w:qFormat/>
    <w:rsid w:val="009556FF"/>
    <w:rPr>
      <w:b/>
      <w:bCs/>
      <w:color w:val="auto"/>
    </w:rPr>
  </w:style>
  <w:style w:type="character" w:styleId="Emphasis">
    <w:name w:val="Emphasis"/>
    <w:basedOn w:val="DefaultParagraphFont"/>
    <w:uiPriority w:val="20"/>
    <w:qFormat/>
    <w:rsid w:val="009556FF"/>
    <w:rPr>
      <w:i/>
      <w:iCs/>
      <w:color w:val="auto"/>
    </w:rPr>
  </w:style>
  <w:style w:type="paragraph" w:styleId="NoSpacing">
    <w:name w:val="No Spacing"/>
    <w:uiPriority w:val="1"/>
    <w:qFormat/>
    <w:rsid w:val="009556FF"/>
    <w:pPr>
      <w:spacing w:after="0" w:line="240" w:lineRule="auto"/>
    </w:pPr>
  </w:style>
  <w:style w:type="paragraph" w:styleId="Quote">
    <w:name w:val="Quote"/>
    <w:basedOn w:val="Normal"/>
    <w:next w:val="Normal"/>
    <w:link w:val="QuoteChar"/>
    <w:uiPriority w:val="29"/>
    <w:qFormat/>
    <w:rsid w:val="009556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556F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556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556F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556FF"/>
    <w:rPr>
      <w:i/>
      <w:iCs/>
      <w:color w:val="auto"/>
    </w:rPr>
  </w:style>
  <w:style w:type="character" w:styleId="IntenseEmphasis">
    <w:name w:val="Intense Emphasis"/>
    <w:basedOn w:val="DefaultParagraphFont"/>
    <w:uiPriority w:val="21"/>
    <w:qFormat/>
    <w:rsid w:val="009556FF"/>
    <w:rPr>
      <w:b/>
      <w:bCs/>
      <w:i/>
      <w:iCs/>
      <w:color w:val="auto"/>
    </w:rPr>
  </w:style>
  <w:style w:type="character" w:styleId="SubtleReference">
    <w:name w:val="Subtle Reference"/>
    <w:basedOn w:val="DefaultParagraphFont"/>
    <w:uiPriority w:val="31"/>
    <w:qFormat/>
    <w:rsid w:val="009556FF"/>
    <w:rPr>
      <w:smallCaps/>
      <w:color w:val="auto"/>
      <w:u w:val="single" w:color="7F7F7F" w:themeColor="text1" w:themeTint="80"/>
    </w:rPr>
  </w:style>
  <w:style w:type="character" w:styleId="IntenseReference">
    <w:name w:val="Intense Reference"/>
    <w:basedOn w:val="DefaultParagraphFont"/>
    <w:uiPriority w:val="32"/>
    <w:qFormat/>
    <w:rsid w:val="009556FF"/>
    <w:rPr>
      <w:b/>
      <w:bCs/>
      <w:smallCaps/>
      <w:color w:val="auto"/>
      <w:u w:val="single"/>
    </w:rPr>
  </w:style>
  <w:style w:type="character" w:styleId="BookTitle">
    <w:name w:val="Book Title"/>
    <w:basedOn w:val="DefaultParagraphFont"/>
    <w:uiPriority w:val="33"/>
    <w:qFormat/>
    <w:rsid w:val="009556FF"/>
    <w:rPr>
      <w:b/>
      <w:bCs/>
      <w:smallCaps/>
      <w:color w:val="auto"/>
    </w:rPr>
  </w:style>
  <w:style w:type="paragraph" w:styleId="TOCHeading">
    <w:name w:val="TOC Heading"/>
    <w:basedOn w:val="Heading1"/>
    <w:next w:val="Normal"/>
    <w:uiPriority w:val="39"/>
    <w:semiHidden/>
    <w:unhideWhenUsed/>
    <w:qFormat/>
    <w:rsid w:val="009556FF"/>
    <w:pPr>
      <w:outlineLvl w:val="9"/>
    </w:pPr>
  </w:style>
  <w:style w:type="character" w:styleId="Hyperlink">
    <w:name w:val="Hyperlink"/>
    <w:basedOn w:val="DefaultParagraphFont"/>
    <w:uiPriority w:val="99"/>
    <w:unhideWhenUsed/>
    <w:rsid w:val="00710211"/>
    <w:rPr>
      <w:color w:val="0000FF" w:themeColor="hyperlink"/>
      <w:u w:val="single"/>
    </w:rPr>
  </w:style>
  <w:style w:type="character" w:styleId="FollowedHyperlink">
    <w:name w:val="FollowedHyperlink"/>
    <w:basedOn w:val="DefaultParagraphFont"/>
    <w:uiPriority w:val="99"/>
    <w:semiHidden/>
    <w:unhideWhenUsed/>
    <w:rsid w:val="00710211"/>
    <w:rPr>
      <w:color w:val="800080" w:themeColor="followedHyperlink"/>
      <w:u w:val="single"/>
    </w:rPr>
  </w:style>
  <w:style w:type="paragraph" w:styleId="FootnoteText">
    <w:name w:val="footnote text"/>
    <w:basedOn w:val="Normal"/>
    <w:link w:val="FootnoteTextChar"/>
    <w:uiPriority w:val="99"/>
    <w:semiHidden/>
    <w:unhideWhenUsed/>
    <w:rsid w:val="00E90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004D"/>
    <w:rPr>
      <w:sz w:val="20"/>
      <w:szCs w:val="20"/>
    </w:rPr>
  </w:style>
  <w:style w:type="character" w:styleId="FootnoteReference">
    <w:name w:val="footnote reference"/>
    <w:basedOn w:val="DefaultParagraphFont"/>
    <w:uiPriority w:val="99"/>
    <w:semiHidden/>
    <w:unhideWhenUsed/>
    <w:rsid w:val="00E9004D"/>
    <w:rPr>
      <w:vertAlign w:val="superscript"/>
    </w:rPr>
  </w:style>
  <w:style w:type="paragraph" w:styleId="BalloonText">
    <w:name w:val="Balloon Text"/>
    <w:basedOn w:val="Normal"/>
    <w:link w:val="BalloonTextChar"/>
    <w:uiPriority w:val="99"/>
    <w:semiHidden/>
    <w:unhideWhenUsed/>
    <w:rsid w:val="00D055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5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hartwig/CAN-Node-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90148-0033-478F-BD36-86999BCA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Hartwig</dc:creator>
  <cp:keywords/>
  <dc:description/>
  <cp:lastModifiedBy>Kevin Hartwig</cp:lastModifiedBy>
  <cp:revision>4</cp:revision>
  <cp:lastPrinted>2017-06-02T21:41:00Z</cp:lastPrinted>
  <dcterms:created xsi:type="dcterms:W3CDTF">2017-06-02T21:29:00Z</dcterms:created>
  <dcterms:modified xsi:type="dcterms:W3CDTF">2017-06-02T21:41:00Z</dcterms:modified>
</cp:coreProperties>
</file>