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300" w:firstLine="0"/>
        <w:rPr>
          <w:rFonts w:ascii="Lexend ExtraLight" w:cs="Lexend ExtraLight" w:eastAsia="Lexend ExtraLight" w:hAnsi="Lexend Extra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Ind w:w="-600.0" w:type="dxa"/>
        <w:tblLayout w:type="fixed"/>
        <w:tblLook w:val="0600"/>
      </w:tblPr>
      <w:tblGrid>
        <w:gridCol w:w="8730"/>
        <w:gridCol w:w="3075"/>
        <w:tblGridChange w:id="0">
          <w:tblGrid>
            <w:gridCol w:w="8730"/>
            <w:gridCol w:w="3075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fa8dc" w:space="0" w:sz="4" w:val="single"/>
              <w:right w:color="6fa8dc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="240" w:lineRule="auto"/>
              <w:ind w:left="0" w:right="-135" w:firstLine="0"/>
              <w:rPr>
                <w:rFonts w:ascii="Lexend ExtraLight" w:cs="Lexend ExtraLight" w:eastAsia="Lexend ExtraLight" w:hAnsi="Lexend ExtraLight"/>
                <w:b w:val="0"/>
                <w:bCs w:val="0"/>
                <w:sz w:val="32"/>
                <w:szCs w:val="32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Lexend ExtraLight" w:cs="Lexend ExtraLight" w:eastAsia="Lexend ExtraLight" w:hAnsi="Lexend ExtraLight"/>
                <w:b w:val="0"/>
                <w:bCs w:val="0"/>
                <w:sz w:val="48"/>
                <w:szCs w:val="48"/>
                <w:rtl w:val="0"/>
              </w:rPr>
              <w:t xml:space="preserve">JEREMY SPAUNHURST </w:t>
            </w:r>
            <w:r w:rsidDel="00000000" w:rsidR="00000000" w:rsidRPr="00000000">
              <w:rPr>
                <w:rFonts w:ascii="Lexend Thin" w:cs="Lexend Thin" w:eastAsia="Lexend Thin" w:hAnsi="Lexend Thin"/>
                <w:b w:val="0"/>
                <w:bCs w:val="0"/>
                <w:sz w:val="48"/>
                <w:szCs w:val="48"/>
                <w:rtl w:val="0"/>
              </w:rPr>
              <w:t xml:space="preserve">| MBA</w:t>
            </w:r>
            <w:r w:rsidDel="00000000" w:rsidR="00000000" w:rsidRPr="00000000">
              <w:rPr>
                <w:rFonts w:ascii="Lexend Thin" w:cs="Lexend Thin" w:eastAsia="Lexend Thin" w:hAnsi="Lexend Thin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0"/>
                <w:bCs w:val="0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Rule="auto"/>
              <w:ind w:left="0" w:right="-135" w:firstLine="0"/>
              <w:rPr>
                <w:rFonts w:ascii="Lexend" w:cs="Lexend" w:eastAsia="Lexend" w:hAnsi="Lexend"/>
                <w:b w:val="0"/>
                <w:bCs w:val="0"/>
                <w:sz w:val="20"/>
                <w:szCs w:val="20"/>
              </w:rPr>
            </w:pPr>
            <w:bookmarkStart w:colFirst="0" w:colLast="0" w:name="_7oooq55g22xu" w:id="1"/>
            <w:bookmarkEnd w:id="1"/>
            <w:r w:rsidDel="00000000" w:rsidR="00000000" w:rsidRPr="00000000">
              <w:rPr>
                <w:rFonts w:ascii="Lexend ExtraLight" w:cs="Lexend ExtraLight" w:eastAsia="Lexend ExtraLight" w:hAnsi="Lexend ExtraLight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I have a track record of resolving the complex operational rot and process failures that have plagued teams for years. Utilizing a broad knowledge base, I step in to fix deep-seated issues within months; owning problems from day one with a relentless focus on results. My goal is to better serve our clients by raising the bar for quality across the 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fa8dc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0" w:right="-300" w:firstLine="0"/>
              <w:rPr>
                <w:rFonts w:ascii="Lexend Medium" w:cs="Lexend Medium" w:eastAsia="Lexend Medium" w:hAnsi="Lexend Medium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0" w:right="-300" w:firstLine="0"/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Phone: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  <w:rtl w:val="0"/>
              </w:rPr>
              <w:t xml:space="preserve"> 559-708-3339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0" w:right="-300" w:firstLine="0"/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Email: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  <w:rtl w:val="0"/>
              </w:rPr>
              <w:t xml:space="preserve"> jeremy@spaunhurst.com</w:t>
              <w:br w:type="textWrapping"/>
            </w: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Linkedin: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Lexend ExtraLight" w:cs="Lexend ExtraLight" w:eastAsia="Lexend ExtraLight" w:hAnsi="Lexend ExtraLight"/>
                  <w:color w:val="1155cc"/>
                  <w:sz w:val="20"/>
                  <w:szCs w:val="20"/>
                  <w:u w:val="single"/>
                  <w:rtl w:val="0"/>
                </w:rPr>
                <w:t xml:space="preserve">in/jeremyspaunhurst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left="0" w:right="-300" w:firstLine="0"/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Location: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000000"/>
                <w:sz w:val="20"/>
                <w:szCs w:val="20"/>
                <w:rtl w:val="0"/>
              </w:rPr>
              <w:t xml:space="preserve"> Austin TX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20" w:hRule="atLeast"/>
          <w:tblHeader w:val="0"/>
        </w:trPr>
        <w:tc>
          <w:tcPr>
            <w:tcBorders>
              <w:top w:color="6fa8dc" w:space="0" w:sz="4" w:val="single"/>
              <w:left w:color="000000" w:space="0" w:sz="0" w:val="nil"/>
              <w:bottom w:color="000000" w:space="0" w:sz="0" w:val="nil"/>
              <w:right w:color="6fa8dc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left="0" w:right="-300" w:firstLine="0"/>
              <w:rPr>
                <w:rFonts w:ascii="Lexend Light" w:cs="Lexend Light" w:eastAsia="Lexend Light" w:hAnsi="Lexend Light"/>
                <w:b w:val="0"/>
                <w:bCs w:val="0"/>
                <w:sz w:val="24"/>
                <w:szCs w:val="24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Lexend Light" w:cs="Lexend Light" w:eastAsia="Lexend Light" w:hAnsi="Lexend Light"/>
                <w:b w:val="0"/>
                <w:bCs w:val="0"/>
                <w:sz w:val="24"/>
                <w:szCs w:val="24"/>
                <w:rtl w:val="0"/>
              </w:rPr>
              <w:t xml:space="preserve">RELEVANT 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ind w:left="0" w:right="-300" w:firstLine="0"/>
              <w:rPr>
                <w:rFonts w:ascii="Lexend" w:cs="Lexend" w:eastAsia="Lexend" w:hAnsi="Lexend"/>
                <w:i w:val="1"/>
                <w:iCs w:val="1"/>
                <w:color w:val="434343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Amazon, Program Manager, Process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right="-30" w:firstLine="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bookmarkStart w:colFirst="0" w:colLast="0" w:name="_n64fgzu3lwuy" w:id="4"/>
            <w:bookmarkEnd w:id="4"/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APRIL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 2025 - PRESENT (Contract)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line="24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Designed &amp; Launched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a centralized procurement platform that replaced siloed email/Slack channels with a high-velocity, auditable workflow. 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Architected a formalized vendor partnership program,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replacing ad-hoc processes with a strategic recruitment structure to strengthen our orgs third-party network.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Cost Avoidance: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Reclaimed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2,300 hours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per year through AI automation, allowing the org to scale without incremental labor costs.</w:t>
            </w:r>
          </w:p>
          <w:p w:rsidR="00000000" w:rsidDel="00000000" w:rsidP="00000000" w:rsidRDefault="00000000" w:rsidRPr="00000000" w14:paraId="0000000E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right="-30" w:firstLine="0"/>
              <w:rPr>
                <w:rFonts w:ascii="Lexend" w:cs="Lexend" w:eastAsia="Lexend" w:hAnsi="Lexend"/>
                <w:i w:val="1"/>
                <w:iCs w:val="1"/>
                <w:color w:val="434343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Guinn Partners, </w:t>
            </w:r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Head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0"/>
                <w:bCs w:val="0"/>
                <w:color w:val="434343"/>
                <w:rtl w:val="0"/>
              </w:rPr>
              <w:t xml:space="preserve"> </w:t>
            </w:r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of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right="-30" w:firstLine="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MARCH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2023 - APRIL 2025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40" w:lineRule="auto"/>
              <w:ind w:left="180" w:right="-30" w:hanging="18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Customer Obsession: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Restored failing client trust by architecting a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Tableau-based EVMS dashboard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, providing real-time transparency into project health &amp; budget burn-rates.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80" w:right="-30" w:hanging="18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Taking Ownership: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Captured $536K in aging AR by overhauling the invoicing workflow and launching a transparent client-reporting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80" w:right="-30" w:hanging="18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Resource Forecasting: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Built a Tableau dashboard predicting team bandwidth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3 months in advance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, shifting management from reactive to proactive.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right="-30" w:firstLine="0"/>
              <w:rPr>
                <w:rFonts w:ascii="Lexend Medium" w:cs="Lexend Medium" w:eastAsia="Lexend Medium" w:hAnsi="Lexend Medium"/>
                <w:b w:val="0"/>
                <w:bCs w:val="0"/>
                <w:color w:val="434343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Extreme Arts &amp; Sciences, </w:t>
            </w:r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Digital Program Manager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0" w:right="-30" w:firstLine="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bookmarkStart w:colFirst="0" w:colLast="0" w:name="_ybypdmed418m" w:id="8"/>
            <w:bookmarkEnd w:id="8"/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NOVEMBER 2021 - MARCH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00" w:before="0" w:line="24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Account Leadership: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Directed high-stakes digital programs for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Nvidia, Microsoft, and Intel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, managing global marketing directors and mission-critical web deployments.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80" w:right="-30" w:hanging="18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Earns Trust: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Preserved a $1M Nvidia partnership by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proactively disclosing a $15K financial error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post-submission, prioritizing long-term transparency over agency optics.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240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color w:val="434343"/>
              </w:rPr>
            </w:pPr>
            <w:bookmarkStart w:colFirst="0" w:colLast="0" w:name="_ngmuy66vcgev" w:id="9"/>
            <w:bookmarkEnd w:id="9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BOEING, Program Coordinator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spacing w:line="240" w:lineRule="auto"/>
              <w:ind w:right="-3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bookmarkStart w:colFirst="0" w:colLast="0" w:name="_rkspjfwh93vr" w:id="10"/>
            <w:bookmarkEnd w:id="10"/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JULY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2018- JULY 2020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80" w:right="-30" w:hanging="18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Defect Mitigation: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Reduced repetitive manufacturing defects by an average of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72%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through the implementation of mission-critical coordination frameworks.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180" w:right="-30" w:hanging="18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Industrial Efficiency: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Delivered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$2.3 Billion in operational savings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by streamlining workflows and co-developing a QA tool to eliminate production waste.</w:t>
            </w:r>
          </w:p>
          <w:p w:rsidR="00000000" w:rsidDel="00000000" w:rsidP="00000000" w:rsidRDefault="00000000" w:rsidRPr="00000000" w14:paraId="0000001B">
            <w:pPr>
              <w:pStyle w:val="Heading2"/>
              <w:spacing w:before="0" w:line="240" w:lineRule="auto"/>
              <w:ind w:right="-30"/>
              <w:rPr>
                <w:rFonts w:ascii="Lexend Medium" w:cs="Lexend Medium" w:eastAsia="Lexend Medium" w:hAnsi="Lexend Medium"/>
                <w:b w:val="0"/>
                <w:bCs w:val="0"/>
                <w:i w:val="1"/>
                <w:iCs w:val="1"/>
                <w:color w:val="434343"/>
                <w:sz w:val="16"/>
                <w:szCs w:val="16"/>
              </w:rPr>
            </w:pPr>
            <w:bookmarkStart w:colFirst="0" w:colLast="0" w:name="_bvdy3ib766mq" w:id="11"/>
            <w:bookmarkEnd w:id="1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Rouse Aerials, Project Manager, </w:t>
            </w:r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Marketing 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spacing w:line="240" w:lineRule="auto"/>
              <w:ind w:right="-3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bookmarkStart w:colFirst="0" w:colLast="0" w:name="_95kdd1c15qm1" w:id="12"/>
            <w:bookmarkEnd w:id="12"/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MARCH 2017- JULY 2022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200" w:before="0" w:line="24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Growth Engineering: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 Built and managed an active vendor network of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125 partners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, leveraging A/B testing and data-driven outreach to drive consistent annual sales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spacing w:before="0" w:lineRule="auto"/>
              <w:ind w:right="-30"/>
              <w:rPr>
                <w:rFonts w:ascii="Lexend Medium" w:cs="Lexend Medium" w:eastAsia="Lexend Medium" w:hAnsi="Lexend Medium"/>
                <w:b w:val="0"/>
                <w:bCs w:val="0"/>
                <w:color w:val="434343"/>
              </w:rPr>
            </w:pPr>
            <w:bookmarkStart w:colFirst="0" w:colLast="0" w:name="_9avynl27s0so" w:id="13"/>
            <w:bookmarkEnd w:id="13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434343"/>
                <w:rtl w:val="0"/>
              </w:rPr>
              <w:t xml:space="preserve">Eravant, Program Coordinator, Marketing &amp; Media</w:t>
            </w:r>
          </w:p>
          <w:p w:rsidR="00000000" w:rsidDel="00000000" w:rsidP="00000000" w:rsidRDefault="00000000" w:rsidRPr="00000000" w14:paraId="0000001F">
            <w:pPr>
              <w:pStyle w:val="Heading3"/>
              <w:ind w:right="-3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bookmarkStart w:colFirst="0" w:colLast="0" w:name="_vglkr3txtjrr" w:id="14"/>
            <w:bookmarkEnd w:id="14"/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JANUARY 2016- OCTOBER 2017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00" w:before="0" w:line="24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0"/>
                <w:szCs w:val="20"/>
                <w:rtl w:val="0"/>
              </w:rPr>
              <w:t xml:space="preserve">Strategy &amp; Influence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: Directed marketing campaigns that secured high-profile media placements and landed interviews with key industry leaders.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fa8dc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spacing w:before="0" w:lineRule="auto"/>
              <w:ind w:right="-300"/>
              <w:rPr>
                <w:b w:val="1"/>
                <w:bCs w:val="1"/>
              </w:rPr>
            </w:pPr>
            <w:bookmarkStart w:colFirst="0" w:colLast="0" w:name="_ogugczkysv7d" w:id="15"/>
            <w:bookmarkEnd w:id="15"/>
            <w:r w:rsidDel="00000000" w:rsidR="00000000" w:rsidRPr="00000000">
              <w:rPr>
                <w:rFonts w:ascii="Lexend Light" w:cs="Lexend Light" w:eastAsia="Lexend Light" w:hAnsi="Lexend Light"/>
                <w:b w:val="0"/>
                <w:bCs w:val="0"/>
                <w:sz w:val="22"/>
                <w:szCs w:val="22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MBA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 - Program Management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Louisiana State University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12" w:lineRule="auto"/>
              <w:ind w:left="90" w:right="-30" w:firstLine="0"/>
              <w:jc w:val="left"/>
              <w:rPr>
                <w:rFonts w:ascii="Lexend" w:cs="Lexend" w:eastAsia="Lexend" w:hAnsi="Lexend"/>
                <w:color w:val="434343"/>
                <w:sz w:val="16"/>
                <w:szCs w:val="16"/>
              </w:rPr>
            </w:pPr>
            <w:r w:rsidDel="00000000" w:rsidR="00000000" w:rsidRPr="00000000">
              <w:rPr>
                <w:rFonts w:ascii="Lexend" w:cs="Lexend" w:eastAsia="Lexend" w:hAnsi="Lexend"/>
                <w:color w:val="434343"/>
                <w:sz w:val="20"/>
                <w:szCs w:val="20"/>
                <w:rtl w:val="0"/>
              </w:rPr>
              <w:t xml:space="preserve">GPA 4.0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BACHELORS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- Art/Business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Brooks College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GPA 3.6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Style w:val="Heading1"/>
              <w:spacing w:before="0" w:lineRule="auto"/>
              <w:ind w:right="-300"/>
              <w:rPr>
                <w:rFonts w:ascii="Lexend ExtraLight" w:cs="Lexend ExtraLight" w:eastAsia="Lexend ExtraLight" w:hAnsi="Lexend ExtraLight"/>
                <w:b w:val="0"/>
                <w:bCs w:val="0"/>
                <w:sz w:val="22"/>
                <w:szCs w:val="22"/>
              </w:rPr>
            </w:pPr>
            <w:bookmarkStart w:colFirst="0" w:colLast="0" w:name="_lek9qig2kii5" w:id="16"/>
            <w:bookmarkEnd w:id="16"/>
            <w:r w:rsidDel="00000000" w:rsidR="00000000" w:rsidRPr="00000000">
              <w:rPr>
                <w:rFonts w:ascii="Lexend Light" w:cs="Lexend Light" w:eastAsia="Lexend Light" w:hAnsi="Lexend Light"/>
                <w:b w:val="0"/>
                <w:bCs w:val="0"/>
                <w:sz w:val="22"/>
                <w:szCs w:val="22"/>
                <w:rtl w:val="0"/>
              </w:rPr>
              <w:t xml:space="preserve">HONOR SOCIETIES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PHI KAPPA PHI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12" w:lineRule="auto"/>
              <w:ind w:left="90" w:right="-30" w:firstLine="0"/>
              <w:jc w:val="left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Invited to this prestigious society for placing in the top 5% in my MBA graduating class.</w:t>
            </w:r>
          </w:p>
          <w:p w:rsidR="00000000" w:rsidDel="00000000" w:rsidP="00000000" w:rsidRDefault="00000000" w:rsidRPr="00000000" w14:paraId="0000002B">
            <w:pPr>
              <w:pStyle w:val="Heading1"/>
              <w:spacing w:before="0" w:lineRule="auto"/>
              <w:ind w:right="-300"/>
              <w:rPr/>
            </w:pPr>
            <w:bookmarkStart w:colFirst="0" w:colLast="0" w:name="_z06900knvpjw" w:id="17"/>
            <w:bookmarkEnd w:id="17"/>
            <w:r w:rsidDel="00000000" w:rsidR="00000000" w:rsidRPr="00000000">
              <w:rPr>
                <w:rFonts w:ascii="Lexend Light" w:cs="Lexend Light" w:eastAsia="Lexend Light" w:hAnsi="Lexend Light"/>
                <w:b w:val="0"/>
                <w:bCs w:val="0"/>
                <w:sz w:val="22"/>
                <w:szCs w:val="22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Program Management 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Process Improvement </w:t>
            </w:r>
          </w:p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Quality Assurance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Agile/Scrum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Six Sigma</w:t>
            </w:r>
          </w:p>
          <w:p w:rsidR="00000000" w:rsidDel="00000000" w:rsidP="00000000" w:rsidRDefault="00000000" w:rsidRPr="00000000" w14:paraId="00000031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AI Automation &amp; Agents</w:t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Data Analysis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Team Leadership 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Executive Communication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Client/Vendor Relationships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Resource Management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Customer Obsession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VBA Macros</w:t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Resource Planning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270" w:right="-300" w:hanging="180"/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0"/>
                <w:szCs w:val="20"/>
                <w:rtl w:val="0"/>
              </w:rPr>
              <w:t xml:space="preserve">Financial Strategy </w:t>
            </w:r>
          </w:p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right="-300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1"/>
              <w:spacing w:before="0" w:lineRule="auto"/>
              <w:ind w:right="-300"/>
              <w:rPr>
                <w:rFonts w:ascii="Lexend ExtraLight" w:cs="Lexend ExtraLight" w:eastAsia="Lexend ExtraLight" w:hAnsi="Lexend ExtraLight"/>
                <w:b w:val="0"/>
                <w:bCs w:val="0"/>
                <w:sz w:val="22"/>
                <w:szCs w:val="22"/>
              </w:rPr>
            </w:pPr>
            <w:bookmarkStart w:colFirst="0" w:colLast="0" w:name="_sk1299aosxqw" w:id="18"/>
            <w:bookmarkEnd w:id="18"/>
            <w:r w:rsidDel="00000000" w:rsidR="00000000" w:rsidRPr="00000000">
              <w:rPr>
                <w:rFonts w:ascii="Lexend Light" w:cs="Lexend Light" w:eastAsia="Lexend Light" w:hAnsi="Lexend Light"/>
                <w:b w:val="0"/>
                <w:bCs w:val="0"/>
                <w:sz w:val="22"/>
                <w:szCs w:val="22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Lean Six Sigma Black Belt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Credential ID 2F7fdDQ26D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Lean Certified Practitioner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Credential ID #14822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sz w:val="20"/>
                <w:szCs w:val="2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434343"/>
                <w:sz w:val="20"/>
                <w:szCs w:val="20"/>
                <w:rtl w:val="0"/>
              </w:rPr>
              <w:t xml:space="preserve">Certified 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-30" w:firstLine="0"/>
              <w:jc w:val="left"/>
              <w:rPr>
                <w:rFonts w:ascii="Lexend ExtraLight" w:cs="Lexend ExtraLight" w:eastAsia="Lexend ExtraLight" w:hAnsi="Lexend ExtraLight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sz w:val="20"/>
                <w:szCs w:val="20"/>
                <w:rtl w:val="0"/>
              </w:rPr>
              <w:t xml:space="preserve">Credential ID 001387948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790.0" w:type="dxa"/>
        <w:jc w:val="left"/>
        <w:tblInd w:w="-600.0" w:type="dxa"/>
        <w:tblLayout w:type="fixed"/>
        <w:tblLook w:val="0600"/>
      </w:tblPr>
      <w:tblGrid>
        <w:gridCol w:w="11790"/>
        <w:tblGridChange w:id="0">
          <w:tblGrid>
            <w:gridCol w:w="11790"/>
          </w:tblGrid>
        </w:tblGridChange>
      </w:tblGrid>
      <w:tr>
        <w:trPr>
          <w:cantSplit w:val="0"/>
          <w:trHeight w:val="10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spacing w:before="0" w:lineRule="auto"/>
              <w:ind w:right="-300"/>
              <w:jc w:val="center"/>
              <w:rPr>
                <w:rFonts w:ascii="Lexend ExtraLight" w:cs="Lexend ExtraLight" w:eastAsia="Lexend ExtraLight" w:hAnsi="Lexend ExtraLight"/>
                <w:b w:val="0"/>
                <w:bCs w:val="0"/>
                <w:sz w:val="22"/>
                <w:szCs w:val="22"/>
              </w:rPr>
            </w:pPr>
            <w:bookmarkStart w:colFirst="0" w:colLast="0" w:name="_jhv78pp9wtzd" w:id="19"/>
            <w:bookmarkEnd w:id="19"/>
            <w:r w:rsidDel="00000000" w:rsidR="00000000" w:rsidRPr="00000000">
              <w:rPr>
                <w:rFonts w:ascii="Lexend Light" w:cs="Lexend Light" w:eastAsia="Lexend Light" w:hAnsi="Lexend Light"/>
                <w:b w:val="0"/>
                <w:bCs w:val="0"/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0"/>
                <w:bCs w:val="0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1"/>
              <w:spacing w:before="0" w:lineRule="auto"/>
              <w:ind w:right="-300"/>
              <w:jc w:val="center"/>
              <w:rPr>
                <w:rFonts w:ascii="Lexend ExtraLight" w:cs="Lexend ExtraLight" w:eastAsia="Lexend ExtraLight" w:hAnsi="Lexend ExtraLight"/>
                <w:b w:val="0"/>
                <w:bCs w:val="0"/>
                <w:sz w:val="22"/>
                <w:szCs w:val="22"/>
              </w:rPr>
            </w:pPr>
            <w:bookmarkStart w:colFirst="0" w:colLast="0" w:name="_gd3c7m5vygx6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Boeing Defect Reduction &amp; Savings: Streamlined workflows around an advanced QA tool at Boeing, achieving a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72% reduction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in repetitive defects and saving over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$2.3 billion.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Overhauled project reporting and invoicing processes at Guinn Partners successfully improved client satisfaction from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2.2% to 4.5%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in six months resulting in the collection of over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$536,000 in aging AR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Developed a simplified project kickoff SOP while at Extreme Arts. This technical solution resulted in faster project turnaround time for our clients, building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stronger relationships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, and eventually leading to being awarded a contract with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Nvidia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to develop a custom webinar site valued at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$480,000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Amazon Scalable Tool Development: Created various task specific Agentic AI solutions reduce time spent towards various tasks resulting in an extrapolated estimate of around 2300 hours a year across 9  employees who utilized the new process.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Resource Optimization System: Implemented a Tableau-based real-time tracking system at Guinn Partners, ensuring on-time technical project delivery. This system not only allowed for internal use but it was used for external facing reports allowing clients full visibility on their projects utilizing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EVMS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methods. 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Spearheaded the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 ISO27001 Audit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process at Extreme Arts rolling out new technical and security standards successfully meeting industry marks and increasing stakeholder value and client trust.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High-Efficiency AI Implementation: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Developed Agentic workflows for document closeouts, slashing processing time from one hour to 15 minutes. Paired this with a custom browser-injected autofill script that removed manual data entry bottlenecks and significantly reduced administrative error rates.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200" w:before="0" w:lineRule="auto"/>
              <w:ind w:left="180" w:right="-30" w:hanging="180"/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VBA Tool Development: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color w:val="434343"/>
                <w:sz w:val="22"/>
                <w:szCs w:val="22"/>
                <w:rtl w:val="0"/>
              </w:rPr>
              <w:t xml:space="preserve"> Architected a suite of VBA macros to automate the creation of meeting notes, procurement logs, and accomplishment reports. This initiative replaced labor-intensive manual entry with a one-click solution, </w:t>
            </w:r>
            <w:r w:rsidDel="00000000" w:rsidR="00000000" w:rsidRPr="00000000">
              <w:rPr>
                <w:rFonts w:ascii="Lexend ExtraLight" w:cs="Lexend ExtraLight" w:eastAsia="Lexend ExtraLight" w:hAnsi="Lexend ExtraLight"/>
                <w:b w:val="1"/>
                <w:bCs w:val="1"/>
                <w:color w:val="434343"/>
                <w:sz w:val="22"/>
                <w:szCs w:val="22"/>
                <w:rtl w:val="0"/>
              </w:rPr>
              <w:t xml:space="preserve">improving process efficiency by 98%. </w:t>
            </w:r>
          </w:p>
          <w:p w:rsidR="00000000" w:rsidDel="00000000" w:rsidP="00000000" w:rsidRDefault="00000000" w:rsidRPr="00000000" w14:paraId="0000004E">
            <w:pPr>
              <w:spacing w:after="200" w:before="0" w:lineRule="auto"/>
              <w:ind w:left="270" w:right="-30" w:firstLine="0"/>
              <w:rPr>
                <w:rFonts w:ascii="Lexend ExtraLight" w:cs="Lexend ExtraLight" w:eastAsia="Lexend ExtraLight" w:hAnsi="Lexend Extra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 ExtraLight" w:cs="Lexend ExtraLight" w:eastAsia="Lexend ExtraLight" w:hAnsi="Lexend Extra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300" w:firstLine="0"/>
        <w:jc w:val="right"/>
        <w:rPr>
          <w:rFonts w:ascii="Lexend ExtraLight" w:cs="Lexend ExtraLight" w:eastAsia="Lexend ExtraLight" w:hAnsi="Lexend ExtraLight"/>
        </w:rPr>
      </w:pPr>
      <w:r w:rsidDel="00000000" w:rsidR="00000000" w:rsidRPr="00000000">
        <w:rPr>
          <w:rFonts w:ascii="Lexend ExtraLight" w:cs="Lexend ExtraLight" w:eastAsia="Lexend ExtraLight" w:hAnsi="Lexend ExtraLight"/>
          <w:rtl w:val="0"/>
        </w:rPr>
        <w:br w:type="textWrapping"/>
        <w:t xml:space="preserve">“Go as far as you can see; when you get there, you’ll be able to see further.” - Thomas Carlyle</w:t>
      </w:r>
    </w:p>
    <w:sectPr>
      <w:pgSz w:h="15840" w:w="12240" w:orient="portrait"/>
      <w:pgMar w:bottom="0" w:top="0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 ExtraLight">
    <w:embedRegular w:fontKey="{00000000-0000-0000-0000-000000000000}" r:id="rId5" w:subsetted="0"/>
    <w:embedBold w:fontKey="{00000000-0000-0000-0000-000000000000}" r:id="rId6" w:subsetted="0"/>
  </w:font>
  <w:font w:name="Lexend Thin">
    <w:embedRegular w:fontKey="{00000000-0000-0000-0000-000000000000}" r:id="rId7" w:subsetted="0"/>
    <w:embedBold w:fontKey="{00000000-0000-0000-0000-000000000000}" r:id="rId8" w:subsetted="0"/>
  </w:font>
  <w:font w:name="Lexend">
    <w:embedRegular w:fontKey="{00000000-0000-0000-0000-000000000000}" r:id="rId9" w:subsetted="0"/>
    <w:embedBold w:fontKey="{00000000-0000-0000-0000-000000000000}" r:id="rId10" w:subsetted="0"/>
  </w:font>
  <w:font w:name="Merriweather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pen Sans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✧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eremyspaunhurst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regular.ttf"/><Relationship Id="rId10" Type="http://schemas.openxmlformats.org/officeDocument/2006/relationships/font" Target="fonts/Lexend-bold.ttf"/><Relationship Id="rId13" Type="http://schemas.openxmlformats.org/officeDocument/2006/relationships/font" Target="fonts/Merriweather-italic.ttf"/><Relationship Id="rId12" Type="http://schemas.openxmlformats.org/officeDocument/2006/relationships/font" Target="fonts/Merriweather-bold.ttf"/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9" Type="http://schemas.openxmlformats.org/officeDocument/2006/relationships/font" Target="fonts/Lexend-regular.ttf"/><Relationship Id="rId15" Type="http://schemas.openxmlformats.org/officeDocument/2006/relationships/font" Target="fonts/OpenSans-regular.ttf"/><Relationship Id="rId14" Type="http://schemas.openxmlformats.org/officeDocument/2006/relationships/font" Target="fonts/Merriweather-boldItalic.ttf"/><Relationship Id="rId17" Type="http://schemas.openxmlformats.org/officeDocument/2006/relationships/font" Target="fonts/OpenSans-italic.ttf"/><Relationship Id="rId16" Type="http://schemas.openxmlformats.org/officeDocument/2006/relationships/font" Target="fonts/OpenSans-bold.ttf"/><Relationship Id="rId5" Type="http://schemas.openxmlformats.org/officeDocument/2006/relationships/font" Target="fonts/LexendExtraLight-regular.ttf"/><Relationship Id="rId6" Type="http://schemas.openxmlformats.org/officeDocument/2006/relationships/font" Target="fonts/LexendExtraLight-bold.ttf"/><Relationship Id="rId18" Type="http://schemas.openxmlformats.org/officeDocument/2006/relationships/font" Target="fonts/OpenSans-boldItalic.ttf"/><Relationship Id="rId7" Type="http://schemas.openxmlformats.org/officeDocument/2006/relationships/font" Target="fonts/LexendThin-regular.ttf"/><Relationship Id="rId8" Type="http://schemas.openxmlformats.org/officeDocument/2006/relationships/font" Target="fonts/LexendTh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