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76154" w14:textId="3B247C45" w:rsidR="00580ABB" w:rsidRDefault="00580ABB">
      <w:proofErr w:type="spellStart"/>
      <w:r w:rsidRPr="00580ABB">
        <w:t>DeepYield</w:t>
      </w:r>
      <w:proofErr w:type="spellEnd"/>
      <w:r w:rsidRPr="00580ABB">
        <w:t>-WA: A Multi-Stream Spatiotemporal Attention Network for Wheat Yield Forecasting in Western Australia Using Derived Drought Indices and Hydro-Climatic Variables</w:t>
      </w:r>
    </w:p>
    <w:p w14:paraId="2ECB85DE" w14:textId="77777777" w:rsidR="00580ABB" w:rsidRDefault="00580ABB"/>
    <w:p w14:paraId="192E9B9E" w14:textId="77777777" w:rsidR="00580ABB" w:rsidRPr="00580ABB" w:rsidRDefault="00580ABB" w:rsidP="00580ABB">
      <w:pPr>
        <w:rPr>
          <w:b/>
          <w:bCs/>
        </w:rPr>
      </w:pPr>
      <w:r w:rsidRPr="00580ABB">
        <w:rPr>
          <w:b/>
          <w:bCs/>
        </w:rPr>
        <w:t>A. Problem Statement (The "Gap")</w:t>
      </w:r>
    </w:p>
    <w:p w14:paraId="2C14B45F" w14:textId="77777777" w:rsidR="00580ABB" w:rsidRPr="00580ABB" w:rsidRDefault="00580ABB" w:rsidP="00580ABB">
      <w:r w:rsidRPr="00580ABB">
        <w:t>Current yield forecasting models in Australia generally fall into two traps:</w:t>
      </w:r>
    </w:p>
    <w:p w14:paraId="31586E4A" w14:textId="77777777" w:rsidR="00580ABB" w:rsidRPr="00580ABB" w:rsidRDefault="00580ABB" w:rsidP="00580ABB">
      <w:pPr>
        <w:numPr>
          <w:ilvl w:val="0"/>
          <w:numId w:val="1"/>
        </w:numPr>
      </w:pPr>
      <w:r w:rsidRPr="00580ABB">
        <w:rPr>
          <w:b/>
          <w:bCs/>
        </w:rPr>
        <w:t>Spatial Aggregation:</w:t>
      </w:r>
      <w:r w:rsidRPr="00580ABB">
        <w:t xml:space="preserve"> They average data over huge shires/regions, losing the fine-grained detail of your 33,080 grids.</w:t>
      </w:r>
    </w:p>
    <w:p w14:paraId="288BD531" w14:textId="77777777" w:rsidR="00580ABB" w:rsidRPr="00580ABB" w:rsidRDefault="00580ABB" w:rsidP="00580ABB">
      <w:pPr>
        <w:numPr>
          <w:ilvl w:val="0"/>
          <w:numId w:val="1"/>
        </w:numPr>
      </w:pPr>
      <w:r w:rsidRPr="00580ABB">
        <w:rPr>
          <w:b/>
          <w:bCs/>
        </w:rPr>
        <w:t>Temporal Rigidity:</w:t>
      </w:r>
      <w:r w:rsidRPr="00580ABB">
        <w:t xml:space="preserve"> They often treat "rainfall" as a simple sum (e.g., "Total Growing Season Rainfall"), ignoring </w:t>
      </w:r>
      <w:r w:rsidRPr="00580ABB">
        <w:rPr>
          <w:i/>
          <w:iCs/>
        </w:rPr>
        <w:t>when</w:t>
      </w:r>
      <w:r w:rsidRPr="00580ABB">
        <w:t xml:space="preserve"> the water arrived. A deficit in July (tillering) impacts yield differently than a deficit in October (filling).</w:t>
      </w:r>
    </w:p>
    <w:p w14:paraId="177E7725" w14:textId="77777777" w:rsidR="00580ABB" w:rsidRPr="00580ABB" w:rsidRDefault="00580ABB" w:rsidP="00580ABB">
      <w:pPr>
        <w:numPr>
          <w:ilvl w:val="0"/>
          <w:numId w:val="1"/>
        </w:numPr>
      </w:pPr>
      <w:r w:rsidRPr="00580ABB">
        <w:rPr>
          <w:b/>
          <w:bCs/>
        </w:rPr>
        <w:t>The "Black Box" Issue:</w:t>
      </w:r>
      <w:r w:rsidRPr="00580ABB">
        <w:t xml:space="preserve"> Deep Learning is powerful but often uninterpretable. Stakeholders need to know </w:t>
      </w:r>
      <w:r w:rsidRPr="00580ABB">
        <w:rPr>
          <w:i/>
          <w:iCs/>
        </w:rPr>
        <w:t>why</w:t>
      </w:r>
      <w:r w:rsidRPr="00580ABB">
        <w:t xml:space="preserve"> the model predicts a failure.</w:t>
      </w:r>
    </w:p>
    <w:p w14:paraId="69AD7EB6" w14:textId="77777777" w:rsidR="00580ABB" w:rsidRPr="00580ABB" w:rsidRDefault="00580ABB" w:rsidP="00580ABB">
      <w:pPr>
        <w:rPr>
          <w:b/>
          <w:bCs/>
        </w:rPr>
      </w:pPr>
      <w:r w:rsidRPr="00580ABB">
        <w:rPr>
          <w:b/>
          <w:bCs/>
        </w:rPr>
        <w:t>B. Objectives</w:t>
      </w:r>
    </w:p>
    <w:p w14:paraId="3FE2F5C4" w14:textId="77777777" w:rsidR="00580ABB" w:rsidRPr="00580ABB" w:rsidRDefault="00580ABB" w:rsidP="00580ABB">
      <w:pPr>
        <w:numPr>
          <w:ilvl w:val="0"/>
          <w:numId w:val="2"/>
        </w:numPr>
      </w:pPr>
      <w:r w:rsidRPr="00580ABB">
        <w:t xml:space="preserve">To develop a </w:t>
      </w:r>
      <w:r w:rsidRPr="00580ABB">
        <w:rPr>
          <w:b/>
          <w:bCs/>
        </w:rPr>
        <w:t>Spatiotemporal Deep Learning framework (</w:t>
      </w:r>
      <w:proofErr w:type="spellStart"/>
      <w:r w:rsidRPr="00580ABB">
        <w:rPr>
          <w:b/>
          <w:bCs/>
        </w:rPr>
        <w:t>ConvLSTM</w:t>
      </w:r>
      <w:proofErr w:type="spellEnd"/>
      <w:r w:rsidRPr="00580ABB">
        <w:rPr>
          <w:b/>
          <w:bCs/>
        </w:rPr>
        <w:t>-Attention)</w:t>
      </w:r>
      <w:r w:rsidRPr="00580ABB">
        <w:t xml:space="preserve"> capable of processing high-resolution (grid-level) climate data for yield forecasting.</w:t>
      </w:r>
    </w:p>
    <w:p w14:paraId="00FB3E64" w14:textId="77777777" w:rsidR="00580ABB" w:rsidRPr="00580ABB" w:rsidRDefault="00580ABB" w:rsidP="00580ABB">
      <w:pPr>
        <w:numPr>
          <w:ilvl w:val="0"/>
          <w:numId w:val="2"/>
        </w:numPr>
      </w:pPr>
      <w:r w:rsidRPr="00580ABB">
        <w:t xml:space="preserve">To evaluate the incremental value of integrating </w:t>
      </w:r>
      <w:r w:rsidRPr="00580ABB">
        <w:rPr>
          <w:b/>
          <w:bCs/>
        </w:rPr>
        <w:t>derived drought indices (SPI/SPEI)</w:t>
      </w:r>
      <w:r w:rsidRPr="00580ABB">
        <w:t xml:space="preserve"> alongside raw hydro-climatic variables (Rainfall, Temp, etc.).</w:t>
      </w:r>
    </w:p>
    <w:p w14:paraId="4195422B" w14:textId="77777777" w:rsidR="00580ABB" w:rsidRPr="00580ABB" w:rsidRDefault="00580ABB" w:rsidP="00580ABB">
      <w:pPr>
        <w:numPr>
          <w:ilvl w:val="0"/>
          <w:numId w:val="2"/>
        </w:numPr>
      </w:pPr>
      <w:r w:rsidRPr="00580ABB">
        <w:t xml:space="preserve">To utilize </w:t>
      </w:r>
      <w:r w:rsidRPr="00580ABB">
        <w:rPr>
          <w:b/>
          <w:bCs/>
        </w:rPr>
        <w:t>Attention Mechanisms</w:t>
      </w:r>
      <w:r w:rsidRPr="00580ABB">
        <w:t xml:space="preserve"> to interpret the model, identifying the critical phenological windows (months) where climate anomalies most significantly drive yield variability in WA.</w:t>
      </w:r>
    </w:p>
    <w:p w14:paraId="16183C2C" w14:textId="77777777" w:rsidR="00580ABB" w:rsidRPr="00580ABB" w:rsidRDefault="00580ABB" w:rsidP="00580ABB">
      <w:pPr>
        <w:rPr>
          <w:b/>
          <w:bCs/>
        </w:rPr>
      </w:pPr>
      <w:r w:rsidRPr="00580ABB">
        <w:rPr>
          <w:b/>
          <w:bCs/>
        </w:rPr>
        <w:t>C. Novelty (The "Innovation")</w:t>
      </w:r>
    </w:p>
    <w:p w14:paraId="3AC92D0A" w14:textId="77777777" w:rsidR="00580ABB" w:rsidRPr="00580ABB" w:rsidRDefault="00580ABB" w:rsidP="00580ABB">
      <w:pPr>
        <w:numPr>
          <w:ilvl w:val="0"/>
          <w:numId w:val="3"/>
        </w:numPr>
      </w:pPr>
      <w:r w:rsidRPr="00580ABB">
        <w:rPr>
          <w:b/>
          <w:bCs/>
        </w:rPr>
        <w:t>Methodological Novelty:</w:t>
      </w:r>
      <w:r w:rsidRPr="00580ABB">
        <w:t xml:space="preserve"> The </w:t>
      </w:r>
      <w:r w:rsidRPr="00580ABB">
        <w:rPr>
          <w:b/>
          <w:bCs/>
        </w:rPr>
        <w:t>"Dual-Stream" Architecture</w:t>
      </w:r>
      <w:r w:rsidRPr="00580ABB">
        <w:t xml:space="preserve">. Most papers use </w:t>
      </w:r>
      <w:r w:rsidRPr="00580ABB">
        <w:rPr>
          <w:i/>
          <w:iCs/>
        </w:rPr>
        <w:t>either</w:t>
      </w:r>
      <w:r w:rsidRPr="00580ABB">
        <w:t xml:space="preserve"> raw weather variables </w:t>
      </w:r>
      <w:r w:rsidRPr="00580ABB">
        <w:rPr>
          <w:i/>
          <w:iCs/>
        </w:rPr>
        <w:t>or</w:t>
      </w:r>
      <w:r w:rsidRPr="00580ABB">
        <w:t xml:space="preserve"> drought indices. You are proposing a hybrid architecture that learns from both the </w:t>
      </w:r>
      <w:r w:rsidRPr="00580ABB">
        <w:rPr>
          <w:i/>
          <w:iCs/>
        </w:rPr>
        <w:t>physical state</w:t>
      </w:r>
      <w:r w:rsidRPr="00580ABB">
        <w:t xml:space="preserve"> (Rain/Temp) and the </w:t>
      </w:r>
      <w:r w:rsidRPr="00580ABB">
        <w:rPr>
          <w:i/>
          <w:iCs/>
        </w:rPr>
        <w:t>statistical anomaly state</w:t>
      </w:r>
      <w:r w:rsidRPr="00580ABB">
        <w:t xml:space="preserve"> (SPI/SPEI) simultaneously.</w:t>
      </w:r>
    </w:p>
    <w:p w14:paraId="52D1B64B" w14:textId="77777777" w:rsidR="00580ABB" w:rsidRPr="00580ABB" w:rsidRDefault="00580ABB" w:rsidP="00580ABB">
      <w:pPr>
        <w:numPr>
          <w:ilvl w:val="0"/>
          <w:numId w:val="3"/>
        </w:numPr>
      </w:pPr>
      <w:r w:rsidRPr="00580ABB">
        <w:rPr>
          <w:b/>
          <w:bCs/>
        </w:rPr>
        <w:t>Scale Novelty:</w:t>
      </w:r>
      <w:r w:rsidRPr="00580ABB">
        <w:t xml:space="preserve"> Applying deep learning at the </w:t>
      </w:r>
      <w:r w:rsidRPr="00580ABB">
        <w:rPr>
          <w:b/>
          <w:bCs/>
        </w:rPr>
        <w:t>pixel/grid level (33,080 grids)</w:t>
      </w:r>
      <w:r w:rsidRPr="00580ABB">
        <w:t xml:space="preserve"> rather than the shire level. This allows for "precision agriculture" insights at a regional scale.</w:t>
      </w:r>
    </w:p>
    <w:p w14:paraId="524B3708" w14:textId="77777777" w:rsidR="00580ABB" w:rsidRPr="00580ABB" w:rsidRDefault="00580ABB" w:rsidP="00580ABB">
      <w:pPr>
        <w:numPr>
          <w:ilvl w:val="0"/>
          <w:numId w:val="3"/>
        </w:numPr>
      </w:pPr>
      <w:r w:rsidRPr="00580ABB">
        <w:rPr>
          <w:b/>
          <w:bCs/>
        </w:rPr>
        <w:t>Explainability:</w:t>
      </w:r>
      <w:r w:rsidRPr="00580ABB">
        <w:t xml:space="preserve"> Moving beyond just "prediction" to "attribution" by using the Attention weights to map the spatial footprint of drought impacts over time.</w:t>
      </w:r>
    </w:p>
    <w:p w14:paraId="2A8B1B4E" w14:textId="77777777" w:rsidR="00580ABB" w:rsidRPr="00580ABB" w:rsidRDefault="00580ABB" w:rsidP="00580ABB">
      <w:pPr>
        <w:rPr>
          <w:b/>
          <w:bCs/>
        </w:rPr>
      </w:pPr>
      <w:r w:rsidRPr="00580ABB">
        <w:rPr>
          <w:b/>
          <w:bCs/>
        </w:rPr>
        <w:t>D. Significance (The "So What?")</w:t>
      </w:r>
    </w:p>
    <w:p w14:paraId="35A33A4E" w14:textId="77777777" w:rsidR="00580ABB" w:rsidRPr="00580ABB" w:rsidRDefault="00580ABB" w:rsidP="00580ABB">
      <w:pPr>
        <w:numPr>
          <w:ilvl w:val="0"/>
          <w:numId w:val="4"/>
        </w:numPr>
      </w:pPr>
      <w:r w:rsidRPr="00580ABB">
        <w:rPr>
          <w:b/>
          <w:bCs/>
        </w:rPr>
        <w:t>Global Context:</w:t>
      </w:r>
      <w:r w:rsidRPr="00580ABB">
        <w:t xml:space="preserve"> WA is a massive wheat exporter; improving forecast accuracy here aids global food security planning.</w:t>
      </w:r>
    </w:p>
    <w:p w14:paraId="52009A4D" w14:textId="77777777" w:rsidR="00580ABB" w:rsidRPr="00580ABB" w:rsidRDefault="00580ABB" w:rsidP="00580ABB">
      <w:pPr>
        <w:numPr>
          <w:ilvl w:val="0"/>
          <w:numId w:val="4"/>
        </w:numPr>
      </w:pPr>
      <w:r w:rsidRPr="00580ABB">
        <w:rPr>
          <w:b/>
          <w:bCs/>
        </w:rPr>
        <w:lastRenderedPageBreak/>
        <w:t>Climate Adaptation:</w:t>
      </w:r>
      <w:r w:rsidRPr="00580ABB">
        <w:t xml:space="preserve"> As climate change makes rainfall in WA more volatile, models that explicitly understand "drought anomalies" (via SPEI) are critical for adaptation strategies.</w:t>
      </w:r>
    </w:p>
    <w:p w14:paraId="7C2C5F40" w14:textId="77777777" w:rsidR="00580ABB" w:rsidRPr="00580ABB" w:rsidRDefault="00580ABB" w:rsidP="00580ABB">
      <w:pPr>
        <w:numPr>
          <w:ilvl w:val="0"/>
          <w:numId w:val="4"/>
        </w:numPr>
      </w:pPr>
      <w:r w:rsidRPr="00580ABB">
        <w:rPr>
          <w:b/>
          <w:bCs/>
        </w:rPr>
        <w:t>Operational Value:</w:t>
      </w:r>
      <w:r w:rsidRPr="00580ABB">
        <w:t xml:space="preserve"> This provides a pathway for effectively using the massive archives of satellite/gridded data that usually sit unused.</w:t>
      </w:r>
    </w:p>
    <w:p w14:paraId="4D4F0DF0" w14:textId="77777777" w:rsidR="00580ABB" w:rsidRPr="00580ABB" w:rsidRDefault="00580ABB" w:rsidP="00580ABB">
      <w:pPr>
        <w:rPr>
          <w:b/>
          <w:bCs/>
        </w:rPr>
      </w:pPr>
      <w:r w:rsidRPr="00580ABB">
        <w:rPr>
          <w:b/>
          <w:bCs/>
        </w:rPr>
        <w:t>E. Contributions</w:t>
      </w:r>
    </w:p>
    <w:p w14:paraId="6CD69B68" w14:textId="77777777" w:rsidR="00580ABB" w:rsidRPr="00580ABB" w:rsidRDefault="00580ABB" w:rsidP="00580ABB">
      <w:pPr>
        <w:numPr>
          <w:ilvl w:val="0"/>
          <w:numId w:val="5"/>
        </w:numPr>
      </w:pPr>
      <w:r w:rsidRPr="00580ABB">
        <w:t>A validated, high-resolution deep learning model that outperforms traditional ML (Random Forest) and statistical baselines (LASSO).</w:t>
      </w:r>
    </w:p>
    <w:p w14:paraId="0014E237" w14:textId="77777777" w:rsidR="00580ABB" w:rsidRPr="00580ABB" w:rsidRDefault="00580ABB" w:rsidP="00580ABB">
      <w:pPr>
        <w:numPr>
          <w:ilvl w:val="0"/>
          <w:numId w:val="5"/>
        </w:numPr>
      </w:pPr>
      <w:r w:rsidRPr="00580ABB">
        <w:t>Empirical evidence quantifying how much "memory" (SPI-3 vs SPI-12) is required to accurately predict WA wheat yield.</w:t>
      </w:r>
    </w:p>
    <w:p w14:paraId="3C370E27" w14:textId="77777777" w:rsidR="00580ABB" w:rsidRPr="00580ABB" w:rsidRDefault="00580ABB" w:rsidP="00580ABB">
      <w:pPr>
        <w:numPr>
          <w:ilvl w:val="0"/>
          <w:numId w:val="5"/>
        </w:numPr>
      </w:pPr>
      <w:r w:rsidRPr="00580ABB">
        <w:t>Spatially explicit maps identifying "risk zones" within the WA wheatbelt that are most sensitive to specific climate drivers.</w:t>
      </w:r>
    </w:p>
    <w:p w14:paraId="0BF50FBC" w14:textId="77777777" w:rsidR="00580ABB" w:rsidRDefault="00580ABB"/>
    <w:p w14:paraId="4C3C0FC7" w14:textId="77777777" w:rsidR="00580ABB" w:rsidRDefault="00580ABB"/>
    <w:p w14:paraId="340CF93D" w14:textId="77777777" w:rsidR="00580ABB" w:rsidRDefault="00580ABB"/>
    <w:p w14:paraId="2277F04D" w14:textId="77777777" w:rsidR="00580ABB" w:rsidRPr="00580ABB" w:rsidRDefault="00580ABB" w:rsidP="00580ABB">
      <w:pPr>
        <w:rPr>
          <w:b/>
          <w:bCs/>
        </w:rPr>
      </w:pPr>
      <w:r w:rsidRPr="00580ABB">
        <w:rPr>
          <w:b/>
          <w:bCs/>
        </w:rPr>
        <w:t>A Note on "Technical Strength"</w:t>
      </w:r>
    </w:p>
    <w:p w14:paraId="6E4A8007" w14:textId="77777777" w:rsidR="00580ABB" w:rsidRPr="00580ABB" w:rsidRDefault="00580ABB" w:rsidP="00580ABB">
      <w:r w:rsidRPr="00580ABB">
        <w:t xml:space="preserve">To make the implementation technically strong (as you requested), we need to be very careful with </w:t>
      </w:r>
      <w:r w:rsidRPr="00580ABB">
        <w:rPr>
          <w:b/>
          <w:bCs/>
        </w:rPr>
        <w:t>Data Normalization</w:t>
      </w:r>
      <w:r w:rsidRPr="00580ABB">
        <w:t>.</w:t>
      </w:r>
    </w:p>
    <w:p w14:paraId="3B1E8661" w14:textId="77777777" w:rsidR="00580ABB" w:rsidRPr="00580ABB" w:rsidRDefault="00580ABB" w:rsidP="00580ABB">
      <w:pPr>
        <w:numPr>
          <w:ilvl w:val="0"/>
          <w:numId w:val="6"/>
        </w:numPr>
      </w:pPr>
      <w:r w:rsidRPr="00580ABB">
        <w:rPr>
          <w:b/>
          <w:bCs/>
        </w:rPr>
        <w:t>Raw Variables (Temp/Rain):</w:t>
      </w:r>
      <w:r w:rsidRPr="00580ABB">
        <w:t xml:space="preserve"> These have different units and scales. You </w:t>
      </w:r>
      <w:r w:rsidRPr="00580ABB">
        <w:rPr>
          <w:i/>
          <w:iCs/>
        </w:rPr>
        <w:t>must</w:t>
      </w:r>
      <w:r w:rsidRPr="00580ABB">
        <w:t xml:space="preserve"> normalize them (Min-Max or Z-Score).</w:t>
      </w:r>
    </w:p>
    <w:p w14:paraId="1D15F834" w14:textId="77777777" w:rsidR="00580ABB" w:rsidRPr="00580ABB" w:rsidRDefault="00580ABB" w:rsidP="00580ABB">
      <w:pPr>
        <w:numPr>
          <w:ilvl w:val="0"/>
          <w:numId w:val="6"/>
        </w:numPr>
      </w:pPr>
      <w:r w:rsidRPr="00580ABB">
        <w:rPr>
          <w:b/>
          <w:bCs/>
        </w:rPr>
        <w:t>Indices (SPI/SPEI):</w:t>
      </w:r>
      <w:r w:rsidRPr="00580ABB">
        <w:t xml:space="preserve"> These are </w:t>
      </w:r>
      <w:r w:rsidRPr="00580ABB">
        <w:rPr>
          <w:i/>
          <w:iCs/>
        </w:rPr>
        <w:t>already</w:t>
      </w:r>
      <w:r w:rsidRPr="00580ABB">
        <w:t xml:space="preserve"> Z-scores (standard deviations).</w:t>
      </w:r>
    </w:p>
    <w:p w14:paraId="6EDFA8DF" w14:textId="77777777" w:rsidR="00580ABB" w:rsidRPr="00580ABB" w:rsidRDefault="00580ABB" w:rsidP="00580ABB">
      <w:pPr>
        <w:numPr>
          <w:ilvl w:val="0"/>
          <w:numId w:val="6"/>
        </w:numPr>
      </w:pPr>
      <w:r w:rsidRPr="00580ABB">
        <w:rPr>
          <w:b/>
          <w:bCs/>
        </w:rPr>
        <w:t>The Trick:</w:t>
      </w:r>
      <w:r w:rsidRPr="00580ABB">
        <w:t xml:space="preserve"> Do you normalize the SPI/SPEI </w:t>
      </w:r>
      <w:r w:rsidRPr="00580ABB">
        <w:rPr>
          <w:i/>
          <w:iCs/>
        </w:rPr>
        <w:t>again</w:t>
      </w:r>
      <w:r w:rsidRPr="00580ABB">
        <w:t>?</w:t>
      </w:r>
    </w:p>
    <w:p w14:paraId="155E65E1" w14:textId="77777777" w:rsidR="00580ABB" w:rsidRPr="00580ABB" w:rsidRDefault="00580ABB" w:rsidP="00580ABB">
      <w:pPr>
        <w:numPr>
          <w:ilvl w:val="1"/>
          <w:numId w:val="6"/>
        </w:numPr>
      </w:pPr>
      <w:r w:rsidRPr="00580ABB">
        <w:rPr>
          <w:i/>
          <w:iCs/>
        </w:rPr>
        <w:t>PhD Answer:</w:t>
      </w:r>
      <w:r w:rsidRPr="00580ABB">
        <w:t xml:space="preserve"> generally, </w:t>
      </w:r>
      <w:r w:rsidRPr="00580ABB">
        <w:rPr>
          <w:b/>
          <w:bCs/>
        </w:rPr>
        <w:t>No</w:t>
      </w:r>
      <w:r w:rsidRPr="00580ABB">
        <w:t>. You want to preserve the statistical meaning of "0 = Normal" and "-2 = Extreme Drought." If you Min-Max scale them to [0,1], you lose that zero-</w:t>
      </w:r>
      <w:proofErr w:type="spellStart"/>
      <w:r w:rsidRPr="00580ABB">
        <w:t>centered</w:t>
      </w:r>
      <w:proofErr w:type="spellEnd"/>
      <w:r w:rsidRPr="00580ABB">
        <w:t xml:space="preserve"> intuition. Keep them as is, or clip them to range [-3, 3] to handle outliers.</w:t>
      </w:r>
    </w:p>
    <w:p w14:paraId="6C305649" w14:textId="77777777" w:rsidR="00580ABB" w:rsidRDefault="00580ABB"/>
    <w:sectPr w:rsidR="00580ABB" w:rsidSect="00580ABB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1103"/>
    <w:multiLevelType w:val="multilevel"/>
    <w:tmpl w:val="B95E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16E23"/>
    <w:multiLevelType w:val="multilevel"/>
    <w:tmpl w:val="E57EB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144C9F"/>
    <w:multiLevelType w:val="multilevel"/>
    <w:tmpl w:val="8A38F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B337D5"/>
    <w:multiLevelType w:val="multilevel"/>
    <w:tmpl w:val="4B70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B902CB"/>
    <w:multiLevelType w:val="multilevel"/>
    <w:tmpl w:val="921A7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E4131F"/>
    <w:multiLevelType w:val="multilevel"/>
    <w:tmpl w:val="7F52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8546709">
    <w:abstractNumId w:val="4"/>
  </w:num>
  <w:num w:numId="2" w16cid:durableId="1151101201">
    <w:abstractNumId w:val="1"/>
  </w:num>
  <w:num w:numId="3" w16cid:durableId="971179198">
    <w:abstractNumId w:val="5"/>
  </w:num>
  <w:num w:numId="4" w16cid:durableId="1969359202">
    <w:abstractNumId w:val="3"/>
  </w:num>
  <w:num w:numId="5" w16cid:durableId="1529221451">
    <w:abstractNumId w:val="2"/>
  </w:num>
  <w:num w:numId="6" w16cid:durableId="533930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ABB"/>
    <w:rsid w:val="003271E6"/>
    <w:rsid w:val="00580ABB"/>
    <w:rsid w:val="00931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81CD6"/>
  <w15:chartTrackingRefBased/>
  <w15:docId w15:val="{5AAE630F-E5BB-45B1-B7B7-57F7AD6DC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A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4fff8a3-050f-428f-b966-cc56f581f9b1}" enabled="1" method="Standard" siteId="{7dfbfb93-19b6-4985-ac7e-501a3793845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2</Pages>
  <Words>508</Words>
  <Characters>2898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Joseph</dc:creator>
  <cp:keywords/>
  <dc:description/>
  <cp:lastModifiedBy>Charles Joseph</cp:lastModifiedBy>
  <cp:revision>1</cp:revision>
  <dcterms:created xsi:type="dcterms:W3CDTF">2026-02-02T03:17:00Z</dcterms:created>
  <dcterms:modified xsi:type="dcterms:W3CDTF">2026-02-02T08:45:00Z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cf421c93-63cd-40a1-99c5-3a4b47ad2a47</vt:lpwstr>
  </property>
</Properties>
</file>