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F7A" w:rsidRPr="009E0F7A" w:rsidRDefault="009E0F7A" w:rsidP="009E0F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F7A">
        <w:rPr>
          <w:rFonts w:ascii="Times New Roman" w:hAnsi="Times New Roman" w:cs="Times New Roman"/>
          <w:sz w:val="24"/>
          <w:szCs w:val="24"/>
        </w:rPr>
        <w:t xml:space="preserve">For milestone 2, the background information is NOT about the specific classifier. </w:t>
      </w:r>
    </w:p>
    <w:p w:rsidR="009E0F7A" w:rsidRPr="009E0F7A" w:rsidRDefault="009E0F7A" w:rsidP="009E0F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F7A">
        <w:rPr>
          <w:rFonts w:ascii="Times New Roman" w:hAnsi="Times New Roman" w:cs="Times New Roman"/>
          <w:sz w:val="24"/>
          <w:szCs w:val="24"/>
        </w:rPr>
        <w:t xml:space="preserve">That part goes to the Technical Approach. The background should be about the domain </w:t>
      </w:r>
    </w:p>
    <w:p w:rsidR="009E0F7A" w:rsidRPr="009E0F7A" w:rsidRDefault="009E0F7A" w:rsidP="009E0F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0F7A">
        <w:rPr>
          <w:rFonts w:ascii="Times New Roman" w:hAnsi="Times New Roman" w:cs="Times New Roman"/>
          <w:sz w:val="24"/>
          <w:szCs w:val="24"/>
        </w:rPr>
        <w:t>problem</w:t>
      </w:r>
      <w:proofErr w:type="gramEnd"/>
      <w:r w:rsidRPr="009E0F7A">
        <w:rPr>
          <w:rFonts w:ascii="Times New Roman" w:hAnsi="Times New Roman" w:cs="Times New Roman"/>
          <w:sz w:val="24"/>
          <w:szCs w:val="24"/>
        </w:rPr>
        <w:t xml:space="preserve"> you are working on, e.g., why pattern recognition is important for this problem? </w:t>
      </w:r>
    </w:p>
    <w:p w:rsidR="009E0F7A" w:rsidRPr="009E0F7A" w:rsidRDefault="009E0F7A" w:rsidP="009E0F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F7A">
        <w:rPr>
          <w:rFonts w:ascii="Times New Roman" w:hAnsi="Times New Roman" w:cs="Times New Roman"/>
          <w:sz w:val="24"/>
          <w:szCs w:val="24"/>
        </w:rPr>
        <w:t xml:space="preserve">How would be benefit the society? For recognition purpose, what </w:t>
      </w:r>
      <w:proofErr w:type="gramStart"/>
      <w:r w:rsidRPr="009E0F7A">
        <w:rPr>
          <w:rFonts w:ascii="Times New Roman" w:hAnsi="Times New Roman" w:cs="Times New Roman"/>
          <w:sz w:val="24"/>
          <w:szCs w:val="24"/>
        </w:rPr>
        <w:t>kind of features have</w:t>
      </w:r>
      <w:proofErr w:type="gramEnd"/>
      <w:r w:rsidRPr="009E0F7A">
        <w:rPr>
          <w:rFonts w:ascii="Times New Roman" w:hAnsi="Times New Roman" w:cs="Times New Roman"/>
          <w:sz w:val="24"/>
          <w:szCs w:val="24"/>
        </w:rPr>
        <w:t xml:space="preserve"> been used? </w:t>
      </w:r>
      <w:proofErr w:type="gramStart"/>
      <w:r w:rsidRPr="009E0F7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E0F7A">
        <w:rPr>
          <w:rFonts w:ascii="Times New Roman" w:hAnsi="Times New Roman" w:cs="Times New Roman"/>
          <w:sz w:val="24"/>
          <w:szCs w:val="24"/>
        </w:rPr>
        <w:t xml:space="preserve"> something about the dataset. e.g., who collected it? </w:t>
      </w:r>
      <w:proofErr w:type="gramStart"/>
      <w:r w:rsidRPr="009E0F7A">
        <w:rPr>
          <w:rFonts w:ascii="Times New Roman" w:hAnsi="Times New Roman" w:cs="Times New Roman"/>
          <w:sz w:val="24"/>
          <w:szCs w:val="24"/>
        </w:rPr>
        <w:t>what's</w:t>
      </w:r>
      <w:proofErr w:type="gramEnd"/>
      <w:r w:rsidRPr="009E0F7A">
        <w:rPr>
          <w:rFonts w:ascii="Times New Roman" w:hAnsi="Times New Roman" w:cs="Times New Roman"/>
          <w:sz w:val="24"/>
          <w:szCs w:val="24"/>
        </w:rPr>
        <w:t xml:space="preserve"> the best accuracy using the dataset so far? </w:t>
      </w:r>
      <w:proofErr w:type="gramStart"/>
      <w:r w:rsidRPr="009E0F7A">
        <w:rPr>
          <w:rFonts w:ascii="Times New Roman" w:hAnsi="Times New Roman" w:cs="Times New Roman"/>
          <w:sz w:val="24"/>
          <w:szCs w:val="24"/>
        </w:rPr>
        <w:t>etc</w:t>
      </w:r>
      <w:proofErr w:type="gramEnd"/>
      <w:r w:rsidRPr="009E0F7A">
        <w:rPr>
          <w:rFonts w:ascii="Times New Roman" w:hAnsi="Times New Roman" w:cs="Times New Roman"/>
          <w:sz w:val="24"/>
          <w:szCs w:val="24"/>
        </w:rPr>
        <w:t>.</w:t>
      </w:r>
    </w:p>
    <w:p w:rsidR="009E0F7A" w:rsidRPr="009E0F7A" w:rsidRDefault="009E0F7A" w:rsidP="009E0F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F7A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:rsidR="009E0F7A" w:rsidRPr="009E0F7A" w:rsidRDefault="009E0F7A" w:rsidP="009E0F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F7A" w:rsidRPr="009E0F7A" w:rsidRDefault="009E0F7A" w:rsidP="009E0F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F7A" w:rsidRDefault="009E0F7A" w:rsidP="009E0F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F7A">
        <w:rPr>
          <w:rFonts w:ascii="Times New Roman" w:hAnsi="Times New Roman" w:cs="Times New Roman"/>
          <w:sz w:val="24"/>
          <w:szCs w:val="24"/>
        </w:rPr>
        <w:t>Recently, the wine industry has been growing at a high rate. To support this high growth rate, the industry has invested in various technologies and techniques to create and sell wine. Elements of these technologies include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F7A">
        <w:rPr>
          <w:rFonts w:ascii="Times New Roman" w:hAnsi="Times New Roman" w:cs="Times New Roman"/>
          <w:sz w:val="24"/>
          <w:szCs w:val="24"/>
        </w:rPr>
        <w:t>wine cor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9E0F7A">
        <w:rPr>
          <w:rFonts w:ascii="Times New Roman" w:hAnsi="Times New Roman" w:cs="Times New Roman"/>
          <w:sz w:val="24"/>
          <w:szCs w:val="24"/>
        </w:rPr>
        <w:t>cation to prevent illegal adulteration of wines while ensuring quality in the market.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F7A">
        <w:rPr>
          <w:rFonts w:ascii="Times New Roman" w:hAnsi="Times New Roman" w:cs="Times New Roman"/>
          <w:sz w:val="24"/>
          <w:szCs w:val="24"/>
        </w:rPr>
        <w:t>Wine cortication is generally conducted by a series of phy</w:t>
      </w:r>
      <w:r>
        <w:rPr>
          <w:rFonts w:ascii="Times New Roman" w:hAnsi="Times New Roman" w:cs="Times New Roman"/>
          <w:sz w:val="24"/>
          <w:szCs w:val="24"/>
        </w:rPr>
        <w:t>sicochemical and sensory tests. These tests routinely determine wine based on its physical levels in a chemical sense as well as by human experts, though it should be noted that</w:t>
      </w:r>
      <w:r w:rsidR="009E74FC">
        <w:rPr>
          <w:rFonts w:ascii="Times New Roman" w:hAnsi="Times New Roman" w:cs="Times New Roman"/>
          <w:sz w:val="24"/>
          <w:szCs w:val="24"/>
        </w:rPr>
        <w:t xml:space="preserve"> the relationship between the two tests are complex and still not fully understood.</w:t>
      </w:r>
    </w:p>
    <w:p w:rsidR="00191B9C" w:rsidRPr="009E0F7A" w:rsidRDefault="009E0F7A" w:rsidP="009E0F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to pattern recognition, we can collect highly complex datasets composed of the results of the physicochemical and sensory tests.</w:t>
      </w:r>
      <w:r w:rsidR="009E74FC">
        <w:rPr>
          <w:rFonts w:ascii="Times New Roman" w:hAnsi="Times New Roman" w:cs="Times New Roman"/>
          <w:sz w:val="24"/>
          <w:szCs w:val="24"/>
        </w:rPr>
        <w:t xml:space="preserve"> Graphically representing the data for multivariate analysis is very useful. However, the representation has limited applications in pattern recognition. </w:t>
      </w:r>
    </w:p>
    <w:sectPr w:rsidR="00191B9C" w:rsidRPr="009E0F7A" w:rsidSect="0019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E0F7A"/>
    <w:rsid w:val="00191B9C"/>
    <w:rsid w:val="009E0F7A"/>
    <w:rsid w:val="009E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Chan</dc:creator>
  <cp:lastModifiedBy>Jason Chan</cp:lastModifiedBy>
  <cp:revision>1</cp:revision>
  <dcterms:created xsi:type="dcterms:W3CDTF">2014-11-21T06:03:00Z</dcterms:created>
  <dcterms:modified xsi:type="dcterms:W3CDTF">2014-11-21T06:26:00Z</dcterms:modified>
</cp:coreProperties>
</file>