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629C51" w:rsidP="69FA358D" w:rsidRDefault="3E629C51" w14:paraId="159947F2" w14:textId="2EDEA624">
      <w:pPr>
        <w:pStyle w:val="Normal"/>
        <w:rPr>
          <w:rFonts w:ascii="Segoe UI" w:hAnsi="Segoe UI" w:eastAsia="Segoe UI" w:cs="Segoe UI"/>
          <w:b w:val="1"/>
          <w:bCs w:val="1"/>
          <w:noProof w:val="0"/>
          <w:color w:val="242424"/>
          <w:sz w:val="48"/>
          <w:szCs w:val="48"/>
          <w:lang w:val="en-US"/>
        </w:rPr>
      </w:pPr>
      <w:r w:rsidRPr="69FA358D" w:rsidR="3E629C51">
        <w:rPr>
          <w:rFonts w:ascii="Segoe UI" w:hAnsi="Segoe UI" w:eastAsia="Segoe UI" w:cs="Segoe UI"/>
          <w:b w:val="1"/>
          <w:bCs w:val="1"/>
          <w:noProof w:val="0"/>
          <w:color w:val="242424"/>
          <w:sz w:val="44"/>
          <w:szCs w:val="44"/>
          <w:lang w:val="en-US"/>
        </w:rPr>
        <w:t>FORGE_B-D_Platform_Build_Roadmap_v1.1.0</w:t>
      </w:r>
    </w:p>
    <w:p xmlns:wp14="http://schemas.microsoft.com/office/word/2010/wordml" w:rsidP="03EE3FC1" wp14:paraId="54CEDE41" wp14:noSpellErr="1" wp14:textId="6FB59786">
      <w:pPr>
        <w:pStyle w:val="Heading1"/>
        <w:spacing w:before="400" w:beforeAutospacing="off" w:after="200" w:afterAutospacing="off"/>
        <w:jc w:val="center"/>
      </w:pPr>
      <w:r w:rsidRPr="69FA358D" w:rsidR="399C4CFA">
        <w:rPr>
          <w:rFonts w:ascii="Arial" w:hAnsi="Arial" w:eastAsia="Arial" w:cs="Arial"/>
          <w:b w:val="1"/>
          <w:bCs w:val="1"/>
          <w:noProof w:val="0"/>
          <w:color w:val="1F4E79"/>
          <w:sz w:val="48"/>
          <w:szCs w:val="48"/>
          <w:lang w:val="en-US"/>
        </w:rPr>
        <w:t>FORGE B-D Platform: Build Roadmap</w:t>
      </w:r>
    </w:p>
    <w:p xmlns:wp14="http://schemas.microsoft.com/office/word/2010/wordml" w:rsidP="03EE3FC1" wp14:paraId="168D4B6B" wp14:textId="52C36C10">
      <w:pPr>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tbl>
      <w:tblPr>
        <w:tblStyle w:val="TableNormal"/>
        <w:bidiVisual w:val="0"/>
        <w:tblW w:w="0" w:type="auto"/>
        <w:tblLook w:val="06A0" w:firstRow="1" w:lastRow="0" w:firstColumn="1" w:lastColumn="0" w:noHBand="1" w:noVBand="1"/>
      </w:tblPr>
      <w:tblGrid>
        <w:gridCol w:w="2505"/>
        <w:gridCol w:w="6855"/>
      </w:tblGrid>
      <w:tr w:rsidR="03EE3FC1" w:rsidTr="03EE3FC1" w14:paraId="74B5DF17">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1499F460" w14:textId="5D8A3645">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For:</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3EB7DC4F" w14:textId="66BEFEFB">
            <w:pPr>
              <w:spacing w:before="0" w:beforeAutospacing="off" w:after="0" w:afterAutospacing="off"/>
            </w:pPr>
            <w:r w:rsidRPr="03EE3FC1" w:rsidR="03EE3FC1">
              <w:rPr>
                <w:rFonts w:ascii="Arial" w:hAnsi="Arial" w:eastAsia="Arial" w:cs="Arial"/>
                <w:color w:val="000000" w:themeColor="text1" w:themeTint="FF" w:themeShade="FF"/>
                <w:sz w:val="24"/>
                <w:szCs w:val="24"/>
              </w:rPr>
              <w:t>Development Team</w:t>
            </w:r>
          </w:p>
        </w:tc>
      </w:tr>
      <w:tr w:rsidR="03EE3FC1" w:rsidTr="03EE3FC1" w14:paraId="0CBBBE73">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6C9DFB0D" w14:textId="5DCDA8F9">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Environment:</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4C8AF30A" w14:textId="1D2F47D8">
            <w:pPr>
              <w:spacing w:before="0" w:beforeAutospacing="off" w:after="0" w:afterAutospacing="off"/>
            </w:pPr>
            <w:r w:rsidRPr="03EE3FC1" w:rsidR="03EE3FC1">
              <w:rPr>
                <w:rFonts w:ascii="Arial" w:hAnsi="Arial" w:eastAsia="Arial" w:cs="Arial"/>
                <w:color w:val="000000" w:themeColor="text1" w:themeTint="FF" w:themeShade="FF"/>
                <w:sz w:val="24"/>
                <w:szCs w:val="24"/>
              </w:rPr>
              <w:t>Claude Code on AWS Bedrock</w:t>
            </w:r>
          </w:p>
        </w:tc>
      </w:tr>
      <w:tr w:rsidR="03EE3FC1" w:rsidTr="03EE3FC1" w14:paraId="3A34D334">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069E5E37" w14:textId="0A3E4100">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Methodology:</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0447F620" w14:textId="3F461AC8">
            <w:pPr>
              <w:spacing w:before="0" w:beforeAutospacing="off" w:after="0" w:afterAutospacing="off"/>
            </w:pPr>
            <w:r w:rsidRPr="03EE3FC1" w:rsidR="03EE3FC1">
              <w:rPr>
                <w:rFonts w:ascii="Arial" w:hAnsi="Arial" w:eastAsia="Arial" w:cs="Arial"/>
                <w:color w:val="000000" w:themeColor="text1" w:themeTint="FF" w:themeShade="FF"/>
                <w:sz w:val="24"/>
                <w:szCs w:val="24"/>
              </w:rPr>
              <w:t>True Ralph Loop (Atomic Tasks + Fresh Sessions)</w:t>
            </w:r>
          </w:p>
        </w:tc>
      </w:tr>
      <w:tr w:rsidR="03EE3FC1" w:rsidTr="03EE3FC1" w14:paraId="7A9E88FB">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6E656203" w14:textId="7DE2E6A2">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Duration:</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6CAB0412" w14:textId="52D3AEFE">
            <w:pPr>
              <w:spacing w:before="0" w:beforeAutospacing="off" w:after="0" w:afterAutospacing="off"/>
            </w:pPr>
            <w:r w:rsidRPr="03EE3FC1" w:rsidR="03EE3FC1">
              <w:rPr>
                <w:rFonts w:ascii="Arial" w:hAnsi="Arial" w:eastAsia="Arial" w:cs="Arial"/>
                <w:color w:val="000000" w:themeColor="text1" w:themeTint="FF" w:themeShade="FF"/>
                <w:sz w:val="24"/>
                <w:szCs w:val="24"/>
              </w:rPr>
              <w:t>~80 days (2.75 months)</w:t>
            </w:r>
          </w:p>
        </w:tc>
      </w:tr>
      <w:tr w:rsidR="03EE3FC1" w:rsidTr="03EE3FC1" w14:paraId="2EE894EC">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76CCA087" w14:textId="711D36AA">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Version:</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18C41D47" w14:textId="0049C89C">
            <w:pPr>
              <w:spacing w:before="0" w:beforeAutospacing="off" w:after="0" w:afterAutospacing="off"/>
            </w:pPr>
            <w:r w:rsidRPr="03EE3FC1" w:rsidR="03EE3FC1">
              <w:rPr>
                <w:rFonts w:ascii="Arial" w:hAnsi="Arial" w:eastAsia="Arial" w:cs="Arial"/>
                <w:color w:val="000000" w:themeColor="text1" w:themeTint="FF" w:themeShade="FF"/>
                <w:sz w:val="24"/>
                <w:szCs w:val="24"/>
              </w:rPr>
              <w:t>1.1.0</w:t>
            </w:r>
          </w:p>
        </w:tc>
      </w:tr>
      <w:tr w:rsidR="03EE3FC1" w:rsidTr="03EE3FC1" w14:paraId="696C1D79">
        <w:trPr>
          <w:trHeight w:val="300"/>
        </w:trPr>
        <w:tc>
          <w:tcPr>
            <w:tcW w:w="250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4DD15AB2" w14:textId="5D9EC31D">
            <w:pPr>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Last Updated:</w:t>
            </w:r>
          </w:p>
        </w:tc>
        <w:tc>
          <w:tcPr>
            <w:tcW w:w="6855" w:type="dxa"/>
            <w:tcBorders>
              <w:top w:val="single" w:color="CCCCCC" w:sz="8"/>
              <w:left w:val="single" w:color="CCCCCC" w:sz="8"/>
              <w:bottom w:val="single" w:color="CCCCCC" w:sz="8"/>
              <w:right w:val="single" w:color="CCCCCC" w:sz="8"/>
            </w:tcBorders>
            <w:tcMar>
              <w:left w:w="10" w:type="dxa"/>
              <w:right w:w="10" w:type="dxa"/>
            </w:tcMar>
            <w:vAlign w:val="top"/>
          </w:tcPr>
          <w:p w:rsidR="03EE3FC1" w:rsidP="03EE3FC1" w:rsidRDefault="03EE3FC1" w14:paraId="5DEB5058" w14:textId="1202D7A3">
            <w:pPr>
              <w:spacing w:before="0" w:beforeAutospacing="off" w:after="0" w:afterAutospacing="off"/>
            </w:pPr>
            <w:r w:rsidRPr="03EE3FC1" w:rsidR="03EE3FC1">
              <w:rPr>
                <w:rFonts w:ascii="Arial" w:hAnsi="Arial" w:eastAsia="Arial" w:cs="Arial"/>
                <w:color w:val="000000" w:themeColor="text1" w:themeTint="FF" w:themeShade="FF"/>
                <w:sz w:val="24"/>
                <w:szCs w:val="24"/>
              </w:rPr>
              <w:t>2026-01-19</w:t>
            </w:r>
          </w:p>
        </w:tc>
      </w:tr>
    </w:tbl>
    <w:p xmlns:wp14="http://schemas.microsoft.com/office/word/2010/wordml" w:rsidP="03EE3FC1" wp14:paraId="6A9B3C4F" wp14:textId="46B30608">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2DAAB02E" wp14:textId="0579AD29">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Key Features for Dev Team</w:t>
      </w:r>
    </w:p>
    <w:p xmlns:wp14="http://schemas.microsoft.com/office/word/2010/wordml" w:rsidP="03EE3FC1" wp14:paraId="5374976B" wp14:textId="1518A2F0">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AWS Bedrock-specific instructions</w:t>
      </w:r>
      <w:r w:rsidRPr="03EE3FC1" w:rsidR="399C4CFA">
        <w:rPr>
          <w:rFonts w:ascii="Arial" w:hAnsi="Arial" w:eastAsia="Arial" w:cs="Arial"/>
          <w:noProof w:val="0"/>
          <w:sz w:val="24"/>
          <w:szCs w:val="24"/>
          <w:lang w:val="en-US"/>
        </w:rPr>
        <w:t xml:space="preserve"> - Configuration, model access, quota management</w:t>
      </w:r>
    </w:p>
    <w:p xmlns:wp14="http://schemas.microsoft.com/office/word/2010/wordml" w:rsidP="03EE3FC1" wp14:paraId="5FE07DAD" wp14:textId="1287869D">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Claude Code workflow</w:t>
      </w:r>
      <w:r w:rsidRPr="03EE3FC1" w:rsidR="399C4CFA">
        <w:rPr>
          <w:rFonts w:ascii="Arial" w:hAnsi="Arial" w:eastAsia="Arial" w:cs="Arial"/>
          <w:noProof w:val="0"/>
          <w:sz w:val="24"/>
          <w:szCs w:val="24"/>
          <w:lang w:val="en-US"/>
        </w:rPr>
        <w:t xml:space="preserve"> - Fresh session patterns to avoid context rot</w:t>
      </w:r>
    </w:p>
    <w:p xmlns:wp14="http://schemas.microsoft.com/office/word/2010/wordml" w:rsidP="03EE3FC1" wp14:paraId="7FFF33C6" wp14:textId="607BFA6D">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Bootstrap script usage</w:t>
      </w:r>
      <w:r w:rsidRPr="03EE3FC1" w:rsidR="399C4CFA">
        <w:rPr>
          <w:rFonts w:ascii="Arial" w:hAnsi="Arial" w:eastAsia="Arial" w:cs="Arial"/>
          <w:noProof w:val="0"/>
          <w:sz w:val="24"/>
          <w:szCs w:val="24"/>
          <w:lang w:val="en-US"/>
        </w:rPr>
        <w:t xml:space="preserve"> - All commands documented</w:t>
      </w:r>
    </w:p>
    <w:p xmlns:wp14="http://schemas.microsoft.com/office/word/2010/wordml" w:rsidP="03EE3FC1" wp14:paraId="27F5691E" wp14:textId="7DE85A5F">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Success Criteria integration</w:t>
      </w:r>
      <w:r w:rsidRPr="03EE3FC1" w:rsidR="399C4CFA">
        <w:rPr>
          <w:rFonts w:ascii="Arial" w:hAnsi="Arial" w:eastAsia="Arial" w:cs="Arial"/>
          <w:noProof w:val="0"/>
          <w:sz w:val="24"/>
          <w:szCs w:val="24"/>
          <w:lang w:val="en-US"/>
        </w:rPr>
        <w:t xml:space="preserve"> - When/how to run acceptance tests</w:t>
      </w:r>
    </w:p>
    <w:p xmlns:wp14="http://schemas.microsoft.com/office/word/2010/wordml" w:rsidP="03EE3FC1" wp14:paraId="0111EC34" wp14:textId="51A238B3">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Troubleshooting guide</w:t>
      </w:r>
      <w:r w:rsidRPr="03EE3FC1" w:rsidR="399C4CFA">
        <w:rPr>
          <w:rFonts w:ascii="Arial" w:hAnsi="Arial" w:eastAsia="Arial" w:cs="Arial"/>
          <w:noProof w:val="0"/>
          <w:sz w:val="24"/>
          <w:szCs w:val="24"/>
          <w:lang w:val="en-US"/>
        </w:rPr>
        <w:t xml:space="preserve"> - Common issues and solutions</w:t>
      </w:r>
    </w:p>
    <w:p xmlns:wp14="http://schemas.microsoft.com/office/word/2010/wordml" w:rsidP="03EE3FC1" wp14:paraId="1BCF8005" wp14:textId="7CB2F9DD">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Phase gates</w:t>
      </w:r>
      <w:r w:rsidRPr="03EE3FC1" w:rsidR="399C4CFA">
        <w:rPr>
          <w:rFonts w:ascii="Arial" w:hAnsi="Arial" w:eastAsia="Arial" w:cs="Arial"/>
          <w:noProof w:val="0"/>
          <w:sz w:val="24"/>
          <w:szCs w:val="24"/>
          <w:lang w:val="en-US"/>
        </w:rPr>
        <w:t xml:space="preserve"> - Clear verification steps before proceeding</w:t>
      </w:r>
    </w:p>
    <w:p xmlns:wp14="http://schemas.microsoft.com/office/word/2010/wordml" wp14:paraId="0168EC13" wp14:textId="2CCD9845"/>
    <w:p xmlns:wp14="http://schemas.microsoft.com/office/word/2010/wordml" w:rsidP="03EE3FC1" wp14:paraId="458C0525" wp14:textId="4E6FB969">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7903E593" wp14:textId="15CB1DF6">
      <w:pPr>
        <w:pStyle w:val="Heading2"/>
        <w:bidi w:val="0"/>
        <w:spacing w:before="300" w:beforeAutospacing="off" w:after="150" w:afterAutospacing="off"/>
      </w:pPr>
      <w:r w:rsidRPr="03EE3FC1" w:rsidR="399C4CFA">
        <w:rPr>
          <w:rFonts w:ascii="Arial" w:hAnsi="Arial" w:eastAsia="Arial" w:cs="Arial"/>
          <w:b w:val="1"/>
          <w:bCs w:val="1"/>
          <w:noProof w:val="0"/>
          <w:color w:val="2E75B6"/>
          <w:sz w:val="28"/>
          <w:szCs w:val="28"/>
          <w:lang w:val="en-US"/>
        </w:rPr>
        <w:t>Table of Contents</w:t>
      </w:r>
    </w:p>
    <w:p xmlns:wp14="http://schemas.microsoft.com/office/word/2010/wordml" w:rsidP="03EE3FC1" wp14:paraId="56841542" wp14:textId="5433A37D">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Executive Summary</w:t>
      </w:r>
    </w:p>
    <w:p xmlns:wp14="http://schemas.microsoft.com/office/word/2010/wordml" w:rsidP="03EE3FC1" wp14:paraId="3916D938" wp14:textId="6726F6E8">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What is FORGE?</w:t>
      </w:r>
    </w:p>
    <w:p xmlns:wp14="http://schemas.microsoft.com/office/word/2010/wordml" w:rsidP="03EE3FC1" wp14:paraId="77E604F8" wp14:textId="05D621B0">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Environment Setup</w:t>
      </w:r>
    </w:p>
    <w:p xmlns:wp14="http://schemas.microsoft.com/office/word/2010/wordml" w:rsidP="03EE3FC1" wp14:paraId="225C1B97" wp14:textId="33C4FD68">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Build Methodology</w:t>
      </w:r>
    </w:p>
    <w:p xmlns:wp14="http://schemas.microsoft.com/office/word/2010/wordml" w:rsidP="03EE3FC1" wp14:paraId="15BFA876" wp14:textId="15AD4BCE">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Directory Structure</w:t>
      </w:r>
    </w:p>
    <w:p xmlns:wp14="http://schemas.microsoft.com/office/word/2010/wordml" w:rsidP="03EE3FC1" wp14:paraId="40EF2560" wp14:textId="02CD0B09">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Epic Overview</w:t>
      </w:r>
    </w:p>
    <w:p xmlns:wp14="http://schemas.microsoft.com/office/word/2010/wordml" w:rsidP="03EE3FC1" wp14:paraId="40CD29B9" wp14:textId="099467E0">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Phase 1: Core Foundation (Weeks 1-3)</w:t>
      </w:r>
    </w:p>
    <w:p xmlns:wp14="http://schemas.microsoft.com/office/word/2010/wordml" w:rsidP="03EE3FC1" wp14:paraId="131D1A66" wp14:textId="30BE7AF7">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Phase 2: Convergence Engine (Weeks 4-5)</w:t>
      </w:r>
    </w:p>
    <w:p xmlns:wp14="http://schemas.microsoft.com/office/word/2010/wordml" w:rsidP="03EE3FC1" wp14:paraId="79FD27E0" wp14:textId="4EE57188">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Phase 3: Domain Generators (Weeks 6-8)</w:t>
      </w:r>
    </w:p>
    <w:p xmlns:wp14="http://schemas.microsoft.com/office/word/2010/wordml" w:rsidP="03EE3FC1" wp14:paraId="5F7E44C6" wp14:textId="16ED7662">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Phase 4: Compliance &amp; Infrastructure (Weeks 9-10)</w:t>
      </w:r>
    </w:p>
    <w:p xmlns:wp14="http://schemas.microsoft.com/office/word/2010/wordml" w:rsidP="03EE3FC1" wp14:paraId="6F99BFEC" wp14:textId="1E351E1A">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Phase 5: Platform &amp; Integration (Weeks 11-12)</w:t>
      </w:r>
    </w:p>
    <w:p xmlns:wp14="http://schemas.microsoft.com/office/word/2010/wordml" w:rsidP="03EE3FC1" wp14:paraId="3CF3804A" wp14:textId="7BBCF958">
      <w:pPr>
        <w:pStyle w:val="ListParagraph"/>
        <w:numPr>
          <w:ilvl w:val="0"/>
          <w:numId w:val="1"/>
        </w:numPr>
        <w:bidi w:val="0"/>
        <w:spacing w:before="0" w:beforeAutospacing="off" w:after="0" w:afterAutospacing="off"/>
        <w:ind w:left="720" w:right="0" w:hanging="360"/>
        <w:rPr>
          <w:rFonts w:ascii="Arial" w:hAnsi="Arial" w:eastAsia="Arial" w:cs="Arial"/>
          <w:b w:val="1"/>
          <w:bCs w:val="1"/>
          <w:noProof w:val="0"/>
          <w:color w:val="C00000"/>
          <w:sz w:val="24"/>
          <w:szCs w:val="24"/>
          <w:lang w:val="en-US"/>
        </w:rPr>
      </w:pPr>
      <w:r w:rsidRPr="03EE3FC1" w:rsidR="399C4CFA">
        <w:rPr>
          <w:rFonts w:ascii="Arial" w:hAnsi="Arial" w:eastAsia="Arial" w:cs="Arial"/>
          <w:b w:val="1"/>
          <w:bCs w:val="1"/>
          <w:noProof w:val="0"/>
          <w:color w:val="C00000"/>
          <w:sz w:val="24"/>
          <w:szCs w:val="24"/>
          <w:lang w:val="en-US"/>
        </w:rPr>
        <w:t>Phase 6: Governance &amp; Accuracy (Weeks 13-14) NEW</w:t>
      </w:r>
    </w:p>
    <w:p xmlns:wp14="http://schemas.microsoft.com/office/word/2010/wordml" w:rsidP="03EE3FC1" wp14:paraId="41A82FEC" wp14:textId="3EF6FA74">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Success Criteria Framework</w:t>
      </w:r>
    </w:p>
    <w:p xmlns:wp14="http://schemas.microsoft.com/office/word/2010/wordml" w:rsidP="03EE3FC1" wp14:paraId="1AF46A86" wp14:textId="46FF8394">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Daily Workflow</w:t>
      </w:r>
    </w:p>
    <w:p xmlns:wp14="http://schemas.microsoft.com/office/word/2010/wordml" w:rsidP="03EE3FC1" wp14:paraId="5C38DBB5" wp14:textId="5A6AA1B2">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Troubleshooting</w:t>
      </w:r>
    </w:p>
    <w:p xmlns:wp14="http://schemas.microsoft.com/office/word/2010/wordml" w:rsidP="03EE3FC1" wp14:paraId="67F51895" wp14:textId="118C6CEB">
      <w:pPr>
        <w:pStyle w:val="ListParagraph"/>
        <w:numPr>
          <w:ilvl w:val="0"/>
          <w:numId w:val="1"/>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noProof w:val="0"/>
          <w:sz w:val="24"/>
          <w:szCs w:val="24"/>
          <w:lang w:val="en-US"/>
        </w:rPr>
        <w:t>Appendix</w:t>
      </w:r>
    </w:p>
    <w:p xmlns:wp14="http://schemas.microsoft.com/office/word/2010/wordml" wp14:paraId="516A4C69" wp14:textId="555AB75E"/>
    <w:p xmlns:wp14="http://schemas.microsoft.com/office/word/2010/wordml" w:rsidP="03EE3FC1" wp14:paraId="618C5505" wp14:textId="3AA00DBE">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68653537" wp14:textId="7C6C62B3">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1. Executive Summary</w:t>
      </w:r>
    </w:p>
    <w:p xmlns:wp14="http://schemas.microsoft.com/office/word/2010/wordml" w:rsidP="03EE3FC1" wp14:paraId="737974F6" wp14:textId="6618EAAC">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FORGE is a </w:t>
      </w:r>
      <w:r w:rsidRPr="03EE3FC1" w:rsidR="399C4CFA">
        <w:rPr>
          <w:rFonts w:ascii="Arial" w:hAnsi="Arial" w:eastAsia="Arial" w:cs="Arial"/>
          <w:b w:val="1"/>
          <w:bCs w:val="1"/>
          <w:noProof w:val="0"/>
          <w:color w:val="000000" w:themeColor="text1" w:themeTint="FF" w:themeShade="FF"/>
          <w:sz w:val="24"/>
          <w:szCs w:val="24"/>
          <w:lang w:val="en-US"/>
        </w:rPr>
        <w:t>contract-driven agent reliability layer</w:t>
      </w:r>
      <w:r w:rsidRPr="03EE3FC1" w:rsidR="399C4CFA">
        <w:rPr>
          <w:rFonts w:ascii="Arial" w:hAnsi="Arial" w:eastAsia="Arial" w:cs="Arial"/>
          <w:noProof w:val="0"/>
          <w:color w:val="000000" w:themeColor="text1" w:themeTint="FF" w:themeShade="FF"/>
          <w:sz w:val="24"/>
          <w:szCs w:val="24"/>
          <w:lang w:val="en-US"/>
        </w:rPr>
        <w:t xml:space="preserve"> that ensures AI-generated outputs meet specific quality standards through iterative convergence. Think of it as "CI/CD for AI outputs" - every generated artifact must pass structural, semantic, and qualitative validation before being accepted.</w:t>
      </w:r>
    </w:p>
    <w:p xmlns:wp14="http://schemas.microsoft.com/office/word/2010/wordml" w:rsidP="03EE3FC1" wp14:paraId="4CEEFFB7" wp14:textId="21335698">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0E10BEB" wp14:textId="511F10F5">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Key Value Proposition</w:t>
      </w:r>
    </w:p>
    <w:p xmlns:wp14="http://schemas.microsoft.com/office/word/2010/wordml" w:rsidP="03EE3FC1" wp14:paraId="72878861" wp14:textId="75F2607B">
      <w:pPr>
        <w:bidi w:val="0"/>
        <w:spacing w:before="0" w:beforeAutospacing="off" w:after="0" w:afterAutospacing="off"/>
      </w:pPr>
      <w:r w:rsidRPr="03EE3FC1" w:rsidR="399C4CFA">
        <w:rPr>
          <w:rFonts w:ascii="Arial" w:hAnsi="Arial" w:eastAsia="Arial" w:cs="Arial"/>
          <w:i w:val="1"/>
          <w:iCs w:val="1"/>
          <w:noProof w:val="0"/>
          <w:color w:val="000000" w:themeColor="text1" w:themeTint="FF" w:themeShade="FF"/>
          <w:sz w:val="24"/>
          <w:szCs w:val="24"/>
          <w:lang w:val="en-US"/>
        </w:rPr>
        <w:t>"An older model with agentic workflows outperforms a newer model used zero-shot."</w:t>
      </w:r>
      <w:r w:rsidRPr="03EE3FC1" w:rsidR="399C4CFA">
        <w:rPr>
          <w:rFonts w:ascii="Arial" w:hAnsi="Arial" w:eastAsia="Arial" w:cs="Arial"/>
          <w:noProof w:val="0"/>
          <w:color w:val="000000" w:themeColor="text1" w:themeTint="FF" w:themeShade="FF"/>
          <w:sz w:val="24"/>
          <w:szCs w:val="24"/>
          <w:lang w:val="en-US"/>
        </w:rPr>
        <w:t xml:space="preserve"> — Andrew Ng, Stanford 2024</w:t>
      </w:r>
    </w:p>
    <w:p xmlns:wp14="http://schemas.microsoft.com/office/word/2010/wordml" w:rsidP="03EE3FC1" wp14:paraId="217AB09C" wp14:textId="706F0CAF">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5FF0298D" wp14:textId="0AE22419">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FORGE implements this insight through:</w:t>
      </w:r>
    </w:p>
    <w:p xmlns:wp14="http://schemas.microsoft.com/office/word/2010/wordml" w:rsidP="03EE3FC1" wp14:paraId="49ECDA7A" wp14:textId="4779B3E3">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3-Layer Validation: </w:t>
      </w:r>
      <w:r w:rsidRPr="03EE3FC1" w:rsidR="399C4CFA">
        <w:rPr>
          <w:rFonts w:ascii="Arial" w:hAnsi="Arial" w:eastAsia="Arial" w:cs="Arial"/>
          <w:noProof w:val="0"/>
          <w:sz w:val="24"/>
          <w:szCs w:val="24"/>
          <w:lang w:val="en-US"/>
        </w:rPr>
        <w:t>Structural → Semantic → Qualitative</w:t>
      </w:r>
    </w:p>
    <w:p xmlns:wp14="http://schemas.microsoft.com/office/word/2010/wordml" w:rsidP="03EE3FC1" wp14:paraId="79E41400" wp14:textId="30090883">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Convergence Loop: </w:t>
      </w:r>
      <w:r w:rsidRPr="03EE3FC1" w:rsidR="399C4CFA">
        <w:rPr>
          <w:rFonts w:ascii="Arial" w:hAnsi="Arial" w:eastAsia="Arial" w:cs="Arial"/>
          <w:noProof w:val="0"/>
          <w:sz w:val="24"/>
          <w:szCs w:val="24"/>
          <w:lang w:val="en-US"/>
        </w:rPr>
        <w:t>Generate → Validate → Reflect → Repair → Repeat</w:t>
      </w:r>
    </w:p>
    <w:p xmlns:wp14="http://schemas.microsoft.com/office/word/2010/wordml" w:rsidP="03EE3FC1" wp14:paraId="44DDEEC1" wp14:textId="7F4A817D">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Evidence Packs: </w:t>
      </w:r>
      <w:r w:rsidRPr="03EE3FC1" w:rsidR="399C4CFA">
        <w:rPr>
          <w:rFonts w:ascii="Arial" w:hAnsi="Arial" w:eastAsia="Arial" w:cs="Arial"/>
          <w:noProof w:val="0"/>
          <w:sz w:val="24"/>
          <w:szCs w:val="24"/>
          <w:lang w:val="en-US"/>
        </w:rPr>
        <w:t>Audit artifacts for compliance (SOC 2, CMMC, NIST AI RMF)</w:t>
      </w:r>
    </w:p>
    <w:p xmlns:wp14="http://schemas.microsoft.com/office/word/2010/wordml" w:rsidP="03EE3FC1" wp14:paraId="58B24530" wp14:textId="312FF361">
      <w:pPr>
        <w:pStyle w:val="ListParagraph"/>
        <w:numPr>
          <w:ilvl w:val="0"/>
          <w:numId w:val="2"/>
        </w:numPr>
        <w:bidi w:val="0"/>
        <w:spacing w:before="0" w:beforeAutospacing="off" w:after="0" w:afterAutospacing="off"/>
        <w:ind w:left="720" w:right="0" w:hanging="360"/>
        <w:rPr>
          <w:rFonts w:ascii="Arial" w:hAnsi="Arial" w:eastAsia="Arial" w:cs="Arial"/>
          <w:b w:val="1"/>
          <w:bCs w:val="1"/>
          <w:noProof w:val="0"/>
          <w:color w:val="C00000"/>
          <w:sz w:val="24"/>
          <w:szCs w:val="24"/>
          <w:lang w:val="en-US"/>
        </w:rPr>
      </w:pPr>
      <w:r w:rsidRPr="03EE3FC1" w:rsidR="399C4CFA">
        <w:rPr>
          <w:rFonts w:ascii="Arial" w:hAnsi="Arial" w:eastAsia="Arial" w:cs="Arial"/>
          <w:b w:val="1"/>
          <w:bCs w:val="1"/>
          <w:noProof w:val="0"/>
          <w:sz w:val="24"/>
          <w:szCs w:val="24"/>
          <w:lang w:val="en-US"/>
        </w:rPr>
        <w:t xml:space="preserve">Governance Gateway: </w:t>
      </w:r>
      <w:r w:rsidRPr="03EE3FC1" w:rsidR="399C4CFA">
        <w:rPr>
          <w:rFonts w:ascii="Arial" w:hAnsi="Arial" w:eastAsia="Arial" w:cs="Arial"/>
          <w:noProof w:val="0"/>
          <w:sz w:val="24"/>
          <w:szCs w:val="24"/>
          <w:lang w:val="en-US"/>
        </w:rPr>
        <w:t>Zero-defect authorization for agentic SDLC</w:t>
      </w:r>
      <w:r w:rsidRPr="03EE3FC1" w:rsidR="399C4CFA">
        <w:rPr>
          <w:rFonts w:ascii="Arial" w:hAnsi="Arial" w:eastAsia="Arial" w:cs="Arial"/>
          <w:b w:val="1"/>
          <w:bCs w:val="1"/>
          <w:noProof w:val="0"/>
          <w:color w:val="C00000"/>
          <w:sz w:val="24"/>
          <w:szCs w:val="24"/>
          <w:lang w:val="en-US"/>
        </w:rPr>
        <w:t xml:space="preserve"> NEW</w:t>
      </w:r>
    </w:p>
    <w:p xmlns:wp14="http://schemas.microsoft.com/office/word/2010/wordml" w:rsidP="03EE3FC1" wp14:paraId="2BB1E0B6" wp14:textId="3FADBA16">
      <w:pPr>
        <w:pStyle w:val="ListParagraph"/>
        <w:numPr>
          <w:ilvl w:val="0"/>
          <w:numId w:val="2"/>
        </w:numPr>
        <w:bidi w:val="0"/>
        <w:spacing w:before="0" w:beforeAutospacing="off" w:after="0" w:afterAutospacing="off"/>
        <w:ind w:left="720" w:right="0" w:hanging="360"/>
        <w:rPr>
          <w:rFonts w:ascii="Arial" w:hAnsi="Arial" w:eastAsia="Arial" w:cs="Arial"/>
          <w:b w:val="1"/>
          <w:bCs w:val="1"/>
          <w:noProof w:val="0"/>
          <w:color w:val="C00000"/>
          <w:sz w:val="24"/>
          <w:szCs w:val="24"/>
          <w:lang w:val="en-US"/>
        </w:rPr>
      </w:pPr>
      <w:r w:rsidRPr="03EE3FC1" w:rsidR="399C4CFA">
        <w:rPr>
          <w:rFonts w:ascii="Arial" w:hAnsi="Arial" w:eastAsia="Arial" w:cs="Arial"/>
          <w:b w:val="1"/>
          <w:bCs w:val="1"/>
          <w:noProof w:val="0"/>
          <w:sz w:val="24"/>
          <w:szCs w:val="24"/>
          <w:lang w:val="en-US"/>
        </w:rPr>
        <w:t xml:space="preserve">Computational Accuracy: </w:t>
      </w:r>
      <w:r w:rsidRPr="03EE3FC1" w:rsidR="399C4CFA">
        <w:rPr>
          <w:rFonts w:ascii="Arial" w:hAnsi="Arial" w:eastAsia="Arial" w:cs="Arial"/>
          <w:noProof w:val="0"/>
          <w:sz w:val="24"/>
          <w:szCs w:val="24"/>
          <w:lang w:val="en-US"/>
        </w:rPr>
        <w:t>Wolfram API + Citations for mathematical validation</w:t>
      </w:r>
      <w:r w:rsidRPr="03EE3FC1" w:rsidR="399C4CFA">
        <w:rPr>
          <w:rFonts w:ascii="Arial" w:hAnsi="Arial" w:eastAsia="Arial" w:cs="Arial"/>
          <w:b w:val="1"/>
          <w:bCs w:val="1"/>
          <w:noProof w:val="0"/>
          <w:color w:val="C00000"/>
          <w:sz w:val="24"/>
          <w:szCs w:val="24"/>
          <w:lang w:val="en-US"/>
        </w:rPr>
        <w:t xml:space="preserve"> NEW</w:t>
      </w:r>
    </w:p>
    <w:p xmlns:wp14="http://schemas.microsoft.com/office/word/2010/wordml" w:rsidP="03EE3FC1" wp14:paraId="29B69EDB" wp14:textId="1660AA46">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15374168" wp14:textId="00573F69">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Build Stats</w:t>
      </w:r>
    </w:p>
    <w:tbl>
      <w:tblPr>
        <w:tblStyle w:val="TableNormal"/>
        <w:bidiVisual w:val="0"/>
        <w:tblW w:w="0" w:type="auto"/>
        <w:tblLook w:val="06A0" w:firstRow="1" w:lastRow="0" w:firstColumn="1" w:lastColumn="0" w:noHBand="1" w:noVBand="1"/>
      </w:tblPr>
      <w:tblGrid>
        <w:gridCol w:w="4680"/>
        <w:gridCol w:w="4680"/>
      </w:tblGrid>
      <w:tr w:rsidR="03EE3FC1" w:rsidTr="03EE3FC1" w14:paraId="671408E2">
        <w:trPr>
          <w:trHeight w:val="300"/>
        </w:trPr>
        <w:tc>
          <w:tcPr>
            <w:tcW w:w="468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2A9893C" w14:textId="7D177BAC">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Metric</w:t>
            </w:r>
          </w:p>
        </w:tc>
        <w:tc>
          <w:tcPr>
            <w:tcW w:w="468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27A1D1DB" w14:textId="66909186">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Value</w:t>
            </w:r>
          </w:p>
        </w:tc>
      </w:tr>
      <w:tr w:rsidR="03EE3FC1" w:rsidTr="03EE3FC1" w14:paraId="0E29334F">
        <w:trPr>
          <w:trHeight w:val="300"/>
        </w:trPr>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0256B1F" w14:textId="319A939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Total Epics</w:t>
            </w:r>
          </w:p>
        </w:tc>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C9FA78D" w14:textId="521E726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16 (including sub-epics)</w:t>
            </w:r>
          </w:p>
        </w:tc>
      </w:tr>
      <w:tr w:rsidR="03EE3FC1" w:rsidTr="03EE3FC1" w14:paraId="16421104">
        <w:trPr>
          <w:trHeight w:val="300"/>
        </w:trPr>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C269159" w14:textId="4E34AC2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Total Tasks</w:t>
            </w:r>
          </w:p>
        </w:tc>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95F10F3" w14:textId="21BE9A1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~177 atomic tasks</w:t>
            </w:r>
          </w:p>
        </w:tc>
      </w:tr>
      <w:tr w:rsidR="03EE3FC1" w:rsidTr="03EE3FC1" w14:paraId="6BBB5F4F">
        <w:trPr>
          <w:trHeight w:val="300"/>
        </w:trPr>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6D7DD2C" w14:textId="2CC4856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Token Budget</w:t>
            </w:r>
          </w:p>
        </w:tc>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81F9DC3" w14:textId="04D01CC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785K tokens</w:t>
            </w:r>
          </w:p>
        </w:tc>
      </w:tr>
      <w:tr w:rsidR="03EE3FC1" w:rsidTr="03EE3FC1" w14:paraId="6EB3E79A">
        <w:trPr>
          <w:trHeight w:val="300"/>
        </w:trPr>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0C56B6C" w14:textId="4DAC1B2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Success Criteria</w:t>
            </w:r>
          </w:p>
        </w:tc>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1AA3C19" w14:textId="58E7518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170+ acceptance tests</w:t>
            </w:r>
          </w:p>
        </w:tc>
      </w:tr>
      <w:tr w:rsidR="03EE3FC1" w:rsidTr="03EE3FC1" w14:paraId="2B8652C1">
        <w:trPr>
          <w:trHeight w:val="300"/>
        </w:trPr>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A01C9C3" w14:textId="753FB0F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Target</w:t>
            </w:r>
          </w:p>
        </w:tc>
        <w:tc>
          <w:tcPr>
            <w:tcW w:w="468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B7005C4" w14:textId="33DFFE7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v0.1.0-alpha</w:t>
            </w:r>
          </w:p>
        </w:tc>
      </w:tr>
    </w:tbl>
    <w:p xmlns:wp14="http://schemas.microsoft.com/office/word/2010/wordml" wp14:paraId="40449443" wp14:textId="54F01306"/>
    <w:p xmlns:wp14="http://schemas.microsoft.com/office/word/2010/wordml" w:rsidP="03EE3FC1" wp14:paraId="7EE80C1B" wp14:textId="4D8F5663">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2DD87D11" wp14:textId="03358DB7">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2. What is FORGE?</w:t>
      </w:r>
    </w:p>
    <w:p xmlns:wp14="http://schemas.microsoft.com/office/word/2010/wordml" w:rsidP="03EE3FC1" wp14:paraId="34D8B69B" wp14:textId="3F1DB2A6">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Architecture Overview</w:t>
      </w:r>
    </w:p>
    <w:p xmlns:wp14="http://schemas.microsoft.com/office/word/2010/wordml" w:rsidP="03EE3FC1" wp14:paraId="0BD74D87" wp14:textId="60F628A9">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The FORGE platform consists of three main layers: Answer Contract (defining quality), Convergence Engine (validation loop), and Evidence Pack (audit trail). These are wrapped by the Governance Gateway (Epic 13) and underpinned by the Computational Accuracy Layer (Epic 14).</w:t>
      </w:r>
    </w:p>
    <w:p xmlns:wp14="http://schemas.microsoft.com/office/word/2010/wordml" w:rsidP="03EE3FC1" wp14:paraId="0B31CAED" wp14:textId="3A719898">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2C2D671" wp14:textId="3838E31A">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Core Components</w:t>
      </w:r>
    </w:p>
    <w:tbl>
      <w:tblPr>
        <w:tblStyle w:val="TableNormal"/>
        <w:bidiVisual w:val="0"/>
        <w:tblW w:w="0" w:type="auto"/>
        <w:tblLook w:val="06A0" w:firstRow="1" w:lastRow="0" w:firstColumn="1" w:lastColumn="0" w:noHBand="1" w:noVBand="1"/>
      </w:tblPr>
      <w:tblGrid>
        <w:gridCol w:w="2805"/>
        <w:gridCol w:w="4005"/>
        <w:gridCol w:w="2565"/>
      </w:tblGrid>
      <w:tr w:rsidR="03EE3FC1" w:rsidTr="03EE3FC1" w14:paraId="399C485F">
        <w:trPr>
          <w:trHeight w:val="300"/>
        </w:trPr>
        <w:tc>
          <w:tcPr>
            <w:tcW w:w="280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472E4281" w14:textId="72EB2760">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Component</w:t>
            </w:r>
          </w:p>
        </w:tc>
        <w:tc>
          <w:tcPr>
            <w:tcW w:w="400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283D826" w14:textId="2F6500F9">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Purpose</w:t>
            </w:r>
          </w:p>
        </w:tc>
        <w:tc>
          <w:tcPr>
            <w:tcW w:w="256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27C7E1B0" w14:textId="12F8CEDE">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Success Criteria</w:t>
            </w:r>
          </w:p>
        </w:tc>
      </w:tr>
      <w:tr w:rsidR="03EE3FC1" w:rsidTr="03EE3FC1" w14:paraId="43093B8B">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150391C" w14:textId="16E06B5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Answer Contract</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C99A416" w14:textId="20D710A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Define what "good" looks like</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7228C0F" w14:textId="2666D07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AC-01 → AC-10</w:t>
            </w:r>
          </w:p>
        </w:tc>
      </w:tr>
      <w:tr w:rsidR="03EE3FC1" w:rsidTr="03EE3FC1" w14:paraId="3A2B1781">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07E543D" w14:textId="1905C61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Structural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CAD0F0F" w14:textId="1E5935A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JSON Schema, types, required fields</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6E57EC6" w14:textId="63C34E2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SV-01 → SV-10</w:t>
            </w:r>
          </w:p>
        </w:tc>
      </w:tr>
      <w:tr w:rsidR="03EE3FC1" w:rsidTr="03EE3FC1" w14:paraId="00BBEA52">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A2B90C4" w14:textId="0996BCA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Semantic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FA71C54" w14:textId="50FAF34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Cross-refs, prohibited patterns</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DE7828D" w14:textId="0E59125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SEM-01 → SEM-10</w:t>
            </w:r>
          </w:p>
        </w:tc>
      </w:tr>
      <w:tr w:rsidR="03EE3FC1" w:rsidTr="03EE3FC1" w14:paraId="06CDEF35">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C917174" w14:textId="523DC67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Qualitative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E426278" w14:textId="3D50D0E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LLM-Judge with rubrics</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139948C" w14:textId="758490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QV-01 → QV-10</w:t>
            </w:r>
          </w:p>
        </w:tc>
      </w:tr>
      <w:tr w:rsidR="03EE3FC1" w:rsidTr="03EE3FC1" w14:paraId="2DCA5E1E">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7DEF698" w14:textId="50F2AF9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Convergence Engine</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5428846" w14:textId="7CF14E3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Orchestrate the loop</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0CB8DD8" w14:textId="0EBD74F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CE-01 → CE-11</w:t>
            </w:r>
          </w:p>
        </w:tc>
      </w:tr>
      <w:tr w:rsidR="03EE3FC1" w:rsidTr="03EE3FC1" w14:paraId="70CFC1F6">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0B8FA4A" w14:textId="0EC4C2D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Pack</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0FAAF36" w14:textId="23A8D75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Audit trail for compliance</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8C6A743" w14:textId="6EF2E10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EP-01 → EP-10</w:t>
            </w:r>
          </w:p>
        </w:tc>
      </w:tr>
      <w:tr w:rsidR="03EE3FC1" w:rsidTr="03EE3FC1" w14:paraId="3D2AA4A4">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95B1CBF" w14:textId="4263F5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Data Protection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3017A09" w14:textId="62E59E3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PII/secret handling</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6937028" w14:textId="620CFDE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DP-01 → DP-10</w:t>
            </w:r>
          </w:p>
        </w:tc>
      </w:tr>
      <w:tr w:rsidR="03EE3FC1" w:rsidTr="03EE3FC1" w14:paraId="515B7FF8">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BFA3A14" w14:textId="4DB49C4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Observability</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2811781" w14:textId="570ABD1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Metrics and dashboards</w:t>
            </w:r>
          </w:p>
        </w:tc>
        <w:tc>
          <w:tcPr>
            <w:tcW w:w="25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CFFE099" w14:textId="2B9C34E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OB-01 → OB-11</w:t>
            </w:r>
          </w:p>
        </w:tc>
      </w:tr>
      <w:tr w:rsidR="03EE3FC1" w:rsidTr="03EE3FC1" w14:paraId="31495599">
        <w:trPr>
          <w:trHeight w:val="300"/>
        </w:trPr>
        <w:tc>
          <w:tcPr>
            <w:tcW w:w="280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3CF4B4C9" w14:textId="48B4ED79">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Governance Gateway</w:t>
            </w:r>
            <w:r w:rsidRPr="03EE3FC1" w:rsidR="03EE3FC1">
              <w:rPr>
                <w:rFonts w:ascii="Arial" w:hAnsi="Arial" w:eastAsia="Arial" w:cs="Arial"/>
                <w:b w:val="1"/>
                <w:bCs w:val="1"/>
                <w:color w:val="C00000"/>
                <w:sz w:val="18"/>
                <w:szCs w:val="18"/>
              </w:rPr>
              <w:t xml:space="preserve"> NEW</w:t>
            </w:r>
          </w:p>
        </w:tc>
        <w:tc>
          <w:tcPr>
            <w:tcW w:w="400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15DF6F7B" w14:textId="5ABCC4C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Agentic SDLC, zero-defect auth</w:t>
            </w:r>
          </w:p>
        </w:tc>
        <w:tc>
          <w:tcPr>
            <w:tcW w:w="256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265E11C8" w14:textId="429828B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GG-01 → GG-52</w:t>
            </w:r>
          </w:p>
        </w:tc>
      </w:tr>
      <w:tr w:rsidR="03EE3FC1" w:rsidTr="03EE3FC1" w14:paraId="6480DBA3">
        <w:trPr>
          <w:trHeight w:val="300"/>
        </w:trPr>
        <w:tc>
          <w:tcPr>
            <w:tcW w:w="280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4853FF7" w14:textId="4FDB1BF3">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Computational Accuracy</w:t>
            </w:r>
            <w:r w:rsidRPr="03EE3FC1" w:rsidR="03EE3FC1">
              <w:rPr>
                <w:rFonts w:ascii="Arial" w:hAnsi="Arial" w:eastAsia="Arial" w:cs="Arial"/>
                <w:b w:val="1"/>
                <w:bCs w:val="1"/>
                <w:color w:val="C00000"/>
                <w:sz w:val="18"/>
                <w:szCs w:val="18"/>
              </w:rPr>
              <w:t>NEW</w:t>
            </w:r>
          </w:p>
        </w:tc>
        <w:tc>
          <w:tcPr>
            <w:tcW w:w="400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0921DCEB" w14:textId="1B91820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Wolfram API, Citations, validation</w:t>
            </w:r>
          </w:p>
        </w:tc>
        <w:tc>
          <w:tcPr>
            <w:tcW w:w="256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4C45127F" w14:textId="0889C1E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CA-01 → CA-25</w:t>
            </w:r>
          </w:p>
        </w:tc>
      </w:tr>
    </w:tbl>
    <w:p xmlns:wp14="http://schemas.microsoft.com/office/word/2010/wordml" wp14:paraId="38857934" wp14:textId="20C05972"/>
    <w:p xmlns:wp14="http://schemas.microsoft.com/office/word/2010/wordml" w:rsidP="03EE3FC1" wp14:paraId="0A672D85" wp14:textId="64A315F1">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4E5420D9" wp14:textId="5411D433">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6. Epic Overview</w:t>
      </w:r>
    </w:p>
    <w:p xmlns:wp14="http://schemas.microsoft.com/office/word/2010/wordml" w:rsidP="03EE3FC1" wp14:paraId="430AE270" wp14:textId="145148BA">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Epic Dependency Graph</w:t>
      </w:r>
    </w:p>
    <w:p xmlns:wp14="http://schemas.microsoft.com/office/word/2010/wordml" w:rsidP="03EE3FC1" wp14:paraId="51EE432E" wp14:textId="6CC80552">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The build proceeds through 16 epics across 6 phases. Epic 13 (Governance Gateway) and Epic 14 (Computational Accuracy) form the final phase, building on the complete platform.</w:t>
      </w:r>
    </w:p>
    <w:p xmlns:wp14="http://schemas.microsoft.com/office/word/2010/wordml" w:rsidP="03EE3FC1" wp14:paraId="01DE8197" wp14:textId="4731CE81">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2129715" wp14:textId="72373FDC">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Epic 1 (Foundation) → Epic 2 (Answer Contract) → Epics 3-12 (Core Platform)</w:t>
      </w:r>
    </w:p>
    <w:p xmlns:wp14="http://schemas.microsoft.com/office/word/2010/wordml" w:rsidP="03EE3FC1" wp14:paraId="110B6D22" wp14:textId="6E586E5E">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xml:space="preserve">                                                           ↓</w:t>
      </w:r>
    </w:p>
    <w:p xmlns:wp14="http://schemas.microsoft.com/office/word/2010/wordml" w:rsidP="03EE3FC1" wp14:paraId="199BD475" wp14:textId="0DBEECCF">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xml:space="preserve">                                              Epic 13 (Governance Gateway)</w:t>
      </w:r>
    </w:p>
    <w:p xmlns:wp14="http://schemas.microsoft.com/office/word/2010/wordml" w:rsidP="03EE3FC1" wp14:paraId="73CDAA12" wp14:textId="1234DF6D">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xml:space="preserve">                                                           ↓</w:t>
      </w:r>
    </w:p>
    <w:p xmlns:wp14="http://schemas.microsoft.com/office/word/2010/wordml" w:rsidP="03EE3FC1" wp14:paraId="26A84566" wp14:textId="05A8CCB7">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xml:space="preserve">                                            Epic 14 (Computational Accuracy)</w:t>
      </w:r>
    </w:p>
    <w:p xmlns:wp14="http://schemas.microsoft.com/office/word/2010/wordml" w:rsidP="03EE3FC1" wp14:paraId="20E17003" wp14:textId="3CE124EE">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93751D4" wp14:textId="16A2BDBA">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Epic Summary Table (UPDATED)</w:t>
      </w:r>
    </w:p>
    <w:tbl>
      <w:tblPr>
        <w:tblStyle w:val="TableNormal"/>
        <w:bidiVisual w:val="0"/>
        <w:tblW w:w="0" w:type="auto"/>
        <w:tblLook w:val="06A0" w:firstRow="1" w:lastRow="0" w:firstColumn="1" w:lastColumn="0" w:noHBand="1" w:noVBand="1"/>
      </w:tblPr>
      <w:tblGrid>
        <w:gridCol w:w="900"/>
        <w:gridCol w:w="2400"/>
        <w:gridCol w:w="795"/>
        <w:gridCol w:w="900"/>
        <w:gridCol w:w="1005"/>
        <w:gridCol w:w="2355"/>
      </w:tblGrid>
      <w:tr w:rsidR="03EE3FC1" w:rsidTr="03EE3FC1" w14:paraId="485D93C8">
        <w:trPr>
          <w:trHeight w:val="300"/>
        </w:trPr>
        <w:tc>
          <w:tcPr>
            <w:tcW w:w="9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633B5E01" w14:textId="3AFB3C53">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Epic</w:t>
            </w:r>
          </w:p>
        </w:tc>
        <w:tc>
          <w:tcPr>
            <w:tcW w:w="24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8FE9BFC" w14:textId="4B45671B">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Name</w:t>
            </w:r>
          </w:p>
        </w:tc>
        <w:tc>
          <w:tcPr>
            <w:tcW w:w="79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80321B1" w14:textId="719AA8AD">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Days</w:t>
            </w:r>
          </w:p>
        </w:tc>
        <w:tc>
          <w:tcPr>
            <w:tcW w:w="9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09A8E868" w14:textId="298D3C1F">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Tasks</w:t>
            </w:r>
          </w:p>
        </w:tc>
        <w:tc>
          <w:tcPr>
            <w:tcW w:w="100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E7183E6" w14:textId="47E69ECA">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Tokens</w:t>
            </w:r>
          </w:p>
        </w:tc>
        <w:tc>
          <w:tcPr>
            <w:tcW w:w="235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256F9DE" w14:textId="5C5E45E9">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Success Criteria</w:t>
            </w:r>
          </w:p>
        </w:tc>
      </w:tr>
      <w:tr w:rsidR="03EE3FC1" w:rsidTr="03EE3FC1" w14:paraId="7F89601D">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9B992AC" w14:textId="5A4BA69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3B11537" w14:textId="2837AA8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Foundation</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A3B6601" w14:textId="24DD5FE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B9F9F14" w14:textId="148C33D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11</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0AA9BC2" w14:textId="0644FC1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CFFD9D0" w14:textId="0595AA6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t>
            </w:r>
          </w:p>
        </w:tc>
      </w:tr>
      <w:tr w:rsidR="03EE3FC1" w:rsidTr="03EE3FC1" w14:paraId="1AE324E9">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858B114" w14:textId="3F6E66B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265101F" w14:textId="2266264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Answer Contract</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53E1C5B" w14:textId="2A8AAC3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2707C8E" w14:textId="252AC3F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C3FBF96" w14:textId="6969B82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1188983" w14:textId="22D0A68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AC-01 → AC-10</w:t>
            </w:r>
          </w:p>
        </w:tc>
      </w:tr>
      <w:tr w:rsidR="03EE3FC1" w:rsidTr="03EE3FC1" w14:paraId="30AA1926">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081E3CF" w14:textId="469ABAC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23DDEC3" w14:textId="3483FE8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FORGE C Core</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8F2E0AD" w14:textId="146BC33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BDDBD6D" w14:textId="28AA563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EB908DF" w14:textId="2443146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60K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F860DB9" w14:textId="4C7D28E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QV-01 → QV-10</w:t>
            </w:r>
          </w:p>
        </w:tc>
      </w:tr>
      <w:tr w:rsidR="03EE3FC1" w:rsidTr="03EE3FC1" w14:paraId="09DD1425">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33E0F82" w14:textId="036400A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3.75</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76CA139" w14:textId="45B8EFC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Code Execution ⚠️</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9C5DDCD" w14:textId="734CD2D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5A04188" w14:textId="0225E31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B573BB5" w14:textId="465DCB7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4A5CCD3" w14:textId="799B487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DP-01 → DP-10</w:t>
            </w:r>
          </w:p>
        </w:tc>
      </w:tr>
      <w:tr w:rsidR="03EE3FC1" w:rsidTr="03EE3FC1" w14:paraId="639B0C85">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FC3EB24" w14:textId="6C02414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AE0B35B" w14:textId="42F66DF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Convergence Engine</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A5377CB" w14:textId="058AD54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6</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7DBFE15" w14:textId="63B17C9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14</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3A44E46" w14:textId="40368EB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70K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498A15F" w14:textId="2FC18F8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CE-01 → CE-11</w:t>
            </w:r>
          </w:p>
        </w:tc>
      </w:tr>
      <w:tr w:rsidR="03EE3FC1" w:rsidTr="03EE3FC1" w14:paraId="0B36EAFA">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B9585E5" w14:textId="7884762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A20698E" w14:textId="7DF60B7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Figma Parser</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A41F496" w14:textId="2B46BF9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AFDAF3B" w14:textId="50F8501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617E442" w14:textId="51AEEE4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E717D61" w14:textId="1877184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t>
            </w:r>
          </w:p>
        </w:tc>
      </w:tr>
      <w:tr w:rsidR="03EE3FC1" w:rsidTr="03EE3FC1" w14:paraId="6A84503A">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30A43D6" w14:textId="443C529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6</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0197594" w14:textId="28AA695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React Generator</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7C4643F" w14:textId="04CE0D4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124FA59" w14:textId="68FBDBB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BD05E88" w14:textId="22E7315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60K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575B2F4" w14:textId="5E89CB8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t>
            </w:r>
          </w:p>
        </w:tc>
      </w:tr>
      <w:tr w:rsidR="03EE3FC1" w:rsidTr="03EE3FC1" w14:paraId="6207BEBC">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543B742" w14:textId="0524CAB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7</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C793DC7" w14:textId="5B6160D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Test Generation</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B374A91" w14:textId="0E8A5DE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AC34AAE" w14:textId="6EB9546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8F731FD" w14:textId="6670542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FC8D35B" w14:textId="791546F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RL-01 → RL-10</w:t>
            </w:r>
          </w:p>
        </w:tc>
      </w:tr>
      <w:tr w:rsidR="03EE3FC1" w:rsidTr="03EE3FC1" w14:paraId="14432A8A">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55B977E" w14:textId="2D4BA1D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546B14E" w14:textId="22AFED9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Packs ⚠️</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22836ED" w14:textId="19D7C50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B5805C0" w14:textId="46F84AA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F4610F4" w14:textId="46C0F72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35K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F34CE47" w14:textId="3850C6B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EP-01 → EP-10</w:t>
            </w:r>
          </w:p>
        </w:tc>
      </w:tr>
      <w:tr w:rsidR="03EE3FC1" w:rsidTr="03EE3FC1" w14:paraId="12A697ED">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F14F408" w14:textId="1E483F7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9</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884C740" w14:textId="6248F1B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Infrastructure</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4FEE6CF" w14:textId="3262F7D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508BB1E" w14:textId="26D83F5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C3F5685" w14:textId="79C7940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55K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9EF9336" w14:textId="52A4DBF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OB-01 → OB-11</w:t>
            </w:r>
          </w:p>
        </w:tc>
      </w:tr>
      <w:tr w:rsidR="03EE3FC1" w:rsidTr="03EE3FC1" w14:paraId="441C097A">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376F67A" w14:textId="48D54EF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10a</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C8DC07B" w14:textId="3B48120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Platform UI Core</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1F60E7C" w14:textId="082BD10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014CD28" w14:textId="0933A44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25B4808" w14:textId="3611BC4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25K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AFAAA4B" w14:textId="0279884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HR-01 → HR-10</w:t>
            </w:r>
          </w:p>
        </w:tc>
      </w:tr>
      <w:tr w:rsidR="03EE3FC1" w:rsidTr="03EE3FC1" w14:paraId="1A803816">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21A7436" w14:textId="08623AF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10b</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4A0FB28" w14:textId="4D195A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Platform UI Features</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35EB610" w14:textId="1C82471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327E694" w14:textId="224789C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D146D08" w14:textId="63A5649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25K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23F2D2F" w14:textId="0C69BC1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HR-01 → HR-10</w:t>
            </w:r>
          </w:p>
        </w:tc>
      </w:tr>
      <w:tr w:rsidR="03EE3FC1" w:rsidTr="03EE3FC1" w14:paraId="235D0E29">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F05E6D7" w14:textId="7B20D2A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11</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F35993F" w14:textId="001C59C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Integrations</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23C8689" w14:textId="0A4A548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433011D" w14:textId="5A5D4E5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C83A3F1" w14:textId="59A343E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40K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7556B74" w14:textId="1E73BCB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OR-01 → OR-10</w:t>
            </w:r>
          </w:p>
        </w:tc>
      </w:tr>
      <w:tr w:rsidR="03EE3FC1" w:rsidTr="03EE3FC1" w14:paraId="599CAE48">
        <w:trPr>
          <w:trHeight w:val="300"/>
        </w:trPr>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6B65BC0" w14:textId="72B84E1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w:t>
            </w:r>
          </w:p>
        </w:tc>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5A4C8EB" w14:textId="0BAFDFA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E2E Testing</w:t>
            </w:r>
          </w:p>
        </w:tc>
        <w:tc>
          <w:tcPr>
            <w:tcW w:w="7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6369986" w14:textId="04CB0D7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9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8912813" w14:textId="76DD5E6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1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21B8370" w14:textId="79B4C59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45K</w:t>
            </w:r>
          </w:p>
        </w:tc>
        <w:tc>
          <w:tcPr>
            <w:tcW w:w="23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828F38B" w14:textId="7777397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ALL</w:t>
            </w:r>
          </w:p>
        </w:tc>
      </w:tr>
      <w:tr w:rsidR="03EE3FC1" w:rsidTr="03EE3FC1" w14:paraId="23673AF8">
        <w:trPr>
          <w:trHeight w:val="300"/>
        </w:trPr>
        <w:tc>
          <w:tcPr>
            <w:tcW w:w="900"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4FE03CA4" w14:textId="04AEA381">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13</w:t>
            </w:r>
          </w:p>
        </w:tc>
        <w:tc>
          <w:tcPr>
            <w:tcW w:w="2400"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4639227F" w14:textId="7D57B127">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Governance Gateway ⚠️</w:t>
            </w:r>
          </w:p>
        </w:tc>
        <w:tc>
          <w:tcPr>
            <w:tcW w:w="79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7D3C765E" w14:textId="0B53472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w:t>
            </w:r>
          </w:p>
        </w:tc>
        <w:tc>
          <w:tcPr>
            <w:tcW w:w="900"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6B8AF311" w14:textId="455D219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25</w:t>
            </w:r>
          </w:p>
        </w:tc>
        <w:tc>
          <w:tcPr>
            <w:tcW w:w="100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76684F6D" w14:textId="1A1D20D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60K</w:t>
            </w:r>
          </w:p>
        </w:tc>
        <w:tc>
          <w:tcPr>
            <w:tcW w:w="235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108AB57A" w14:textId="31852338">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GG-01 → GG-52</w:t>
            </w:r>
          </w:p>
        </w:tc>
      </w:tr>
      <w:tr w:rsidR="03EE3FC1" w:rsidTr="03EE3FC1" w14:paraId="2DCEDC4E">
        <w:trPr>
          <w:trHeight w:val="300"/>
        </w:trPr>
        <w:tc>
          <w:tcPr>
            <w:tcW w:w="90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31ACEA13" w14:textId="73005323">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14</w:t>
            </w:r>
          </w:p>
        </w:tc>
        <w:tc>
          <w:tcPr>
            <w:tcW w:w="240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7514290A" w14:textId="6FC4C57E">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Computational Accuracy</w:t>
            </w:r>
          </w:p>
        </w:tc>
        <w:tc>
          <w:tcPr>
            <w:tcW w:w="79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FC75BDE" w14:textId="15D8F2D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90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D536C04" w14:textId="4272905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15</w:t>
            </w:r>
          </w:p>
        </w:tc>
        <w:tc>
          <w:tcPr>
            <w:tcW w:w="100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777C456C" w14:textId="12CF127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50K</w:t>
            </w:r>
          </w:p>
        </w:tc>
        <w:tc>
          <w:tcPr>
            <w:tcW w:w="235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7885734" w14:textId="4A3B7472">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CA-01 → CA-25</w:t>
            </w:r>
          </w:p>
        </w:tc>
      </w:tr>
    </w:tbl>
    <w:p xmlns:wp14="http://schemas.microsoft.com/office/word/2010/wordml" w:rsidP="03EE3FC1" wp14:paraId="47359BF3" wp14:textId="57E54796">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BBF068D" wp14:textId="23ACAA32">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 Security/Compliance Critical</w:t>
      </w:r>
    </w:p>
    <w:p xmlns:wp14="http://schemas.microsoft.com/office/word/2010/wordml" wp14:paraId="3F00C430" wp14:textId="14792669"/>
    <w:p xmlns:wp14="http://schemas.microsoft.com/office/word/2010/wordml" w:rsidP="03EE3FC1" wp14:paraId="4E233B3F" wp14:textId="6FE1B4D0">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7F6C6231" wp14:textId="56260CD5">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 xml:space="preserve">12. Phase 6: Governance &amp; Accuracy </w:t>
      </w:r>
      <w:r w:rsidRPr="03EE3FC1" w:rsidR="399C4CFA">
        <w:rPr>
          <w:rFonts w:ascii="Arial" w:hAnsi="Arial" w:eastAsia="Arial" w:cs="Arial"/>
          <w:b w:val="1"/>
          <w:bCs w:val="1"/>
          <w:noProof w:val="0"/>
          <w:color w:val="C00000"/>
          <w:sz w:val="28"/>
          <w:szCs w:val="28"/>
          <w:lang w:val="en-US"/>
        </w:rPr>
        <w:t>NEW</w:t>
      </w:r>
    </w:p>
    <w:p xmlns:wp14="http://schemas.microsoft.com/office/word/2010/wordml" w:rsidP="03EE3FC1" wp14:paraId="5A45247C" wp14:textId="6131C312">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903A846" wp14:textId="5AF451DE">
      <w:pPr>
        <w:pStyle w:val="Heading2"/>
        <w:bidi w:val="0"/>
        <w:spacing w:before="300" w:beforeAutospacing="off" w:after="150" w:afterAutospacing="off"/>
      </w:pPr>
      <w:r w:rsidRPr="03EE3FC1" w:rsidR="399C4CFA">
        <w:rPr>
          <w:rFonts w:ascii="Arial" w:hAnsi="Arial" w:eastAsia="Arial" w:cs="Arial"/>
          <w:b w:val="1"/>
          <w:bCs w:val="1"/>
          <w:noProof w:val="0"/>
          <w:color w:val="2E75B6"/>
          <w:sz w:val="28"/>
          <w:szCs w:val="28"/>
          <w:lang w:val="en-US"/>
        </w:rPr>
        <w:t>Epic 13: Governance Gateway (Days 62-71) ⚠️ SECURITY CRITICAL</w:t>
      </w:r>
    </w:p>
    <w:p xmlns:wp14="http://schemas.microsoft.com/office/word/2010/wordml" w:rsidP="03EE3FC1" wp14:paraId="2BECBAD4" wp14:textId="14EDCCC4">
      <w:pPr>
        <w:bidi w:val="0"/>
        <w:spacing w:before="0" w:beforeAutospacing="off" w:after="0" w:afterAutospacing="off"/>
      </w:pPr>
      <w:r w:rsidRPr="03EE3FC1" w:rsidR="399C4CFA">
        <w:rPr>
          <w:rFonts w:ascii="Arial" w:hAnsi="Arial" w:eastAsia="Arial" w:cs="Arial"/>
          <w:b w:val="1"/>
          <w:bCs w:val="1"/>
          <w:noProof w:val="0"/>
          <w:color w:val="000000" w:themeColor="text1" w:themeTint="FF" w:themeShade="FF"/>
          <w:sz w:val="24"/>
          <w:szCs w:val="24"/>
          <w:lang w:val="en-US"/>
        </w:rPr>
        <w:t xml:space="preserve">Goal: </w:t>
      </w:r>
      <w:r w:rsidRPr="03EE3FC1" w:rsidR="399C4CFA">
        <w:rPr>
          <w:rFonts w:ascii="Arial" w:hAnsi="Arial" w:eastAsia="Arial" w:cs="Arial"/>
          <w:noProof w:val="0"/>
          <w:color w:val="000000" w:themeColor="text1" w:themeTint="FF" w:themeShade="FF"/>
          <w:sz w:val="24"/>
          <w:szCs w:val="24"/>
          <w:lang w:val="en-US"/>
        </w:rPr>
        <w:t>Implement the Governance Gateway - a supervisory layer that orchestrates multi-agent workflows with zero-defect authorization.</w:t>
      </w:r>
    </w:p>
    <w:p xmlns:wp14="http://schemas.microsoft.com/office/word/2010/wordml" w:rsidP="03EE3FC1" wp14:paraId="57F0F5A0" wp14:textId="2FC651D8">
      <w:pPr>
        <w:bidi w:val="0"/>
        <w:spacing w:before="0" w:beforeAutospacing="off" w:after="0" w:afterAutospacing="off"/>
      </w:pPr>
      <w:r w:rsidRPr="03EE3FC1" w:rsidR="399C4CFA">
        <w:rPr>
          <w:rFonts w:ascii="Arial" w:hAnsi="Arial" w:eastAsia="Arial" w:cs="Arial"/>
          <w:b w:val="1"/>
          <w:bCs w:val="1"/>
          <w:noProof w:val="0"/>
          <w:color w:val="000000" w:themeColor="text1" w:themeTint="FF" w:themeShade="FF"/>
          <w:sz w:val="24"/>
          <w:szCs w:val="24"/>
          <w:lang w:val="en-US"/>
        </w:rPr>
        <w:t xml:space="preserve">Success Criteria: </w:t>
      </w:r>
      <w:r w:rsidRPr="03EE3FC1" w:rsidR="399C4CFA">
        <w:rPr>
          <w:rFonts w:ascii="Arial" w:hAnsi="Arial" w:eastAsia="Arial" w:cs="Arial"/>
          <w:noProof w:val="0"/>
          <w:color w:val="000000" w:themeColor="text1" w:themeTint="FF" w:themeShade="FF"/>
          <w:sz w:val="24"/>
          <w:szCs w:val="24"/>
          <w:lang w:val="en-US"/>
        </w:rPr>
        <w:t>13_GOVERNANCE_GATEWAY.md (GG-01 → GG-52)</w:t>
      </w:r>
    </w:p>
    <w:p xmlns:wp14="http://schemas.microsoft.com/office/word/2010/wordml" w:rsidP="03EE3FC1" wp14:paraId="5B920B74" wp14:textId="38550071">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511083B0" wp14:textId="064AE1F4">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Architecture</w:t>
      </w:r>
    </w:p>
    <w:p xmlns:wp14="http://schemas.microsoft.com/office/word/2010/wordml" w:rsidP="03EE3FC1" wp14:paraId="4440BB0B" wp14:textId="4D4718D5">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     ┌─────────────────┐</w:t>
      </w:r>
    </w:p>
    <w:p xmlns:wp14="http://schemas.microsoft.com/office/word/2010/wordml" w:rsidP="03EE3FC1" wp14:paraId="6E100277" wp14:textId="41A49D92">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Lead Agent    │────▶│ Governance Gateway │────▶│  Worker Agent   │</w:t>
      </w:r>
    </w:p>
    <w:p xmlns:wp14="http://schemas.microsoft.com/office/word/2010/wordml" w:rsidP="03EE3FC1" wp14:paraId="235B7D1A" wp14:textId="2AFF0833">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(Planner)     │     │ (Policy Enforcer)  │     │  (Executor)     │</w:t>
      </w:r>
    </w:p>
    <w:p xmlns:wp14="http://schemas.microsoft.com/office/word/2010/wordml" w:rsidP="03EE3FC1" wp14:paraId="6AA686BC" wp14:textId="79077277">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     └─────────────────┘</w:t>
      </w:r>
    </w:p>
    <w:p xmlns:wp14="http://schemas.microsoft.com/office/word/2010/wordml" w:rsidP="03EE3FC1" wp14:paraId="3817FBAF" wp14:textId="7A1D6B7F">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C1B141A" wp14:textId="2B38CE34">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Key Components</w:t>
      </w:r>
    </w:p>
    <w:p xmlns:wp14="http://schemas.microsoft.com/office/word/2010/wordml" w:rsidP="03EE3FC1" wp14:paraId="20A65584" wp14:textId="42E812C5">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Lead Agent (Planner): </w:t>
      </w:r>
      <w:r w:rsidRPr="03EE3FC1" w:rsidR="399C4CFA">
        <w:rPr>
          <w:rFonts w:ascii="Arial" w:hAnsi="Arial" w:eastAsia="Arial" w:cs="Arial"/>
          <w:noProof w:val="0"/>
          <w:sz w:val="24"/>
          <w:szCs w:val="24"/>
          <w:lang w:val="en-US"/>
        </w:rPr>
        <w:t>Decomposes requirements, creates $5 SLO budgets, plans tasks</w:t>
      </w:r>
    </w:p>
    <w:p xmlns:wp14="http://schemas.microsoft.com/office/word/2010/wordml" w:rsidP="03EE3FC1" wp14:paraId="088BC125" wp14:textId="761786A9">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Governance Gateway: </w:t>
      </w:r>
      <w:r w:rsidRPr="03EE3FC1" w:rsidR="399C4CFA">
        <w:rPr>
          <w:rFonts w:ascii="Arial" w:hAnsi="Arial" w:eastAsia="Arial" w:cs="Arial"/>
          <w:noProof w:val="0"/>
          <w:sz w:val="24"/>
          <w:szCs w:val="24"/>
          <w:lang w:val="en-US"/>
        </w:rPr>
        <w:t>Enforces 00_CLAUDE.md rules, zero-defect authorization, tool gating</w:t>
      </w:r>
    </w:p>
    <w:p xmlns:wp14="http://schemas.microsoft.com/office/word/2010/wordml" w:rsidP="03EE3FC1" wp14:paraId="75A4A403" wp14:textId="570428D9">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Worker Agent (Executor): </w:t>
      </w:r>
      <w:r w:rsidRPr="03EE3FC1" w:rsidR="399C4CFA">
        <w:rPr>
          <w:rFonts w:ascii="Arial" w:hAnsi="Arial" w:eastAsia="Arial" w:cs="Arial"/>
          <w:noProof w:val="0"/>
          <w:sz w:val="24"/>
          <w:szCs w:val="24"/>
          <w:lang w:val="en-US"/>
        </w:rPr>
        <w:t>Sandboxed code execution, convergent repair loop, receipt generation</w:t>
      </w:r>
    </w:p>
    <w:p xmlns:wp14="http://schemas.microsoft.com/office/word/2010/wordml" w:rsidP="03EE3FC1" wp14:paraId="1822408C" wp14:textId="0BAEDE34">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60016A4D" wp14:textId="5051CE7A">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Workflows</w:t>
      </w:r>
    </w:p>
    <w:tbl>
      <w:tblPr>
        <w:tblStyle w:val="TableNormal"/>
        <w:bidiVisual w:val="0"/>
        <w:tblW w:w="0" w:type="auto"/>
        <w:tblLook w:val="06A0" w:firstRow="1" w:lastRow="0" w:firstColumn="1" w:lastColumn="0" w:noHBand="1" w:noVBand="1"/>
      </w:tblPr>
      <w:tblGrid>
        <w:gridCol w:w="2805"/>
        <w:gridCol w:w="6555"/>
      </w:tblGrid>
      <w:tr w:rsidR="03EE3FC1" w:rsidTr="03EE3FC1" w14:paraId="451FDC8A">
        <w:trPr>
          <w:trHeight w:val="300"/>
        </w:trPr>
        <w:tc>
          <w:tcPr>
            <w:tcW w:w="280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4641534A" w14:textId="5C5333BD">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Workflow</w:t>
            </w:r>
          </w:p>
        </w:tc>
        <w:tc>
          <w:tcPr>
            <w:tcW w:w="655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3E7E01C8" w14:textId="3AB7F079">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Description</w:t>
            </w:r>
          </w:p>
        </w:tc>
      </w:tr>
      <w:tr w:rsidR="03EE3FC1" w:rsidTr="03EE3FC1" w14:paraId="46E8DF26">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57A1652" w14:textId="56FF3B0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Ticket-to-PR</w:t>
            </w:r>
          </w:p>
        </w:tc>
        <w:tc>
          <w:tcPr>
            <w:tcW w:w="65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73E88C9" w14:textId="15D1DC0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Issue → Code Generation → Tests → PR with Evidence Pack</w:t>
            </w:r>
          </w:p>
        </w:tc>
      </w:tr>
      <w:tr w:rsidR="03EE3FC1" w:rsidTr="03EE3FC1" w14:paraId="2E4B7834">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78B0EDE" w14:textId="43817B1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Dependency Upgrades</w:t>
            </w:r>
          </w:p>
        </w:tc>
        <w:tc>
          <w:tcPr>
            <w:tcW w:w="65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426734D" w14:textId="556CB16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Snyk/Dependabot Alert → Patch → SBOM Update → Auto-merge</w:t>
            </w:r>
          </w:p>
        </w:tc>
      </w:tr>
      <w:tr w:rsidR="03EE3FC1" w:rsidTr="03EE3FC1" w14:paraId="59AFFAAE">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7AAFCBD" w14:textId="2FF863C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Release Bundles</w:t>
            </w:r>
          </w:p>
        </w:tc>
        <w:tc>
          <w:tcPr>
            <w:tcW w:w="65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5F34602" w14:textId="63F2F0F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Sprint Complete → DCMA-Ready Artifacts → 7-year Archive</w:t>
            </w:r>
          </w:p>
        </w:tc>
      </w:tr>
      <w:tr w:rsidR="03EE3FC1" w:rsidTr="03EE3FC1" w14:paraId="41CA1E6E">
        <w:trPr>
          <w:trHeight w:val="300"/>
        </w:trPr>
        <w:tc>
          <w:tcPr>
            <w:tcW w:w="2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B5F0478" w14:textId="3000EE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Incident Response</w:t>
            </w:r>
          </w:p>
        </w:tc>
        <w:tc>
          <w:tcPr>
            <w:tcW w:w="655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560F23F" w14:textId="3108137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Alert → Triage → RCA → Hotfix PR → Postmortem</w:t>
            </w:r>
          </w:p>
        </w:tc>
      </w:tr>
    </w:tbl>
    <w:p xmlns:wp14="http://schemas.microsoft.com/office/word/2010/wordml" w:rsidP="03EE3FC1" wp14:paraId="6A71B5F6" wp14:textId="5CCB8386">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33DC0D2E" wp14:textId="2AA7FC0C">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User Stories</w:t>
      </w:r>
    </w:p>
    <w:tbl>
      <w:tblPr>
        <w:tblStyle w:val="TableNormal"/>
        <w:bidiVisual w:val="0"/>
        <w:tblW w:w="0" w:type="auto"/>
        <w:tblLook w:val="06A0" w:firstRow="1" w:lastRow="0" w:firstColumn="1" w:lastColumn="0" w:noHBand="1" w:noVBand="1"/>
      </w:tblPr>
      <w:tblGrid>
        <w:gridCol w:w="1200"/>
        <w:gridCol w:w="4500"/>
        <w:gridCol w:w="1200"/>
        <w:gridCol w:w="2460"/>
      </w:tblGrid>
      <w:tr w:rsidR="03EE3FC1" w:rsidTr="03EE3FC1" w14:paraId="7AE8D1A2">
        <w:trPr>
          <w:trHeight w:val="300"/>
        </w:trPr>
        <w:tc>
          <w:tcPr>
            <w:tcW w:w="12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5ADD702" w14:textId="3C8B5DE1">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Story</w:t>
            </w:r>
          </w:p>
        </w:tc>
        <w:tc>
          <w:tcPr>
            <w:tcW w:w="45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178F4AE" w14:textId="5AE19CF6">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Description</w:t>
            </w:r>
          </w:p>
        </w:tc>
        <w:tc>
          <w:tcPr>
            <w:tcW w:w="12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F7228DF" w14:textId="335B6692">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Points</w:t>
            </w:r>
          </w:p>
        </w:tc>
        <w:tc>
          <w:tcPr>
            <w:tcW w:w="246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F3DA11A" w14:textId="64B9A41B">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Criteria</w:t>
            </w:r>
          </w:p>
        </w:tc>
      </w:tr>
      <w:tr w:rsidR="03EE3FC1" w:rsidTr="03EE3FC1" w14:paraId="253874F1">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DC31F12" w14:textId="5BD6A84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US-13.1</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801D385" w14:textId="5A399C6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Lead Agent Implementation</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573C6D0" w14:textId="358467D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8981D62" w14:textId="7EDCC6C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GG-01 → GG-05</w:t>
            </w:r>
          </w:p>
        </w:tc>
      </w:tr>
      <w:tr w:rsidR="03EE3FC1" w:rsidTr="03EE3FC1" w14:paraId="1B27B658">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5413530" w14:textId="32AD6D6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US-13.2</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F6A4F9C" w14:textId="4066985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Governance Gateway Core</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65D3972" w14:textId="697FD00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13</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625EE59" w14:textId="1732F85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GG-06 → GG-11</w:t>
            </w:r>
          </w:p>
        </w:tc>
      </w:tr>
      <w:tr w:rsidR="03EE3FC1" w:rsidTr="03EE3FC1" w14:paraId="4BD30F94">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8921D72" w14:textId="511E115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US-13.3</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1038546" w14:textId="4E12EB8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Worker Agent Implementation</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AD45C75" w14:textId="5E772DA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716CB8A" w14:textId="1F44594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GG-12 → GG-17</w:t>
            </w:r>
          </w:p>
        </w:tc>
      </w:tr>
      <w:tr w:rsidR="03EE3FC1" w:rsidTr="03EE3FC1" w14:paraId="656011C2">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BFFA6BF" w14:textId="3AF7A7B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US-13.4</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6CBD3B7" w14:textId="23CA05D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Ticket-to-PR Workflow</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FC60653" w14:textId="6DF4678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8</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9E01F4D" w14:textId="6E7E242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GG-18 → GG-24</w:t>
            </w:r>
          </w:p>
        </w:tc>
      </w:tr>
      <w:tr w:rsidR="03EE3FC1" w:rsidTr="03EE3FC1" w14:paraId="0EBB7E5F">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E11C7B1" w14:textId="6070A28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US-13.5</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ACC673C" w14:textId="0EBBC01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Dependency Upgrade Workflow</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DA797B9" w14:textId="1DA1E9B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843B267" w14:textId="2FF7247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GG-25 → GG-30</w:t>
            </w:r>
          </w:p>
        </w:tc>
      </w:tr>
      <w:tr w:rsidR="03EE3FC1" w:rsidTr="03EE3FC1" w14:paraId="64882889">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A28DDEE" w14:textId="24DFAB4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US-13.6</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E31EDB8" w14:textId="561A94C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Release Bundle Workflow</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7FD149E" w14:textId="09F5A56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108B14E" w14:textId="19C05D7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GG-31 → GG-36</w:t>
            </w:r>
          </w:p>
        </w:tc>
      </w:tr>
      <w:tr w:rsidR="03EE3FC1" w:rsidTr="03EE3FC1" w14:paraId="4597EF41">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57CFEBE" w14:textId="1F3FA08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US-13.7</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C42D9A2" w14:textId="79B988A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Incident Response Workflow</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A5D583D" w14:textId="23ABD49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6D6DACA" w14:textId="5EC5D6F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GG-37 → GG-42</w:t>
            </w:r>
          </w:p>
        </w:tc>
      </w:tr>
      <w:tr w:rsidR="03EE3FC1" w:rsidTr="03EE3FC1" w14:paraId="4ADB8128">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8B656FE" w14:textId="680C873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US-13.8</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E7F9C06" w14:textId="3839CA1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Agent Communication Protocol</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1A377F3" w14:textId="6AFCF27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81D21DB" w14:textId="0E0F37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GG-43 → GG-47</w:t>
            </w:r>
          </w:p>
        </w:tc>
      </w:tr>
      <w:tr w:rsidR="03EE3FC1" w:rsidTr="03EE3FC1" w14:paraId="3ED6A3A4">
        <w:trPr>
          <w:trHeight w:val="300"/>
        </w:trPr>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9732F55" w14:textId="4833686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US-13.9</w:t>
            </w:r>
          </w:p>
        </w:tc>
        <w:tc>
          <w:tcPr>
            <w:tcW w:w="4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908D043" w14:textId="6FBCCC2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Dashboard &amp; Observability</w:t>
            </w:r>
          </w:p>
        </w:tc>
        <w:tc>
          <w:tcPr>
            <w:tcW w:w="12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E23854D" w14:textId="763C312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5</w:t>
            </w:r>
          </w:p>
        </w:tc>
        <w:tc>
          <w:tcPr>
            <w:tcW w:w="24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3BE8CEF" w14:textId="664381E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GG-48 → GG-52</w:t>
            </w:r>
          </w:p>
        </w:tc>
      </w:tr>
    </w:tbl>
    <w:p xmlns:wp14="http://schemas.microsoft.com/office/word/2010/wordml" wp14:paraId="14D68D6A" wp14:textId="1C7DB3FA"/>
    <w:p xmlns:wp14="http://schemas.microsoft.com/office/word/2010/wordml" w:rsidP="03EE3FC1" wp14:paraId="75BAD562" wp14:textId="32DEBDE8">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4B02377E" wp14:textId="04A6B34E">
      <w:pPr>
        <w:pStyle w:val="Heading2"/>
        <w:bidi w:val="0"/>
        <w:spacing w:before="300" w:beforeAutospacing="off" w:after="150" w:afterAutospacing="off"/>
      </w:pPr>
      <w:r w:rsidRPr="03EE3FC1" w:rsidR="399C4CFA">
        <w:rPr>
          <w:rFonts w:ascii="Arial" w:hAnsi="Arial" w:eastAsia="Arial" w:cs="Arial"/>
          <w:b w:val="1"/>
          <w:bCs w:val="1"/>
          <w:noProof w:val="0"/>
          <w:color w:val="2E75B6"/>
          <w:sz w:val="28"/>
          <w:szCs w:val="28"/>
          <w:lang w:val="en-US"/>
        </w:rPr>
        <w:t>Epic 14: Computational Accuracy Layer (Days 72-80)</w:t>
      </w:r>
    </w:p>
    <w:p xmlns:wp14="http://schemas.microsoft.com/office/word/2010/wordml" w:rsidP="03EE3FC1" wp14:paraId="4DDC2814" wp14:textId="57F621B5">
      <w:pPr>
        <w:bidi w:val="0"/>
        <w:spacing w:before="0" w:beforeAutospacing="off" w:after="0" w:afterAutospacing="off"/>
      </w:pPr>
      <w:r w:rsidRPr="03EE3FC1" w:rsidR="399C4CFA">
        <w:rPr>
          <w:rFonts w:ascii="Arial" w:hAnsi="Arial" w:eastAsia="Arial" w:cs="Arial"/>
          <w:b w:val="1"/>
          <w:bCs w:val="1"/>
          <w:noProof w:val="0"/>
          <w:color w:val="000000" w:themeColor="text1" w:themeTint="FF" w:themeShade="FF"/>
          <w:sz w:val="24"/>
          <w:szCs w:val="24"/>
          <w:lang w:val="en-US"/>
        </w:rPr>
        <w:t xml:space="preserve">Goal: </w:t>
      </w:r>
      <w:r w:rsidRPr="03EE3FC1" w:rsidR="399C4CFA">
        <w:rPr>
          <w:rFonts w:ascii="Arial" w:hAnsi="Arial" w:eastAsia="Arial" w:cs="Arial"/>
          <w:noProof w:val="0"/>
          <w:color w:val="000000" w:themeColor="text1" w:themeTint="FF" w:themeShade="FF"/>
          <w:sz w:val="24"/>
          <w:szCs w:val="24"/>
          <w:lang w:val="en-US"/>
        </w:rPr>
        <w:t>Implement multi-tier validation pipeline with Wolfram Alpha, Citations API, and Extended Thinking for mathematical and factual accuracy.</w:t>
      </w:r>
    </w:p>
    <w:p xmlns:wp14="http://schemas.microsoft.com/office/word/2010/wordml" w:rsidP="03EE3FC1" wp14:paraId="60292FE3" wp14:textId="37296D86">
      <w:pPr>
        <w:bidi w:val="0"/>
        <w:spacing w:before="0" w:beforeAutospacing="off" w:after="0" w:afterAutospacing="off"/>
      </w:pPr>
      <w:r w:rsidRPr="03EE3FC1" w:rsidR="399C4CFA">
        <w:rPr>
          <w:rFonts w:ascii="Arial" w:hAnsi="Arial" w:eastAsia="Arial" w:cs="Arial"/>
          <w:b w:val="1"/>
          <w:bCs w:val="1"/>
          <w:noProof w:val="0"/>
          <w:color w:val="000000" w:themeColor="text1" w:themeTint="FF" w:themeShade="FF"/>
          <w:sz w:val="24"/>
          <w:szCs w:val="24"/>
          <w:lang w:val="en-US"/>
        </w:rPr>
        <w:t xml:space="preserve">Success Criteria: </w:t>
      </w:r>
      <w:r w:rsidRPr="03EE3FC1" w:rsidR="399C4CFA">
        <w:rPr>
          <w:rFonts w:ascii="Arial" w:hAnsi="Arial" w:eastAsia="Arial" w:cs="Arial"/>
          <w:noProof w:val="0"/>
          <w:color w:val="000000" w:themeColor="text1" w:themeTint="FF" w:themeShade="FF"/>
          <w:sz w:val="24"/>
          <w:szCs w:val="24"/>
          <w:lang w:val="en-US"/>
        </w:rPr>
        <w:t>14_COMPUTATIONAL_ACCURACY.md (CA-01 → CA-25)</w:t>
      </w:r>
    </w:p>
    <w:p xmlns:wp14="http://schemas.microsoft.com/office/word/2010/wordml" w:rsidP="03EE3FC1" wp14:paraId="365D97AD" wp14:textId="285B9A63">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4D9CB79" wp14:textId="00DCD7AC">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Success Formula</w:t>
      </w:r>
    </w:p>
    <w:p xmlns:wp14="http://schemas.microsoft.com/office/word/2010/wordml" w:rsidP="03EE3FC1" wp14:paraId="7EBBFCD9" wp14:textId="470557E1">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Success = (P(Right) × V(Right)) ÷ C(Wrong)</w:t>
      </w:r>
    </w:p>
    <w:p xmlns:wp14="http://schemas.microsoft.com/office/word/2010/wordml" w:rsidP="03EE3FC1" wp14:paraId="05EEB199" wp14:textId="6042E122">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B887F3F" wp14:textId="25A6FF11">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Where: P(Right) = Probability of correct output, V(Right) = Value of being right, C(Wrong) = Cost of being wrong</w:t>
      </w:r>
    </w:p>
    <w:p xmlns:wp14="http://schemas.microsoft.com/office/word/2010/wordml" w:rsidP="03EE3FC1" wp14:paraId="663F7833" wp14:textId="41E25508">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65AE3F7D" wp14:textId="129FB5D5">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Validation Tiers</w:t>
      </w:r>
    </w:p>
    <w:tbl>
      <w:tblPr>
        <w:tblStyle w:val="TableNormal"/>
        <w:bidiVisual w:val="0"/>
        <w:tblW w:w="0" w:type="auto"/>
        <w:tblLook w:val="06A0" w:firstRow="1" w:lastRow="0" w:firstColumn="1" w:lastColumn="0" w:noHBand="1" w:noVBand="1"/>
      </w:tblPr>
      <w:tblGrid>
        <w:gridCol w:w="1395"/>
        <w:gridCol w:w="3000"/>
        <w:gridCol w:w="1800"/>
        <w:gridCol w:w="3165"/>
      </w:tblGrid>
      <w:tr w:rsidR="03EE3FC1" w:rsidTr="03EE3FC1" w14:paraId="10B4A31C">
        <w:trPr>
          <w:trHeight w:val="300"/>
        </w:trPr>
        <w:tc>
          <w:tcPr>
            <w:tcW w:w="139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0FDBB021" w14:textId="5B006716">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Tier</w:t>
            </w:r>
          </w:p>
        </w:tc>
        <w:tc>
          <w:tcPr>
            <w:tcW w:w="30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B0C517D" w14:textId="0AAF8201">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Method</w:t>
            </w:r>
          </w:p>
        </w:tc>
        <w:tc>
          <w:tcPr>
            <w:tcW w:w="18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7D190A91" w14:textId="3BF2FC18">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Cost</w:t>
            </w:r>
          </w:p>
        </w:tc>
        <w:tc>
          <w:tcPr>
            <w:tcW w:w="316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44E4FF4F" w14:textId="02FC7DD5">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Use Case</w:t>
            </w:r>
          </w:p>
        </w:tc>
      </w:tr>
      <w:tr w:rsidR="03EE3FC1" w:rsidTr="03EE3FC1" w14:paraId="2FEDFF14">
        <w:trPr>
          <w:trHeight w:val="300"/>
        </w:trPr>
        <w:tc>
          <w:tcPr>
            <w:tcW w:w="13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CFAC403" w14:textId="5BF5448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L1</w:t>
            </w:r>
          </w:p>
        </w:tc>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9E9AA56" w14:textId="42CFC37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Local Deterministic</w:t>
            </w:r>
          </w:p>
        </w:tc>
        <w:tc>
          <w:tcPr>
            <w:tcW w:w="18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428BDE5" w14:textId="1C2441B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FREE, &lt;1ms</w:t>
            </w:r>
          </w:p>
        </w:tc>
        <w:tc>
          <w:tcPr>
            <w:tcW w:w="31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5BB5CD2" w14:textId="01410DA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Basic arithmetic, regex</w:t>
            </w:r>
          </w:p>
        </w:tc>
      </w:tr>
      <w:tr w:rsidR="03EE3FC1" w:rsidTr="03EE3FC1" w14:paraId="31B6FDBD">
        <w:trPr>
          <w:trHeight w:val="300"/>
        </w:trPr>
        <w:tc>
          <w:tcPr>
            <w:tcW w:w="13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C381C8F" w14:textId="48E5BEC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L1.5a</w:t>
            </w:r>
          </w:p>
        </w:tc>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666568E" w14:textId="6717845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LLM-Assisted</w:t>
            </w:r>
          </w:p>
        </w:tc>
        <w:tc>
          <w:tcPr>
            <w:tcW w:w="18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373EC2B" w14:textId="0C5EE73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$0.001/claim</w:t>
            </w:r>
          </w:p>
        </w:tc>
        <w:tc>
          <w:tcPr>
            <w:tcW w:w="31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897D112" w14:textId="5E9C618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Format validation</w:t>
            </w:r>
          </w:p>
        </w:tc>
      </w:tr>
      <w:tr w:rsidR="03EE3FC1" w:rsidTr="03EE3FC1" w14:paraId="13902C31">
        <w:trPr>
          <w:trHeight w:val="300"/>
        </w:trPr>
        <w:tc>
          <w:tcPr>
            <w:tcW w:w="13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7CFD6B4" w14:textId="6EC3B7F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L1.5b</w:t>
            </w:r>
          </w:p>
        </w:tc>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429347A" w14:textId="25CB9DA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Wolfram Alpha API</w:t>
            </w:r>
          </w:p>
        </w:tc>
        <w:tc>
          <w:tcPr>
            <w:tcW w:w="18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3B40AC8" w14:textId="52E45BF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$0.02/claim</w:t>
            </w:r>
          </w:p>
        </w:tc>
        <w:tc>
          <w:tcPr>
            <w:tcW w:w="31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3F4D923" w14:textId="200267B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Math, conversions, dates</w:t>
            </w:r>
          </w:p>
        </w:tc>
      </w:tr>
      <w:tr w:rsidR="03EE3FC1" w:rsidTr="03EE3FC1" w14:paraId="703D95A2">
        <w:trPr>
          <w:trHeight w:val="300"/>
        </w:trPr>
        <w:tc>
          <w:tcPr>
            <w:tcW w:w="13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87A308C" w14:textId="7781FE9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L2</w:t>
            </w:r>
          </w:p>
        </w:tc>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65FD845" w14:textId="6C2C676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Semantic + Citations</w:t>
            </w:r>
          </w:p>
        </w:tc>
        <w:tc>
          <w:tcPr>
            <w:tcW w:w="18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6EAC2FE" w14:textId="180DE38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$0.05/claim</w:t>
            </w:r>
          </w:p>
        </w:tc>
        <w:tc>
          <w:tcPr>
            <w:tcW w:w="31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360EC46" w14:textId="7158468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Factual claims, research</w:t>
            </w:r>
          </w:p>
        </w:tc>
      </w:tr>
    </w:tbl>
    <w:p xmlns:wp14="http://schemas.microsoft.com/office/word/2010/wordml" w:rsidP="03EE3FC1" wp14:paraId="79F083D2" wp14:textId="533D6C7E">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48BEF2B6" wp14:textId="40273C77">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Wolfram API Configuration</w:t>
      </w:r>
    </w:p>
    <w:tbl>
      <w:tblPr>
        <w:tblStyle w:val="TableNormal"/>
        <w:bidiVisual w:val="0"/>
        <w:tblW w:w="0" w:type="auto"/>
        <w:tblLook w:val="06A0" w:firstRow="1" w:lastRow="0" w:firstColumn="1" w:lastColumn="0" w:noHBand="1" w:noVBand="1"/>
      </w:tblPr>
      <w:tblGrid>
        <w:gridCol w:w="3000"/>
        <w:gridCol w:w="6360"/>
      </w:tblGrid>
      <w:tr w:rsidR="03EE3FC1" w:rsidTr="03EE3FC1" w14:paraId="3166C42B">
        <w:trPr>
          <w:trHeight w:val="300"/>
        </w:trPr>
        <w:tc>
          <w:tcPr>
            <w:tcW w:w="30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67A50386" w14:textId="35C35C19">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Field</w:t>
            </w:r>
          </w:p>
        </w:tc>
        <w:tc>
          <w:tcPr>
            <w:tcW w:w="636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4C4E347A" w14:textId="253B00FB">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Value</w:t>
            </w:r>
          </w:p>
        </w:tc>
      </w:tr>
      <w:tr w:rsidR="03EE3FC1" w:rsidTr="03EE3FC1" w14:paraId="6BF1B042">
        <w:trPr>
          <w:trHeight w:val="300"/>
        </w:trPr>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1AC72A4" w14:textId="38CDE90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Owner</w:t>
            </w:r>
          </w:p>
        </w:tc>
        <w:tc>
          <w:tcPr>
            <w:tcW w:w="63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B07D281" w14:textId="10BBBA22">
            <w:pPr>
              <w:bidi w:val="0"/>
              <w:spacing w:before="0" w:beforeAutospacing="off" w:after="0" w:afterAutospacing="off"/>
            </w:pPr>
            <w:hyperlink r:id="R38a3df77c4ee4886">
              <w:r w:rsidRPr="03EE3FC1" w:rsidR="03EE3FC1">
                <w:rPr>
                  <w:rStyle w:val="Hyperlink"/>
                  <w:rFonts w:ascii="Arial" w:hAnsi="Arial" w:eastAsia="Arial" w:cs="Arial"/>
                  <w:sz w:val="24"/>
                  <w:szCs w:val="24"/>
                </w:rPr>
                <w:t>joe@arcfoundry.ai</w:t>
              </w:r>
            </w:hyperlink>
          </w:p>
        </w:tc>
      </w:tr>
      <w:tr w:rsidR="03EE3FC1" w:rsidTr="03EE3FC1" w14:paraId="7CCD55C8">
        <w:trPr>
          <w:trHeight w:val="300"/>
        </w:trPr>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748D552" w14:textId="761DA93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App Name</w:t>
            </w:r>
          </w:p>
        </w:tc>
        <w:tc>
          <w:tcPr>
            <w:tcW w:w="63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D7B73A2" w14:textId="4941B08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Forge</w:t>
            </w:r>
          </w:p>
        </w:tc>
      </w:tr>
      <w:tr w:rsidR="03EE3FC1" w:rsidTr="03EE3FC1" w14:paraId="5267E440">
        <w:trPr>
          <w:trHeight w:val="300"/>
        </w:trPr>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8BF9A95" w14:textId="7D8F06A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App ID</w:t>
            </w:r>
          </w:p>
        </w:tc>
        <w:tc>
          <w:tcPr>
            <w:tcW w:w="63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0F5C450" w14:textId="5EF794E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2K3K8Q5XGA</w:t>
            </w:r>
          </w:p>
        </w:tc>
      </w:tr>
      <w:tr w:rsidR="03EE3FC1" w:rsidTr="03EE3FC1" w14:paraId="71E2815C">
        <w:trPr>
          <w:trHeight w:val="300"/>
        </w:trPr>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9053A46" w14:textId="5354C08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API Type</w:t>
            </w:r>
          </w:p>
        </w:tc>
        <w:tc>
          <w:tcPr>
            <w:tcW w:w="63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A456803" w14:textId="56AEB46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LLM API (optimized for AI)</w:t>
            </w:r>
          </w:p>
        </w:tc>
      </w:tr>
      <w:tr w:rsidR="03EE3FC1" w:rsidTr="03EE3FC1" w14:paraId="449A288E">
        <w:trPr>
          <w:trHeight w:val="300"/>
        </w:trPr>
        <w:tc>
          <w:tcPr>
            <w:tcW w:w="30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0D0F83A" w14:textId="107D52B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Free Tier</w:t>
            </w:r>
          </w:p>
        </w:tc>
        <w:tc>
          <w:tcPr>
            <w:tcW w:w="63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E3BD42D" w14:textId="77D534A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2,000 queries/month</w:t>
            </w:r>
          </w:p>
        </w:tc>
      </w:tr>
    </w:tbl>
    <w:p xmlns:wp14="http://schemas.microsoft.com/office/word/2010/wordml" w:rsidP="03EE3FC1" wp14:paraId="750811CE" wp14:textId="006A3410">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60761419" wp14:textId="4E901C12">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Sub-Epics</w:t>
      </w:r>
    </w:p>
    <w:p xmlns:wp14="http://schemas.microsoft.com/office/word/2010/wordml" w:rsidP="03EE3FC1" wp14:paraId="18B3050B" wp14:textId="0A9FFB1E">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Epic 14.1: </w:t>
      </w:r>
      <w:r w:rsidRPr="03EE3FC1" w:rsidR="399C4CFA">
        <w:rPr>
          <w:rFonts w:ascii="Arial" w:hAnsi="Arial" w:eastAsia="Arial" w:cs="Arial"/>
          <w:noProof w:val="0"/>
          <w:sz w:val="24"/>
          <w:szCs w:val="24"/>
          <w:lang w:val="en-US"/>
        </w:rPr>
        <w:t>Core Validation Layer - L1 local validator, claim detection patterns</w:t>
      </w:r>
    </w:p>
    <w:p xmlns:wp14="http://schemas.microsoft.com/office/word/2010/wordml" w:rsidP="03EE3FC1" wp14:paraId="5D5201F9" wp14:textId="58CCA39A">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Epic 14.2: </w:t>
      </w:r>
      <w:r w:rsidRPr="03EE3FC1" w:rsidR="399C4CFA">
        <w:rPr>
          <w:rFonts w:ascii="Arial" w:hAnsi="Arial" w:eastAsia="Arial" w:cs="Arial"/>
          <w:noProof w:val="0"/>
          <w:sz w:val="24"/>
          <w:szCs w:val="24"/>
          <w:lang w:val="en-US"/>
        </w:rPr>
        <w:t>Wolfram Integration - Conditional invocation, caching, rate limiting</w:t>
      </w:r>
    </w:p>
    <w:p xmlns:wp14="http://schemas.microsoft.com/office/word/2010/wordml" w:rsidP="03EE3FC1" wp14:paraId="00031852" wp14:textId="166775D4">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Epic 14.3: </w:t>
      </w:r>
      <w:r w:rsidRPr="03EE3FC1" w:rsidR="399C4CFA">
        <w:rPr>
          <w:rFonts w:ascii="Arial" w:hAnsi="Arial" w:eastAsia="Arial" w:cs="Arial"/>
          <w:noProof w:val="0"/>
          <w:sz w:val="24"/>
          <w:szCs w:val="24"/>
          <w:lang w:val="en-US"/>
        </w:rPr>
        <w:t>Citations API - Factual claim verification, source binding</w:t>
      </w:r>
    </w:p>
    <w:p xmlns:wp14="http://schemas.microsoft.com/office/word/2010/wordml" w:rsidP="03EE3FC1" wp14:paraId="07AF64C2" wp14:textId="564B8931">
      <w:pPr>
        <w:pStyle w:val="ListParagraph"/>
        <w:numPr>
          <w:ilvl w:val="0"/>
          <w:numId w:val="2"/>
        </w:numPr>
        <w:bidi w:val="0"/>
        <w:spacing w:before="0" w:beforeAutospacing="off" w:after="0" w:afterAutospacing="off"/>
        <w:ind w:left="720" w:right="0" w:hanging="360"/>
        <w:rPr>
          <w:rFonts w:ascii="Arial" w:hAnsi="Arial" w:eastAsia="Arial" w:cs="Arial"/>
          <w:noProof w:val="0"/>
          <w:sz w:val="24"/>
          <w:szCs w:val="24"/>
          <w:lang w:val="en-US"/>
        </w:rPr>
      </w:pPr>
      <w:r w:rsidRPr="03EE3FC1" w:rsidR="399C4CFA">
        <w:rPr>
          <w:rFonts w:ascii="Arial" w:hAnsi="Arial" w:eastAsia="Arial" w:cs="Arial"/>
          <w:b w:val="1"/>
          <w:bCs w:val="1"/>
          <w:noProof w:val="0"/>
          <w:sz w:val="24"/>
          <w:szCs w:val="24"/>
          <w:lang w:val="en-US"/>
        </w:rPr>
        <w:t xml:space="preserve">Epic 14.4: </w:t>
      </w:r>
      <w:r w:rsidRPr="03EE3FC1" w:rsidR="399C4CFA">
        <w:rPr>
          <w:rFonts w:ascii="Arial" w:hAnsi="Arial" w:eastAsia="Arial" w:cs="Arial"/>
          <w:noProof w:val="0"/>
          <w:sz w:val="24"/>
          <w:szCs w:val="24"/>
          <w:lang w:val="en-US"/>
        </w:rPr>
        <w:t>Extended Thinking - Complex reasoning, multi-step validation</w:t>
      </w:r>
    </w:p>
    <w:p xmlns:wp14="http://schemas.microsoft.com/office/word/2010/wordml" w:rsidP="03EE3FC1" wp14:paraId="542065DB" wp14:textId="639409C3">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6B23E781" wp14:textId="0693B476">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Verification</w:t>
      </w:r>
    </w:p>
    <w:p xmlns:wp14="http://schemas.microsoft.com/office/word/2010/wordml" w:rsidP="03EE3FC1" wp14:paraId="433A9B0E" wp14:textId="12B5F965">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Run computational accuracy tests</w:t>
      </w:r>
    </w:p>
    <w:p xmlns:wp14="http://schemas.microsoft.com/office/word/2010/wordml" w:rsidP="03EE3FC1" wp14:paraId="560C4ACB" wp14:textId="3E45EA58">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pnpm test:acceptance --criteria=CA-01,CA-02,...,CA-25</w:t>
      </w:r>
    </w:p>
    <w:p xmlns:wp14="http://schemas.microsoft.com/office/word/2010/wordml" w:rsidP="03EE3FC1" wp14:paraId="61593E93" wp14:textId="33FA3F4D">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5C18014B" wp14:textId="6C9742CF">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Test Wolfram API</w:t>
      </w:r>
    </w:p>
    <w:p xmlns:wp14="http://schemas.microsoft.com/office/word/2010/wordml" w:rsidP="03EE3FC1" wp14:paraId="6373EB0E" wp14:textId="2639A170">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bash forge/tests/quick-test.sh</w:t>
      </w:r>
    </w:p>
    <w:p xmlns:wp14="http://schemas.microsoft.com/office/word/2010/wordml" wp14:paraId="4DFAD2E1" wp14:textId="6402874F"/>
    <w:p xmlns:wp14="http://schemas.microsoft.com/office/word/2010/wordml" w:rsidP="03EE3FC1" wp14:paraId="03651C8A" wp14:textId="4C9A13D4">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42CF152" wp14:textId="4F962E80">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13. Success Criteria Framework (UPDATED)</w:t>
      </w:r>
    </w:p>
    <w:p xmlns:wp14="http://schemas.microsoft.com/office/word/2010/wordml" w:rsidP="03EE3FC1" wp14:paraId="6D345F8B" wp14:textId="564120AB">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Component → Criteria Mapping</w:t>
      </w:r>
    </w:p>
    <w:tbl>
      <w:tblPr>
        <w:tblStyle w:val="TableNormal"/>
        <w:bidiVisual w:val="0"/>
        <w:tblW w:w="0" w:type="auto"/>
        <w:tblLook w:val="06A0" w:firstRow="1" w:lastRow="0" w:firstColumn="1" w:lastColumn="0" w:noHBand="1" w:noVBand="1"/>
      </w:tblPr>
      <w:tblGrid>
        <w:gridCol w:w="3195"/>
        <w:gridCol w:w="4005"/>
        <w:gridCol w:w="2160"/>
      </w:tblGrid>
      <w:tr w:rsidR="03EE3FC1" w:rsidTr="03EE3FC1" w14:paraId="00B3B754">
        <w:trPr>
          <w:trHeight w:val="300"/>
        </w:trPr>
        <w:tc>
          <w:tcPr>
            <w:tcW w:w="319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353019AB" w14:textId="2AA25FBD">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Component</w:t>
            </w:r>
          </w:p>
        </w:tc>
        <w:tc>
          <w:tcPr>
            <w:tcW w:w="400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E03D3E2" w14:textId="2AF19FB3">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File</w:t>
            </w:r>
          </w:p>
        </w:tc>
        <w:tc>
          <w:tcPr>
            <w:tcW w:w="216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A7D140F" w14:textId="0EB61E1C">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Criteria Count</w:t>
            </w:r>
          </w:p>
        </w:tc>
      </w:tr>
      <w:tr w:rsidR="03EE3FC1" w:rsidTr="03EE3FC1" w14:paraId="2FA7CCFF">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3CE6F7D" w14:textId="7295192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Answer Contract</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DEDE468" w14:textId="045084A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01_ANSWER_CONTRACT.md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370B612" w14:textId="039D535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(AC-01→AC-10)</w:t>
            </w:r>
          </w:p>
        </w:tc>
      </w:tr>
      <w:tr w:rsidR="03EE3FC1" w:rsidTr="03EE3FC1" w14:paraId="05032A6F">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DC5A867" w14:textId="3CA783E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Structural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D4AB28E" w14:textId="15B9D95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02_STRUCTURAL_VALIDATION.md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00B8F5A" w14:textId="0E76F44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(SV-01→SV-10)</w:t>
            </w:r>
          </w:p>
        </w:tc>
      </w:tr>
      <w:tr w:rsidR="03EE3FC1" w:rsidTr="03EE3FC1" w14:paraId="2CE03815">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8114823" w14:textId="4957AE3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Semantic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1E5FD70" w14:textId="60B7F61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03_SEMANTIC_VALIDATION.md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E1A8187" w14:textId="4F33B78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(SEM-01→SEM-10)</w:t>
            </w:r>
          </w:p>
        </w:tc>
      </w:tr>
      <w:tr w:rsidR="03EE3FC1" w:rsidTr="03EE3FC1" w14:paraId="5E701EC4">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14E41AB" w14:textId="28211DA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Qualitative Validation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1288EB4" w14:textId="46887F6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04_QUALITATIVE_VALIDATION.md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D318047" w14:textId="08867A5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(QV-01→QV-10)</w:t>
            </w:r>
          </w:p>
        </w:tc>
      </w:tr>
      <w:tr w:rsidR="03EE3FC1" w:rsidTr="03EE3FC1" w14:paraId="6D72F2D7">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C0057C7" w14:textId="269AF25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Convergence Engine</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3B8AF2B" w14:textId="0EE73EC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05_CONVERGENCE_ENGINE.md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6C365BC" w14:textId="1AD02787">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11 (CE-01→CE-11)</w:t>
            </w:r>
          </w:p>
        </w:tc>
      </w:tr>
      <w:tr w:rsidR="03EE3FC1" w:rsidTr="03EE3FC1" w14:paraId="042D7A6B">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39EADE7" w14:textId="52881CB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Pack</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D0C508C" w14:textId="12EBD68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06_EVIDENCE_PACK.md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8C01F4C" w14:textId="7B72CC3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(EP-01→EP-10)</w:t>
            </w:r>
          </w:p>
        </w:tc>
      </w:tr>
      <w:tr w:rsidR="03EE3FC1" w:rsidTr="03EE3FC1" w14:paraId="69C9C49C">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1E02EA8" w14:textId="7277292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Rule System</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97867F1" w14:textId="5F3D75BB">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07_RULE_SYSTEM.md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C9A6CE1" w14:textId="49D9D8E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(RS-01→RS-10)</w:t>
            </w:r>
          </w:p>
        </w:tc>
      </w:tr>
      <w:tr w:rsidR="03EE3FC1" w:rsidTr="03EE3FC1" w14:paraId="01FCEEDE">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36206F3" w14:textId="126DAC0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Rubric Library</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D445568" w14:textId="1E87703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08_RUBRIC_LIBRARY.md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9B7F9E0" w14:textId="2498CB0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(RL-01→RL-10)</w:t>
            </w:r>
          </w:p>
        </w:tc>
      </w:tr>
      <w:tr w:rsidR="03EE3FC1" w:rsidTr="03EE3FC1" w14:paraId="663192D4">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56D1022" w14:textId="6A10D40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Data Protection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CD3620B" w14:textId="71AC96E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09_DATA_PROTECTION.md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8C87AF6" w14:textId="66DE5F9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(DP-01→DP-10)</w:t>
            </w:r>
          </w:p>
        </w:tc>
      </w:tr>
      <w:tr w:rsidR="03EE3FC1" w:rsidTr="03EE3FC1" w14:paraId="38537B76">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8D521BC" w14:textId="5C89EA6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Orchestration</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3E0B53B" w14:textId="3A1C9BE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10_ORCHESTRATION.md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2CA3B7F" w14:textId="67C25006">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(OR-01→OR-10)</w:t>
            </w:r>
          </w:p>
        </w:tc>
      </w:tr>
      <w:tr w:rsidR="03EE3FC1" w:rsidTr="03EE3FC1" w14:paraId="3C1A5215">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C6CCC54" w14:textId="3DD300B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Observability</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B00A5DC" w14:textId="5458429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11_OBSERVABILITY.md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563723C" w14:textId="6232303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11 (OB-01→OB-11)</w:t>
            </w:r>
          </w:p>
        </w:tc>
      </w:tr>
      <w:tr w:rsidR="03EE3FC1" w:rsidTr="03EE3FC1" w14:paraId="461B8878">
        <w:trPr>
          <w:trHeight w:val="300"/>
        </w:trPr>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3A5C364" w14:textId="4EAAFC18">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Human Review</w:t>
            </w:r>
          </w:p>
        </w:tc>
        <w:tc>
          <w:tcPr>
            <w:tcW w:w="40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02C624D" w14:textId="6733A6C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12_HUMAN_REVIEW.md</w:t>
            </w:r>
          </w:p>
        </w:tc>
        <w:tc>
          <w:tcPr>
            <w:tcW w:w="216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EC0DC38" w14:textId="0C11083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 (HR-01→HR-10)</w:t>
            </w:r>
          </w:p>
        </w:tc>
      </w:tr>
      <w:tr w:rsidR="03EE3FC1" w:rsidTr="03EE3FC1" w14:paraId="63411FCC">
        <w:trPr>
          <w:trHeight w:val="300"/>
        </w:trPr>
        <w:tc>
          <w:tcPr>
            <w:tcW w:w="319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0100E785" w14:textId="64444455">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Governance Gateway</w:t>
            </w:r>
          </w:p>
        </w:tc>
        <w:tc>
          <w:tcPr>
            <w:tcW w:w="4005"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1C8CB014" w14:textId="2051D0C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13_GOVERNANCE_GATEWAY.md</w:t>
            </w:r>
          </w:p>
        </w:tc>
        <w:tc>
          <w:tcPr>
            <w:tcW w:w="2160" w:type="dxa"/>
            <w:tcBorders>
              <w:top w:val="single" w:color="CCCCCC" w:sz="8"/>
              <w:left w:val="single" w:color="CCCCCC" w:sz="8"/>
              <w:bottom w:val="single" w:color="CCCCCC" w:sz="8"/>
              <w:right w:val="single" w:color="CCCCCC" w:sz="8"/>
            </w:tcBorders>
            <w:shd w:val="clear" w:color="auto" w:fill="FFF2CC"/>
            <w:tcMar>
              <w:top w:w="80" w:type="dxa"/>
              <w:left w:w="120" w:type="dxa"/>
              <w:bottom w:w="80" w:type="dxa"/>
              <w:right w:w="120" w:type="dxa"/>
            </w:tcMar>
            <w:vAlign w:val="top"/>
          </w:tcPr>
          <w:p w:rsidR="03EE3FC1" w:rsidP="03EE3FC1" w:rsidRDefault="03EE3FC1" w14:paraId="7BC15FF6" w14:textId="097014DB">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52 (GG-01→GG-52)</w:t>
            </w:r>
          </w:p>
        </w:tc>
      </w:tr>
      <w:tr w:rsidR="03EE3FC1" w:rsidTr="03EE3FC1" w14:paraId="728B3E3A">
        <w:trPr>
          <w:trHeight w:val="300"/>
        </w:trPr>
        <w:tc>
          <w:tcPr>
            <w:tcW w:w="319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37EEEA7F" w14:textId="03BD648E">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Computational Accuracy</w:t>
            </w:r>
          </w:p>
        </w:tc>
        <w:tc>
          <w:tcPr>
            <w:tcW w:w="400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C8E65BF" w14:textId="35558BB9">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14_COMPUTATIONAL_ACCURACY.md</w:t>
            </w:r>
          </w:p>
        </w:tc>
        <w:tc>
          <w:tcPr>
            <w:tcW w:w="216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55473679" w14:textId="61056C4B">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25 (CA-01→CA-25)</w:t>
            </w:r>
          </w:p>
        </w:tc>
      </w:tr>
      <w:tr w:rsidR="03EE3FC1" w:rsidTr="03EE3FC1" w14:paraId="1FE65E60">
        <w:trPr>
          <w:trHeight w:val="300"/>
        </w:trPr>
        <w:tc>
          <w:tcPr>
            <w:tcW w:w="3195" w:type="dxa"/>
            <w:tcBorders>
              <w:top w:val="single" w:color="CCCCCC" w:sz="8"/>
              <w:left w:val="single" w:color="CCCCCC" w:sz="8"/>
              <w:bottom w:val="single" w:color="CCCCCC" w:sz="8"/>
              <w:right w:val="single" w:color="CCCCCC" w:sz="8"/>
            </w:tcBorders>
            <w:shd w:val="clear" w:color="auto" w:fill="D9D9D9" w:themeFill="background1" w:themeFillShade="D9"/>
            <w:tcMar>
              <w:top w:w="80" w:type="dxa"/>
              <w:left w:w="120" w:type="dxa"/>
              <w:bottom w:w="80" w:type="dxa"/>
              <w:right w:w="120" w:type="dxa"/>
            </w:tcMar>
            <w:vAlign w:val="top"/>
          </w:tcPr>
          <w:p w:rsidR="03EE3FC1" w:rsidP="03EE3FC1" w:rsidRDefault="03EE3FC1" w14:paraId="16EDAD85" w14:textId="115DC7A7">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TOTAL</w:t>
            </w:r>
          </w:p>
        </w:tc>
        <w:tc>
          <w:tcPr>
            <w:tcW w:w="4005" w:type="dxa"/>
            <w:tcBorders>
              <w:top w:val="single" w:color="CCCCCC" w:sz="8"/>
              <w:left w:val="single" w:color="CCCCCC" w:sz="8"/>
              <w:bottom w:val="single" w:color="CCCCCC" w:sz="8"/>
              <w:right w:val="single" w:color="CCCCCC" w:sz="8"/>
            </w:tcBorders>
            <w:shd w:val="clear" w:color="auto" w:fill="D9D9D9" w:themeFill="background1" w:themeFillShade="D9"/>
            <w:tcMar>
              <w:top w:w="80" w:type="dxa"/>
              <w:left w:w="120" w:type="dxa"/>
              <w:bottom w:w="80" w:type="dxa"/>
              <w:right w:w="120" w:type="dxa"/>
            </w:tcMar>
            <w:vAlign w:val="top"/>
          </w:tcPr>
          <w:p w:rsidR="03EE3FC1" w:rsidP="03EE3FC1" w:rsidRDefault="03EE3FC1" w14:paraId="680888FC" w14:textId="661F444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 xml:space="preserve"> </w:t>
            </w:r>
          </w:p>
        </w:tc>
        <w:tc>
          <w:tcPr>
            <w:tcW w:w="2160" w:type="dxa"/>
            <w:tcBorders>
              <w:top w:val="single" w:color="CCCCCC" w:sz="8"/>
              <w:left w:val="single" w:color="CCCCCC" w:sz="8"/>
              <w:bottom w:val="single" w:color="CCCCCC" w:sz="8"/>
              <w:right w:val="single" w:color="CCCCCC" w:sz="8"/>
            </w:tcBorders>
            <w:shd w:val="clear" w:color="auto" w:fill="D9D9D9" w:themeFill="background1" w:themeFillShade="D9"/>
            <w:tcMar>
              <w:top w:w="80" w:type="dxa"/>
              <w:left w:w="120" w:type="dxa"/>
              <w:bottom w:w="80" w:type="dxa"/>
              <w:right w:w="120" w:type="dxa"/>
            </w:tcMar>
            <w:vAlign w:val="top"/>
          </w:tcPr>
          <w:p w:rsidR="03EE3FC1" w:rsidP="03EE3FC1" w:rsidRDefault="03EE3FC1" w14:paraId="00B16E42" w14:textId="70529629">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170+ criteria</w:t>
            </w:r>
          </w:p>
        </w:tc>
      </w:tr>
    </w:tbl>
    <w:p xmlns:wp14="http://schemas.microsoft.com/office/word/2010/wordml" wp14:paraId="2F19474B" wp14:textId="65C70F07"/>
    <w:p xmlns:wp14="http://schemas.microsoft.com/office/word/2010/wordml" w:rsidP="03EE3FC1" wp14:paraId="7BF41F29" wp14:textId="28A0237D">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2A2886F5" wp14:textId="0F98772A">
      <w:pPr>
        <w:pStyle w:val="Heading1"/>
        <w:bidi w:val="0"/>
        <w:spacing w:before="400" w:beforeAutospacing="off" w:after="200" w:afterAutospacing="off"/>
      </w:pPr>
      <w:r w:rsidRPr="03EE3FC1" w:rsidR="399C4CFA">
        <w:rPr>
          <w:rFonts w:ascii="Arial" w:hAnsi="Arial" w:eastAsia="Arial" w:cs="Arial"/>
          <w:b w:val="1"/>
          <w:bCs w:val="1"/>
          <w:noProof w:val="0"/>
          <w:color w:val="1F4E79"/>
          <w:sz w:val="36"/>
          <w:szCs w:val="36"/>
          <w:lang w:val="en-US"/>
        </w:rPr>
        <w:t>Appendix</w:t>
      </w:r>
    </w:p>
    <w:p xmlns:wp14="http://schemas.microsoft.com/office/word/2010/wordml" w:rsidP="03EE3FC1" wp14:paraId="14859097" wp14:textId="29987C8B">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A. Package Dependencies (UPDATED)</w:t>
      </w:r>
    </w:p>
    <w:p xmlns:wp14="http://schemas.microsoft.com/office/word/2010/wordml" w:rsidP="03EE3FC1" wp14:paraId="1F997161" wp14:textId="26EAEED8">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@forge/governance-gateway</w:t>
      </w:r>
    </w:p>
    <w:p xmlns:wp14="http://schemas.microsoft.com/office/word/2010/wordml" w:rsidP="03EE3FC1" wp14:paraId="7F2C2E13" wp14:textId="31CBC6C8">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@forge/core</w:t>
      </w:r>
    </w:p>
    <w:p xmlns:wp14="http://schemas.microsoft.com/office/word/2010/wordml" w:rsidP="03EE3FC1" wp14:paraId="223DC48B" wp14:textId="4D6F49ED">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@forge/convergence</w:t>
      </w:r>
    </w:p>
    <w:p xmlns:wp14="http://schemas.microsoft.com/office/word/2010/wordml" w:rsidP="03EE3FC1" wp14:paraId="37494420" wp14:textId="7615F54D">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@forge/evidence-pack</w:t>
      </w:r>
    </w:p>
    <w:p xmlns:wp14="http://schemas.microsoft.com/office/word/2010/wordml" w:rsidP="03EE3FC1" wp14:paraId="74814337" wp14:textId="6FF4BE31">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@forge/integrations</w:t>
      </w:r>
    </w:p>
    <w:p xmlns:wp14="http://schemas.microsoft.com/office/word/2010/wordml" w:rsidP="03EE3FC1" wp14:paraId="620EDCA9" wp14:textId="447B6F54">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738A478B" wp14:textId="62CA9182">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@forge/computational-validator</w:t>
      </w:r>
    </w:p>
    <w:p xmlns:wp14="http://schemas.microsoft.com/office/word/2010/wordml" w:rsidP="03EE3FC1" wp14:paraId="28640C9A" wp14:textId="07020D8F">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@forge/core</w:t>
      </w:r>
    </w:p>
    <w:p xmlns:wp14="http://schemas.microsoft.com/office/word/2010/wordml" w:rsidP="03EE3FC1" wp14:paraId="31F6250D" wp14:textId="2E01C863">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@forge/convergence</w:t>
      </w:r>
    </w:p>
    <w:p xmlns:wp14="http://schemas.microsoft.com/office/word/2010/wordml" w:rsidP="03EE3FC1" wp14:paraId="7211FA0E" wp14:textId="3D1C243C">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wolfram-alpha-api (external)</w:t>
      </w:r>
    </w:p>
    <w:p xmlns:wp14="http://schemas.microsoft.com/office/word/2010/wordml" w:rsidP="03EE3FC1" wp14:paraId="73A4F8E7" wp14:textId="204F5304">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727C7533" wp14:textId="33CB439E">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B. Environment Variables (NEW)</w:t>
      </w:r>
    </w:p>
    <w:p xmlns:wp14="http://schemas.microsoft.com/office/word/2010/wordml" w:rsidP="03EE3FC1" wp14:paraId="6CFA11B6" wp14:textId="2E2738E6">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 Wolfram Alpha (Epic 14)</w:t>
      </w:r>
    </w:p>
    <w:p xmlns:wp14="http://schemas.microsoft.com/office/word/2010/wordml" w:rsidP="03EE3FC1" wp14:paraId="25EA59AA" wp14:textId="35DACB89">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WOLFRAM_APP_ID=2K3K8Q5XGA</w:t>
      </w:r>
    </w:p>
    <w:p xmlns:wp14="http://schemas.microsoft.com/office/word/2010/wordml" w:rsidP="03EE3FC1" wp14:paraId="14BDDED9" wp14:textId="09E55174">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WOLFRAM_API_URL=https://www.wolframalpha.com/api/v1/llm-api</w:t>
      </w:r>
    </w:p>
    <w:p xmlns:wp14="http://schemas.microsoft.com/office/word/2010/wordml" w:rsidP="03EE3FC1" wp14:paraId="4C30DCCB" wp14:textId="37267DD9">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WOLFRAM_MONTHLY_LIMIT=2000</w:t>
      </w:r>
    </w:p>
    <w:p xmlns:wp14="http://schemas.microsoft.com/office/word/2010/wordml" w:rsidP="03EE3FC1" wp14:paraId="0C774576" wp14:textId="33194272">
      <w:pPr>
        <w:bidi w:val="0"/>
        <w:spacing w:before="0" w:beforeAutospacing="off" w:after="0" w:afterAutospacing="off"/>
      </w:pPr>
      <w:r w:rsidRPr="03EE3FC1" w:rsidR="399C4CFA">
        <w:rPr>
          <w:rFonts w:ascii="Courier New" w:hAnsi="Courier New" w:eastAsia="Courier New" w:cs="Courier New"/>
          <w:noProof w:val="0"/>
          <w:color w:val="000000" w:themeColor="text1" w:themeTint="FF" w:themeShade="FF"/>
          <w:sz w:val="20"/>
          <w:szCs w:val="20"/>
          <w:lang w:val="en-US"/>
        </w:rPr>
        <w:t>FORGE_VALIDATION_MODE=conditional</w:t>
      </w:r>
    </w:p>
    <w:p xmlns:wp14="http://schemas.microsoft.com/office/word/2010/wordml" w:rsidP="03EE3FC1" wp14:paraId="4024FCB3" wp14:textId="6031E68D">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50BA358B" wp14:textId="373B29CB">
      <w:pPr>
        <w:pStyle w:val="Heading3"/>
        <w:bidi w:val="0"/>
        <w:spacing w:before="200" w:beforeAutospacing="off" w:after="100" w:afterAutospacing="off"/>
      </w:pPr>
      <w:r w:rsidRPr="03EE3FC1" w:rsidR="399C4CFA">
        <w:rPr>
          <w:rFonts w:ascii="Arial" w:hAnsi="Arial" w:eastAsia="Arial" w:cs="Arial"/>
          <w:b w:val="1"/>
          <w:bCs w:val="1"/>
          <w:noProof w:val="0"/>
          <w:color w:val="000000" w:themeColor="text1" w:themeTint="FF" w:themeShade="FF"/>
          <w:sz w:val="24"/>
          <w:szCs w:val="24"/>
          <w:lang w:val="en-US"/>
        </w:rPr>
        <w:t>C. Compliance Mapping (UPDATED)</w:t>
      </w:r>
    </w:p>
    <w:tbl>
      <w:tblPr>
        <w:tblStyle w:val="TableNormal"/>
        <w:bidiVisual w:val="0"/>
        <w:tblW w:w="0" w:type="auto"/>
        <w:tblLook w:val="06A0" w:firstRow="1" w:lastRow="0" w:firstColumn="1" w:lastColumn="0" w:noHBand="1" w:noVBand="1"/>
      </w:tblPr>
      <w:tblGrid>
        <w:gridCol w:w="2400"/>
        <w:gridCol w:w="3195"/>
        <w:gridCol w:w="3765"/>
      </w:tblGrid>
      <w:tr w:rsidR="03EE3FC1" w:rsidTr="03EE3FC1" w14:paraId="43FBBF54">
        <w:trPr>
          <w:trHeight w:val="300"/>
        </w:trPr>
        <w:tc>
          <w:tcPr>
            <w:tcW w:w="24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234FE2B9" w14:textId="31A2CC98">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Framework</w:t>
            </w:r>
          </w:p>
        </w:tc>
        <w:tc>
          <w:tcPr>
            <w:tcW w:w="319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2AF53B8" w14:textId="07F4D886">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FORGE Components</w:t>
            </w:r>
          </w:p>
        </w:tc>
        <w:tc>
          <w:tcPr>
            <w:tcW w:w="376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18A54500" w14:textId="3B442C39">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Evidence</w:t>
            </w:r>
          </w:p>
        </w:tc>
      </w:tr>
      <w:tr w:rsidR="03EE3FC1" w:rsidTr="03EE3FC1" w14:paraId="4E691DBF">
        <w:trPr>
          <w:trHeight w:val="300"/>
        </w:trPr>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A7F01AB" w14:textId="4ABC53F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SOC 2 Type II</w:t>
            </w:r>
          </w:p>
        </w:tc>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5860636" w14:textId="63CDBDE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06, 09, 11, 13</w:t>
            </w:r>
          </w:p>
        </w:tc>
        <w:tc>
          <w:tcPr>
            <w:tcW w:w="37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9999824" w14:textId="4DAAAE12">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Packs, Audit Logs, Gateway</w:t>
            </w:r>
          </w:p>
        </w:tc>
      </w:tr>
      <w:tr w:rsidR="03EE3FC1" w:rsidTr="03EE3FC1" w14:paraId="43F094E8">
        <w:trPr>
          <w:trHeight w:val="300"/>
        </w:trPr>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BF169CB" w14:textId="4F3711B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CMMC 2.0</w:t>
            </w:r>
          </w:p>
        </w:tc>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2EDAE9F" w14:textId="1B487A8E">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09, 11, 13</w:t>
            </w:r>
          </w:p>
        </w:tc>
        <w:tc>
          <w:tcPr>
            <w:tcW w:w="37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7C1C1799" w14:textId="0F8CBD3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Data Protection, Observability</w:t>
            </w:r>
          </w:p>
        </w:tc>
      </w:tr>
      <w:tr w:rsidR="03EE3FC1" w:rsidTr="03EE3FC1" w14:paraId="6DC72ACF">
        <w:trPr>
          <w:trHeight w:val="300"/>
        </w:trPr>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FA3CF9C" w14:textId="0EA5B6B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NIST AI RMF</w:t>
            </w:r>
          </w:p>
        </w:tc>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892E4FD" w14:textId="2BF93C7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04, 05, 11, 14</w:t>
            </w:r>
          </w:p>
        </w:tc>
        <w:tc>
          <w:tcPr>
            <w:tcW w:w="37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4FCAA7D0" w14:textId="5FCA0E65">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LLM-Judge, Convergence, Accuracy</w:t>
            </w:r>
          </w:p>
        </w:tc>
      </w:tr>
      <w:tr w:rsidR="03EE3FC1" w:rsidTr="03EE3FC1" w14:paraId="48AFB9A6">
        <w:trPr>
          <w:trHeight w:val="300"/>
        </w:trPr>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6CF7F473" w14:textId="2118CEFD">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EU AI Act</w:t>
            </w:r>
          </w:p>
        </w:tc>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12E7D8B" w14:textId="318DFE0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06, 12, 13, 14</w:t>
            </w:r>
          </w:p>
        </w:tc>
        <w:tc>
          <w:tcPr>
            <w:tcW w:w="37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376BE59C" w14:textId="2B3005DC">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Review, Governance</w:t>
            </w:r>
          </w:p>
        </w:tc>
      </w:tr>
      <w:tr w:rsidR="03EE3FC1" w:rsidTr="03EE3FC1" w14:paraId="2F878276">
        <w:trPr>
          <w:trHeight w:val="300"/>
        </w:trPr>
        <w:tc>
          <w:tcPr>
            <w:tcW w:w="24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9E730C2" w14:textId="148FEB0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DCMA/DFARS</w:t>
            </w:r>
          </w:p>
        </w:tc>
        <w:tc>
          <w:tcPr>
            <w:tcW w:w="31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F33E675" w14:textId="5D9841D4">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06, 09, 13</w:t>
            </w:r>
          </w:p>
        </w:tc>
        <w:tc>
          <w:tcPr>
            <w:tcW w:w="37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534BD2B4" w14:textId="04B665C0">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Evidence Packs, Gateway Receipts</w:t>
            </w:r>
          </w:p>
        </w:tc>
      </w:tr>
    </w:tbl>
    <w:p xmlns:wp14="http://schemas.microsoft.com/office/word/2010/wordml" w:rsidP="03EE3FC1" wp14:paraId="53696B51" wp14:textId="2A694524">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0B131AC6" wp14:textId="4FAC4CE1">
      <w:pPr>
        <w:pStyle w:val="Heading2"/>
        <w:bidi w:val="0"/>
        <w:spacing w:before="300" w:beforeAutospacing="off" w:after="150" w:afterAutospacing="off"/>
      </w:pPr>
      <w:r w:rsidRPr="03EE3FC1" w:rsidR="399C4CFA">
        <w:rPr>
          <w:rFonts w:ascii="Arial" w:hAnsi="Arial" w:eastAsia="Arial" w:cs="Arial"/>
          <w:b w:val="1"/>
          <w:bCs w:val="1"/>
          <w:noProof w:val="0"/>
          <w:color w:val="2E75B6"/>
          <w:sz w:val="28"/>
          <w:szCs w:val="28"/>
          <w:lang w:val="en-US"/>
        </w:rPr>
        <w:t>Changelog</w:t>
      </w:r>
    </w:p>
    <w:tbl>
      <w:tblPr>
        <w:tblStyle w:val="TableNormal"/>
        <w:bidiVisual w:val="0"/>
        <w:tblW w:w="0" w:type="auto"/>
        <w:tblLook w:val="06A0" w:firstRow="1" w:lastRow="0" w:firstColumn="1" w:lastColumn="0" w:noHBand="1" w:noVBand="1"/>
      </w:tblPr>
      <w:tblGrid>
        <w:gridCol w:w="1500"/>
        <w:gridCol w:w="1995"/>
        <w:gridCol w:w="5865"/>
      </w:tblGrid>
      <w:tr w:rsidR="03EE3FC1" w:rsidTr="03EE3FC1" w14:paraId="7C849E25">
        <w:trPr>
          <w:trHeight w:val="300"/>
        </w:trPr>
        <w:tc>
          <w:tcPr>
            <w:tcW w:w="1500"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F9FEE8E" w14:textId="5DD6C94B">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Version</w:t>
            </w:r>
          </w:p>
        </w:tc>
        <w:tc>
          <w:tcPr>
            <w:tcW w:w="199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5812A77B" w14:textId="4B3C6380">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Date</w:t>
            </w:r>
          </w:p>
        </w:tc>
        <w:tc>
          <w:tcPr>
            <w:tcW w:w="5865" w:type="dxa"/>
            <w:tcBorders>
              <w:top w:val="single" w:color="CCCCCC" w:sz="8"/>
              <w:left w:val="single" w:color="CCCCCC" w:sz="8"/>
              <w:bottom w:val="single" w:color="CCCCCC" w:sz="8"/>
              <w:right w:val="single" w:color="CCCCCC" w:sz="8"/>
            </w:tcBorders>
            <w:shd w:val="clear" w:color="auto" w:fill="1F4E79"/>
            <w:tcMar>
              <w:top w:w="80" w:type="dxa"/>
              <w:left w:w="120" w:type="dxa"/>
              <w:bottom w:w="80" w:type="dxa"/>
              <w:right w:w="120" w:type="dxa"/>
            </w:tcMar>
            <w:vAlign w:val="top"/>
          </w:tcPr>
          <w:p w:rsidR="03EE3FC1" w:rsidP="03EE3FC1" w:rsidRDefault="03EE3FC1" w14:paraId="6D624A63" w14:textId="061C8A42">
            <w:pPr>
              <w:bidi w:val="0"/>
              <w:spacing w:before="0" w:beforeAutospacing="off" w:after="0" w:afterAutospacing="off"/>
            </w:pPr>
            <w:r w:rsidRPr="03EE3FC1" w:rsidR="03EE3FC1">
              <w:rPr>
                <w:rFonts w:ascii="Arial" w:hAnsi="Arial" w:eastAsia="Arial" w:cs="Arial"/>
                <w:b w:val="1"/>
                <w:bCs w:val="1"/>
                <w:color w:val="FFFFFF" w:themeColor="background1" w:themeTint="FF" w:themeShade="FF"/>
                <w:sz w:val="24"/>
                <w:szCs w:val="24"/>
              </w:rPr>
              <w:t>Changes</w:t>
            </w:r>
          </w:p>
        </w:tc>
      </w:tr>
      <w:tr w:rsidR="03EE3FC1" w:rsidTr="03EE3FC1" w14:paraId="70D954AB">
        <w:trPr>
          <w:trHeight w:val="300"/>
        </w:trPr>
        <w:tc>
          <w:tcPr>
            <w:tcW w:w="150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2686CEBD" w14:textId="4E1145FF">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1.0.0</w:t>
            </w:r>
          </w:p>
        </w:tc>
        <w:tc>
          <w:tcPr>
            <w:tcW w:w="199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04E1393A" w14:textId="1EB46A5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2026-01-18</w:t>
            </w:r>
          </w:p>
        </w:tc>
        <w:tc>
          <w:tcPr>
            <w:tcW w:w="58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03EE3FC1" w:rsidP="03EE3FC1" w:rsidRDefault="03EE3FC1" w14:paraId="12B39183" w14:textId="03D3925A">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Initial roadmap (Epics 1-12)</w:t>
            </w:r>
          </w:p>
        </w:tc>
      </w:tr>
      <w:tr w:rsidR="03EE3FC1" w:rsidTr="03EE3FC1" w14:paraId="0185A553">
        <w:trPr>
          <w:trHeight w:val="300"/>
        </w:trPr>
        <w:tc>
          <w:tcPr>
            <w:tcW w:w="1500"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4B00052C" w14:textId="11811D26">
            <w:pPr>
              <w:bidi w:val="0"/>
              <w:spacing w:before="0" w:beforeAutospacing="off" w:after="0" w:afterAutospacing="off"/>
            </w:pPr>
            <w:r w:rsidRPr="03EE3FC1" w:rsidR="03EE3FC1">
              <w:rPr>
                <w:rFonts w:ascii="Arial" w:hAnsi="Arial" w:eastAsia="Arial" w:cs="Arial"/>
                <w:b w:val="1"/>
                <w:bCs w:val="1"/>
                <w:color w:val="000000" w:themeColor="text1" w:themeTint="FF" w:themeShade="FF"/>
                <w:sz w:val="24"/>
                <w:szCs w:val="24"/>
              </w:rPr>
              <w:t>1.1.0</w:t>
            </w:r>
          </w:p>
        </w:tc>
        <w:tc>
          <w:tcPr>
            <w:tcW w:w="199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1A743876" w14:textId="7BA8AE61">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2026-01-19</w:t>
            </w:r>
          </w:p>
        </w:tc>
        <w:tc>
          <w:tcPr>
            <w:tcW w:w="5865" w:type="dxa"/>
            <w:tcBorders>
              <w:top w:val="single" w:color="CCCCCC" w:sz="8"/>
              <w:left w:val="single" w:color="CCCCCC" w:sz="8"/>
              <w:bottom w:val="single" w:color="CCCCCC" w:sz="8"/>
              <w:right w:val="single" w:color="CCCCCC" w:sz="8"/>
            </w:tcBorders>
            <w:shd w:val="clear" w:color="auto" w:fill="E2EFDA"/>
            <w:tcMar>
              <w:top w:w="80" w:type="dxa"/>
              <w:left w:w="120" w:type="dxa"/>
              <w:bottom w:w="80" w:type="dxa"/>
              <w:right w:w="120" w:type="dxa"/>
            </w:tcMar>
            <w:vAlign w:val="top"/>
          </w:tcPr>
          <w:p w:rsidR="03EE3FC1" w:rsidP="03EE3FC1" w:rsidRDefault="03EE3FC1" w14:paraId="06646373" w14:textId="50174783">
            <w:pPr>
              <w:bidi w:val="0"/>
              <w:spacing w:before="0" w:beforeAutospacing="off" w:after="0" w:afterAutospacing="off"/>
            </w:pPr>
            <w:r w:rsidRPr="03EE3FC1" w:rsidR="03EE3FC1">
              <w:rPr>
                <w:rFonts w:ascii="Arial" w:hAnsi="Arial" w:eastAsia="Arial" w:cs="Arial"/>
                <w:color w:val="000000" w:themeColor="text1" w:themeTint="FF" w:themeShade="FF"/>
                <w:sz w:val="24"/>
                <w:szCs w:val="24"/>
              </w:rPr>
              <w:t>Added Phase 6: Epic 13 (Governance Gateway) + Epic 14 (Computational Accuracy). Updated stats, tables, dependencies.</w:t>
            </w:r>
          </w:p>
        </w:tc>
      </w:tr>
    </w:tbl>
    <w:p xmlns:wp14="http://schemas.microsoft.com/office/word/2010/wordml" w:rsidP="03EE3FC1" wp14:paraId="5A5866C5" wp14:textId="1903DF2D">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4643DA4A" wp14:textId="111AB2A5">
      <w:pPr>
        <w:bidi w:val="0"/>
        <w:spacing w:before="0" w:beforeAutospacing="off" w:after="0" w:afterAutospacing="off"/>
      </w:pPr>
      <w:r w:rsidRPr="03EE3FC1" w:rsidR="399C4CFA">
        <w:rPr>
          <w:rFonts w:ascii="Arial" w:hAnsi="Arial" w:eastAsia="Arial" w:cs="Arial"/>
          <w:noProof w:val="0"/>
          <w:color w:val="000000" w:themeColor="text1" w:themeTint="FF" w:themeShade="FF"/>
          <w:sz w:val="24"/>
          <w:szCs w:val="24"/>
          <w:lang w:val="en-US"/>
        </w:rPr>
        <w:t xml:space="preserve"> </w:t>
      </w:r>
    </w:p>
    <w:p xmlns:wp14="http://schemas.microsoft.com/office/word/2010/wordml" w:rsidP="03EE3FC1" wp14:paraId="1AA7238E" wp14:textId="77F19774">
      <w:pPr>
        <w:bidi w:val="0"/>
        <w:spacing w:before="0" w:beforeAutospacing="off" w:after="0" w:afterAutospacing="off"/>
        <w:jc w:val="center"/>
      </w:pPr>
      <w:r w:rsidRPr="03EE3FC1" w:rsidR="399C4CFA">
        <w:rPr>
          <w:rFonts w:ascii="Arial" w:hAnsi="Arial" w:eastAsia="Arial" w:cs="Arial"/>
          <w:i w:val="1"/>
          <w:iCs w:val="1"/>
          <w:noProof w:val="0"/>
          <w:color w:val="000000" w:themeColor="text1" w:themeTint="FF" w:themeShade="FF"/>
          <w:sz w:val="24"/>
          <w:szCs w:val="24"/>
          <w:lang w:val="en-US"/>
        </w:rPr>
        <w:t>This document is the authoritative build guide for FORGE B-D Platform.</w:t>
      </w:r>
    </w:p>
    <w:p xmlns:wp14="http://schemas.microsoft.com/office/word/2010/wordml" w:rsidP="03EE3FC1" wp14:paraId="72AB9388" wp14:textId="48A5D987">
      <w:pPr>
        <w:bidi w:val="0"/>
        <w:spacing w:before="0" w:beforeAutospacing="off" w:after="0" w:afterAutospacing="off"/>
        <w:jc w:val="center"/>
      </w:pPr>
      <w:r w:rsidRPr="03EE3FC1" w:rsidR="399C4CFA">
        <w:rPr>
          <w:rFonts w:ascii="Arial" w:hAnsi="Arial" w:eastAsia="Arial" w:cs="Arial"/>
          <w:i w:val="1"/>
          <w:iCs w:val="1"/>
          <w:noProof w:val="0"/>
          <w:color w:val="000000" w:themeColor="text1" w:themeTint="FF" w:themeShade="FF"/>
          <w:sz w:val="24"/>
          <w:szCs w:val="24"/>
          <w:lang w:val="en-US"/>
        </w:rPr>
        <w:t>For questions, contact the ArcFoundry team.</w:t>
      </w:r>
    </w:p>
    <w:p xmlns:wp14="http://schemas.microsoft.com/office/word/2010/wordml" wp14:paraId="2C078E63" wp14:textId="2E87D00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8c905b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1e5f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74F695"/>
    <w:rsid w:val="03EE3FC1"/>
    <w:rsid w:val="2F74F695"/>
    <w:rsid w:val="399C4CFA"/>
    <w:rsid w:val="3E629C51"/>
    <w:rsid w:val="69FA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F695"/>
  <w15:chartTrackingRefBased/>
  <w15:docId w15:val="{FC17E0CA-8A07-49D1-8B20-B047D3A918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joe@arcfoundry.ai" TargetMode="External" Id="R38a3df77c4ee4886" /><Relationship Type="http://schemas.openxmlformats.org/officeDocument/2006/relationships/numbering" Target="numbering.xml" Id="Rdb33b8e6e6e04d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9DB2A4B367A54FB2FE284A5B9737DB" ma:contentTypeVersion="19" ma:contentTypeDescription="Create a new document." ma:contentTypeScope="" ma:versionID="fb16640a04be1feadf42fede6eeb4004">
  <xsd:schema xmlns:xsd="http://www.w3.org/2001/XMLSchema" xmlns:xs="http://www.w3.org/2001/XMLSchema" xmlns:p="http://schemas.microsoft.com/office/2006/metadata/properties" xmlns:ns2="3c4715a6-5c7c-4389-99ac-fa7e5deb46e5" xmlns:ns3="3e9eae98-5d4d-4bfe-80e3-9cf7ee13e73b" targetNamespace="http://schemas.microsoft.com/office/2006/metadata/properties" ma:root="true" ma:fieldsID="919d1f61320239fd9b1ceebe5693b93b" ns2:_="" ns3:_="">
    <xsd:import namespace="3c4715a6-5c7c-4389-99ac-fa7e5deb46e5"/>
    <xsd:import namespace="3e9eae98-5d4d-4bfe-80e3-9cf7ee13e7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715a6-5c7c-4389-99ac-fa7e5deb4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58a555-d6f8-4215-9e40-4af9eb73c7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9eae98-5d4d-4bfe-80e3-9cf7ee13e7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f4e9a8-a485-46a3-903d-c88ebd1ee678}" ma:internalName="TaxCatchAll" ma:showField="CatchAllData" ma:web="3e9eae98-5d4d-4bfe-80e3-9cf7ee13e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4715a6-5c7c-4389-99ac-fa7e5deb46e5">
      <Terms xmlns="http://schemas.microsoft.com/office/infopath/2007/PartnerControls"/>
    </lcf76f155ced4ddcb4097134ff3c332f>
    <TaxCatchAll xmlns="3e9eae98-5d4d-4bfe-80e3-9cf7ee13e73b" xsi:nil="true"/>
  </documentManagement>
</p:properties>
</file>

<file path=customXml/itemProps1.xml><?xml version="1.0" encoding="utf-8"?>
<ds:datastoreItem xmlns:ds="http://schemas.openxmlformats.org/officeDocument/2006/customXml" ds:itemID="{F07B5C2E-CD0C-4BD1-9694-624C34CAD81C}"/>
</file>

<file path=customXml/itemProps2.xml><?xml version="1.0" encoding="utf-8"?>
<ds:datastoreItem xmlns:ds="http://schemas.openxmlformats.org/officeDocument/2006/customXml" ds:itemID="{4E9ECFCF-92C5-4735-9CF2-9811BD70F7BC}"/>
</file>

<file path=customXml/itemProps3.xml><?xml version="1.0" encoding="utf-8"?>
<ds:datastoreItem xmlns:ds="http://schemas.openxmlformats.org/officeDocument/2006/customXml" ds:itemID="{EF3D350D-FE99-4E6D-B494-F6BB437FD4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Joe Tapias</dc:creator>
  <keywords/>
  <dc:description/>
  <lastModifiedBy>Joe Tapias</lastModifiedBy>
  <dcterms:created xsi:type="dcterms:W3CDTF">2026-01-19T16:38:58.0000000Z</dcterms:created>
  <dcterms:modified xsi:type="dcterms:W3CDTF">2026-01-19T16:40:54.9525428Z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0x010100BF9DB2A4B367A54FB2FE284A5B9737DB</vt:lpwstr>
  </property>
  <property fmtid="{D5CDD505-2E9C-101B-9397-08002B2CF9AE}" pid="3" name="MediaServiceImageTags">
    <vt:lpwstr/>
  </property>
</Properties>
</file>