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eh1nvf5pfo5" w:id="0"/>
      <w:bookmarkEnd w:id="0"/>
      <w:r w:rsidDel="00000000" w:rsidR="00000000" w:rsidRPr="00000000">
        <w:rPr>
          <w:rtl w:val="0"/>
        </w:rPr>
        <w:t xml:space="preserve">Jono Tho’ra Cosplay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Jordan Traña, the video game’s creator, has been operating as a Real World Jono Tho’ra since the creation of the Mk1 Cosmic Cypher. Jordan operates out of a warehouse unit transformed into a Prototype Superhero Secret Base complete with a Command Center and Psionics Lab.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ipere7tuso7" w:id="1"/>
      <w:bookmarkEnd w:id="1"/>
      <w:r w:rsidDel="00000000" w:rsidR="00000000" w:rsidRPr="00000000">
        <w:rPr>
          <w:rtl w:val="0"/>
        </w:rPr>
        <w:t xml:space="preserve">Arch Angel Agency LLC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color w:val="000000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https://archangel.agency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Jordan Traña operates as the owner of The Archangel Agency: the same organization in the video game which Jono Tho’ra leads. While indeed Archangel Agency is a video game company in real life. Archangel Agency is also a Cyber Investigations Agency in real life as well.</w:t>
      </w:r>
    </w:p>
    <w:p w:rsidR="00000000" w:rsidDel="00000000" w:rsidP="00000000" w:rsidRDefault="00000000" w:rsidRPr="00000000" w14:paraId="00000007">
      <w:pPr>
        <w:pStyle w:val="Heading5"/>
        <w:numPr>
          <w:ilvl w:val="0"/>
          <w:numId w:val="5"/>
        </w:numPr>
        <w:spacing w:after="0" w:afterAutospacing="0"/>
        <w:ind w:left="720" w:hanging="360"/>
      </w:pPr>
      <w:bookmarkStart w:colFirst="0" w:colLast="0" w:name="_ko0k1jyji0ez" w:id="2"/>
      <w:bookmarkEnd w:id="2"/>
      <w:r w:rsidDel="00000000" w:rsidR="00000000" w:rsidRPr="00000000">
        <w:rPr>
          <w:rtl w:val="0"/>
        </w:rPr>
        <w:t xml:space="preserve">Archangel Agency is an affiliate of the Earth Alliance and Zone Operations Command.</w:t>
      </w:r>
    </w:p>
    <w:p w:rsidR="00000000" w:rsidDel="00000000" w:rsidP="00000000" w:rsidRDefault="00000000" w:rsidRPr="00000000" w14:paraId="00000008">
      <w:pPr>
        <w:pStyle w:val="Heading6"/>
        <w:numPr>
          <w:ilvl w:val="1"/>
          <w:numId w:val="5"/>
        </w:numPr>
        <w:spacing w:before="0" w:beforeAutospacing="0"/>
        <w:ind w:left="1440" w:hanging="360"/>
      </w:pPr>
      <w:bookmarkStart w:colFirst="0" w:colLast="0" w:name="_8ne7ms8ayyeu" w:id="3"/>
      <w:bookmarkEnd w:id="3"/>
      <w:r w:rsidDel="00000000" w:rsidR="00000000" w:rsidRPr="00000000">
        <w:rPr>
          <w:rtl w:val="0"/>
        </w:rPr>
        <w:t xml:space="preserve">Jane Tho’ra joins the Archangel Agency PsiOps Training Program.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ivs4oj3d3lsn" w:id="4"/>
      <w:bookmarkEnd w:id="4"/>
      <w:r w:rsidDel="00000000" w:rsidR="00000000" w:rsidRPr="00000000">
        <w:rPr>
          <w:rtl w:val="0"/>
        </w:rPr>
        <w:t xml:space="preserve">Earth Alliance News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000000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https://earthalliance.news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Earth Alliance News website is available for creating promotional ‘Earth Alliance’ themed content for the video game.</w:t>
      </w:r>
    </w:p>
    <w:p w:rsidR="00000000" w:rsidDel="00000000" w:rsidP="00000000" w:rsidRDefault="00000000" w:rsidRPr="00000000" w14:paraId="0000000D">
      <w:pPr>
        <w:pStyle w:val="Heading5"/>
        <w:numPr>
          <w:ilvl w:val="0"/>
          <w:numId w:val="3"/>
        </w:numPr>
        <w:spacing w:after="0" w:afterAutospacing="0"/>
        <w:ind w:left="720" w:hanging="360"/>
      </w:pPr>
      <w:bookmarkStart w:colFirst="0" w:colLast="0" w:name="_4w3mjiuq6lgp" w:id="5"/>
      <w:bookmarkEnd w:id="5"/>
      <w:r w:rsidDel="00000000" w:rsidR="00000000" w:rsidRPr="00000000">
        <w:rPr>
          <w:rtl w:val="0"/>
        </w:rPr>
        <w:t xml:space="preserve">Earth Alliance News Updates on the website can be auto-generated using Timestreams.</w:t>
      </w:r>
    </w:p>
    <w:p w:rsidR="00000000" w:rsidDel="00000000" w:rsidP="00000000" w:rsidRDefault="00000000" w:rsidRPr="00000000" w14:paraId="0000000E">
      <w:pPr>
        <w:pStyle w:val="Heading6"/>
        <w:numPr>
          <w:ilvl w:val="1"/>
          <w:numId w:val="3"/>
        </w:numPr>
        <w:spacing w:before="0" w:beforeAutospacing="0"/>
        <w:ind w:left="1440" w:hanging="360"/>
      </w:pPr>
      <w:bookmarkStart w:colFirst="0" w:colLast="0" w:name="_j3wcvgvxhq5f" w:id="6"/>
      <w:bookmarkEnd w:id="6"/>
      <w:r w:rsidDel="00000000" w:rsidR="00000000" w:rsidRPr="00000000">
        <w:rPr>
          <w:rtl w:val="0"/>
        </w:rPr>
        <w:t xml:space="preserve">Jane joins the Tho’ra Clan through an Earth Alliance Space Force connection.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dyqb6hipamg0" w:id="7"/>
      <w:bookmarkEnd w:id="7"/>
      <w:r w:rsidDel="00000000" w:rsidR="00000000" w:rsidRPr="00000000">
        <w:rPr>
          <w:rtl w:val="0"/>
        </w:rPr>
        <w:t xml:space="preserve">Tho’ra Tech LLC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color w:val="000000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https://thora.tech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Tho’ra Tech website is available to provide promotional content and operate as a method for buying physical products and merchandise.</w:t>
      </w:r>
    </w:p>
    <w:p w:rsidR="00000000" w:rsidDel="00000000" w:rsidP="00000000" w:rsidRDefault="00000000" w:rsidRPr="00000000" w14:paraId="00000013">
      <w:pPr>
        <w:pStyle w:val="Heading5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lnr2meisq89i" w:id="8"/>
      <w:bookmarkEnd w:id="8"/>
      <w:r w:rsidDel="00000000" w:rsidR="00000000" w:rsidRPr="00000000">
        <w:rPr>
          <w:rtl w:val="0"/>
        </w:rPr>
        <w:t xml:space="preserve">Tho’ra Tech sells super hero gear and civilian psionic defense technology.</w:t>
      </w:r>
    </w:p>
    <w:p w:rsidR="00000000" w:rsidDel="00000000" w:rsidP="00000000" w:rsidRDefault="00000000" w:rsidRPr="00000000" w14:paraId="00000014">
      <w:pPr>
        <w:pStyle w:val="Heading6"/>
        <w:numPr>
          <w:ilvl w:val="1"/>
          <w:numId w:val="2"/>
        </w:numPr>
        <w:spacing w:before="0" w:beforeAutospacing="0"/>
        <w:ind w:left="1440" w:hanging="360"/>
      </w:pPr>
      <w:bookmarkStart w:colFirst="0" w:colLast="0" w:name="_4lu0bkj9xxyf" w:id="9"/>
      <w:bookmarkEnd w:id="9"/>
      <w:r w:rsidDel="00000000" w:rsidR="00000000" w:rsidRPr="00000000">
        <w:rPr>
          <w:rtl w:val="0"/>
        </w:rPr>
        <w:t xml:space="preserve">Jane uses gear and technology developed by Tho’ra Tech in the game.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Style w:val="Title"/>
      <w:rPr/>
    </w:pPr>
    <w:bookmarkStart w:colFirst="0" w:colLast="0" w:name="_r5b2519whoo2" w:id="10"/>
    <w:bookmarkEnd w:id="10"/>
    <w:r w:rsidDel="00000000" w:rsidR="00000000" w:rsidRPr="00000000">
      <w:rPr>
        <w:rtl w:val="0"/>
      </w:rPr>
      <w:t xml:space="preserve">FusionGirl</w:t>
    </w:r>
  </w:p>
  <w:p w:rsidR="00000000" w:rsidDel="00000000" w:rsidP="00000000" w:rsidRDefault="00000000" w:rsidRPr="00000000" w14:paraId="00000017">
    <w:pPr>
      <w:pStyle w:val="Subtitle"/>
      <w:rPr/>
    </w:pPr>
    <w:bookmarkStart w:colFirst="0" w:colLast="0" w:name="_whgyrldwguc6" w:id="11"/>
    <w:bookmarkEnd w:id="11"/>
    <w:r w:rsidDel="00000000" w:rsidR="00000000" w:rsidRPr="00000000">
      <w:rPr>
        <w:rtl w:val="0"/>
      </w:rPr>
      <w:t xml:space="preserve">Game Design Document - Real Immersive Experience</w:t>
    </w:r>
  </w:p>
  <w:p w:rsidR="00000000" w:rsidDel="00000000" w:rsidP="00000000" w:rsidRDefault="00000000" w:rsidRPr="00000000" w14:paraId="00000018">
    <w:pPr>
      <w:pStyle w:val="Heading6"/>
      <w:rPr/>
    </w:pPr>
    <w:bookmarkStart w:colFirst="0" w:colLast="0" w:name="_y7cofi42jt95" w:id="12"/>
    <w:bookmarkEnd w:id="12"/>
    <w:r w:rsidDel="00000000" w:rsidR="00000000" w:rsidRPr="00000000">
      <w:rPr>
        <w:rtl w:val="0"/>
      </w:rPr>
      <w:t xml:space="preserve">Jordan Traña [Jono Tho’ra] - Arch Angel Agency LLC - Creative Commons Zero (CC0)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rchangel.agency" TargetMode="External"/><Relationship Id="rId7" Type="http://schemas.openxmlformats.org/officeDocument/2006/relationships/hyperlink" Target="https://earthalliance.news" TargetMode="External"/><Relationship Id="rId8" Type="http://schemas.openxmlformats.org/officeDocument/2006/relationships/hyperlink" Target="https://thora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