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ivnjtazhk3d" w:id="0"/>
      <w:bookmarkEnd w:id="0"/>
      <w:r w:rsidDel="00000000" w:rsidR="00000000" w:rsidRPr="00000000">
        <w:rPr>
          <w:rtl w:val="0"/>
        </w:rPr>
        <w:t xml:space="preserve">Unique Selling Points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Proto FusionGirl</w:t>
      </w:r>
      <w:r w:rsidDel="00000000" w:rsidR="00000000" w:rsidRPr="00000000">
        <w:rPr>
          <w:rtl w:val="0"/>
        </w:rPr>
        <w:t xml:space="preserve"> distinguishes itself through a combination of innovative mechanics, immersive storytelling, cutting-edge technology, and transmedia scalability. Each aspect of the game contributes to its unique identity, setting it apart as a compelling investment opportunity in the gaming and entertainment industries.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m74qtxsxrw6" w:id="1"/>
      <w:bookmarkEnd w:id="1"/>
      <w:r w:rsidDel="00000000" w:rsidR="00000000" w:rsidRPr="00000000">
        <w:rPr>
          <w:rtl w:val="0"/>
        </w:rPr>
        <w:t xml:space="preserve">Innovative Gameplay and Narrative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3"/>
        </w:numPr>
        <w:spacing w:after="0" w:afterAutospacing="0" w:before="180" w:lineRule="auto"/>
        <w:ind w:left="720" w:hanging="360"/>
        <w:rPr>
          <w:color w:val="434343"/>
          <w:sz w:val="28"/>
          <w:szCs w:val="28"/>
        </w:rPr>
      </w:pPr>
      <w:bookmarkStart w:colFirst="0" w:colLast="0" w:name="_s1lf8vv6aq2w" w:id="2"/>
      <w:bookmarkEnd w:id="2"/>
      <w:r w:rsidDel="00000000" w:rsidR="00000000" w:rsidRPr="00000000">
        <w:rPr>
          <w:b w:val="1"/>
          <w:rtl w:val="0"/>
        </w:rPr>
        <w:t xml:space="preserve">A Revolutionary Multiverse Framework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game immerses players in a rich multiverse filled with diverse realities, each offering unique challenges and opportunities. Players navigate these alternate dimensions, making impactful choices that influence their progression and shape the broader narrative.</w:t>
      </w:r>
    </w:p>
    <w:p w:rsidR="00000000" w:rsidDel="00000000" w:rsidP="00000000" w:rsidRDefault="00000000" w:rsidRPr="00000000" w14:paraId="0000000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Multiversal Exploration</w:t>
      </w:r>
      <w:r w:rsidDel="00000000" w:rsidR="00000000" w:rsidRPr="00000000">
        <w:rPr>
          <w:rtl w:val="0"/>
        </w:rPr>
        <w:t xml:space="preserve">: Players are given the freedom to discover, stabilize, and interact with new realities, ensuring every playthrough is distinct.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Player-Driven Creativity</w:t>
      </w:r>
      <w:r w:rsidDel="00000000" w:rsidR="00000000" w:rsidRPr="00000000">
        <w:rPr>
          <w:rtl w:val="0"/>
        </w:rPr>
        <w:t xml:space="preserve">: Contributions to the PsiNet allow players to influence the game world directly, from crafting gear to shaping realities.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Collaborative Problem-Solving</w:t>
      </w:r>
      <w:r w:rsidDel="00000000" w:rsidR="00000000" w:rsidRPr="00000000">
        <w:rPr>
          <w:rtl w:val="0"/>
        </w:rPr>
        <w:t xml:space="preserve">: Missions and challenges encourage teamwork, leveraging the strengths of different roles and player strategies.</w:t>
      </w:r>
    </w:p>
    <w:p w:rsidR="00000000" w:rsidDel="00000000" w:rsidP="00000000" w:rsidRDefault="00000000" w:rsidRPr="00000000" w14:paraId="00000009">
      <w:pPr>
        <w:pStyle w:val="Heading3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434343"/>
          <w:sz w:val="28"/>
          <w:szCs w:val="28"/>
        </w:rPr>
      </w:pPr>
      <w:bookmarkStart w:colFirst="0" w:colLast="0" w:name="_vahfp26wpzgf" w:id="3"/>
      <w:bookmarkEnd w:id="3"/>
      <w:r w:rsidDel="00000000" w:rsidR="00000000" w:rsidRPr="00000000">
        <w:rPr>
          <w:b w:val="1"/>
          <w:rtl w:val="0"/>
        </w:rPr>
        <w:t xml:space="preserve">Role Specialization for Replayability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game offers tailored skill paths that appeal to a wide range of playstyles, ensuring both casual and dedicated players find engaging options: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Psionic Specialists</w:t>
      </w:r>
      <w:r w:rsidDel="00000000" w:rsidR="00000000" w:rsidRPr="00000000">
        <w:rPr>
          <w:rtl w:val="0"/>
        </w:rPr>
        <w:t xml:space="preserve"> focus on emotional intelligence and mental resilience, influencing NPCs and stabilizing the multiverse.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Master Traders</w:t>
      </w:r>
      <w:r w:rsidDel="00000000" w:rsidR="00000000" w:rsidRPr="00000000">
        <w:rPr>
          <w:rtl w:val="0"/>
        </w:rPr>
        <w:t xml:space="preserve"> dominate resource management and trade, ensuring economic balance and unlocking rare items.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Crafting Innovators</w:t>
      </w:r>
      <w:r w:rsidDel="00000000" w:rsidR="00000000" w:rsidRPr="00000000">
        <w:rPr>
          <w:rtl w:val="0"/>
        </w:rPr>
        <w:t xml:space="preserve"> design groundbreaking tools and technologies, adding layers of creativity.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Multiversal Explorers</w:t>
      </w:r>
      <w:r w:rsidDel="00000000" w:rsidR="00000000" w:rsidRPr="00000000">
        <w:rPr>
          <w:rtl w:val="0"/>
        </w:rPr>
        <w:t xml:space="preserve"> uncover new zones, realities, and ley lines, driving the game’s expansive exploration mechanics.</w:t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434343"/>
          <w:sz w:val="28"/>
          <w:szCs w:val="28"/>
        </w:rPr>
      </w:pPr>
      <w:bookmarkStart w:colFirst="0" w:colLast="0" w:name="_nm40l09la95c" w:id="4"/>
      <w:bookmarkEnd w:id="4"/>
      <w:r w:rsidDel="00000000" w:rsidR="00000000" w:rsidRPr="00000000">
        <w:rPr>
          <w:b w:val="1"/>
          <w:rtl w:val="0"/>
        </w:rPr>
        <w:t xml:space="preserve">Sustained Engagement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Interconnected narratives, resource management, and evolving player choices create a dynamic ecosystem that keeps players invested for the long term. Every decision carries weight, offering both immediate rewards and long-term consequences.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wgi0jlt1b77d" w:id="5"/>
      <w:bookmarkEnd w:id="5"/>
      <w:r w:rsidDel="00000000" w:rsidR="00000000" w:rsidRPr="00000000">
        <w:rPr>
          <w:rtl w:val="0"/>
        </w:rPr>
        <w:t xml:space="preserve">Immersive Worldbuilding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Authenticity through Motion Capture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game’s characters and animations are brought to life with unmatched authenticity, thanks to Jordan Traña’s Motion Capture Studio and his performance as </w:t>
      </w:r>
      <w:r w:rsidDel="00000000" w:rsidR="00000000" w:rsidRPr="00000000">
        <w:rPr>
          <w:b w:val="1"/>
          <w:rtl w:val="0"/>
        </w:rPr>
        <w:t xml:space="preserve">Jono Tho’ra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Every gesture, movement, and expression is infused with realism, ensuring that players connect deeply with the characters.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studio’s capability for iterative refinement ensures animations remain high-quality and responsive to narrative needs.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Cohesive Multiversal Aesthetic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game’s visual and thematic design reflects the multiverse’s complexity, seamlessly blending futuristic sci-fi elements with timeless philosophical themes.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dual-purpose Motion Capture Studio, designed as a </w:t>
      </w:r>
      <w:r w:rsidDel="00000000" w:rsidR="00000000" w:rsidRPr="00000000">
        <w:rPr>
          <w:b w:val="1"/>
          <w:rtl w:val="0"/>
        </w:rPr>
        <w:t xml:space="preserve">Super Hero Secret Base</w:t>
      </w:r>
      <w:r w:rsidDel="00000000" w:rsidR="00000000" w:rsidRPr="00000000">
        <w:rPr>
          <w:rtl w:val="0"/>
        </w:rPr>
        <w:t xml:space="preserve">, embodies the narrative’s immersive qualities, inspiring every aspect of the game’s development.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commitment to worldbuilding ensures that players feel fully immersed in the universe, whether exploring ley lines or interacting with factions.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Emotional Depth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By weaving themes of resilience, connection, and multiversal identity into the narrative, the game fosters a strong emotional bond between players and the FusionGirl universe.</w:t>
      </w:r>
    </w:p>
    <w:p w:rsidR="00000000" w:rsidDel="00000000" w:rsidP="00000000" w:rsidRDefault="00000000" w:rsidRPr="00000000" w14:paraId="0000001C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before="180" w:lineRule="auto"/>
        <w:rPr/>
      </w:pPr>
      <w:bookmarkStart w:colFirst="0" w:colLast="0" w:name="_xzxiv5bh98u9" w:id="6"/>
      <w:bookmarkEnd w:id="6"/>
      <w:r w:rsidDel="00000000" w:rsidR="00000000" w:rsidRPr="00000000">
        <w:rPr>
          <w:rtl w:val="0"/>
        </w:rPr>
        <w:t xml:space="preserve">Technological Edge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Blockchain Integration for Next-Gen Gaming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Proto FusionGirl leverages cutting-edge blockchain technology to redefine the player experience: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Immutable Progression</w:t>
      </w:r>
      <w:r w:rsidDel="00000000" w:rsidR="00000000" w:rsidRPr="00000000">
        <w:rPr>
          <w:rtl w:val="0"/>
        </w:rPr>
        <w:t xml:space="preserve">: Blockchain saves provide transparency and security, ensuring players’ achievements and assets are protected.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Dynamic NFTs</w:t>
      </w:r>
      <w:r w:rsidDel="00000000" w:rsidR="00000000" w:rsidRPr="00000000">
        <w:rPr>
          <w:rtl w:val="0"/>
        </w:rPr>
        <w:t xml:space="preserve">: Player-created assets evolve based on in-game actions, adding a layer of personalization and continuous engagement.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Decentralized Economy</w:t>
      </w:r>
      <w:r w:rsidDel="00000000" w:rsidR="00000000" w:rsidRPr="00000000">
        <w:rPr>
          <w:rtl w:val="0"/>
        </w:rPr>
        <w:t xml:space="preserve">: The game’s Web3 economy empowers players to trade resources and assets, creating a player-driven marketplace.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Open-Source Innovation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Creative Commons Zero license and open-source development model foster a collaborative ecosystem where the community actively contributes to the game’s growth.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Community-Driven Content</w:t>
      </w:r>
      <w:r w:rsidDel="00000000" w:rsidR="00000000" w:rsidRPr="00000000">
        <w:rPr>
          <w:rtl w:val="0"/>
        </w:rPr>
        <w:t xml:space="preserve">: Players can design bases, craft items, and develop mods, enriching the game world with diverse perspectives.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Scalable Development</w:t>
      </w:r>
      <w:r w:rsidDel="00000000" w:rsidR="00000000" w:rsidRPr="00000000">
        <w:rPr>
          <w:rtl w:val="0"/>
        </w:rPr>
        <w:t xml:space="preserve">: Open-source contributions reduce costs while encouraging innovation, allowing the game to adapt to emerging trends and technologies.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Future-Ready Infrastructure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pStyle w:val="Heading6"/>
        <w:rPr/>
      </w:pPr>
      <w:bookmarkStart w:colFirst="0" w:colLast="0" w:name="_7e7qlhxihafy" w:id="7"/>
      <w:bookmarkEnd w:id="7"/>
      <w:r w:rsidDel="00000000" w:rsidR="00000000" w:rsidRPr="00000000">
        <w:rPr>
          <w:rtl w:val="0"/>
        </w:rPr>
        <w:t xml:space="preserve">Proto FusionGirl’s integration of blockchain, open-source frameworks, and dynamic content ensures it remains competitive in the rapidly evolving gaming industry.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aiwm3d5fh8ve" w:id="8"/>
      <w:bookmarkEnd w:id="8"/>
      <w:r w:rsidDel="00000000" w:rsidR="00000000" w:rsidRPr="00000000">
        <w:rPr>
          <w:rtl w:val="0"/>
        </w:rPr>
        <w:t xml:space="preserve">Franchise Potential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Fully-Realized Multiverse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FusionGirl franchise is designed to grow beyond Proto FusionGirl, with seamless expansion into additional games, media, and merchandise: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FusionGirl (Phase 2)</w:t>
      </w:r>
      <w:r w:rsidDel="00000000" w:rsidR="00000000" w:rsidRPr="00000000">
        <w:rPr>
          <w:rtl w:val="0"/>
        </w:rPr>
        <w:t xml:space="preserve">: Builds on the foundations of Proto FusionGirl, introducing large-scale faction conflicts, expanded storylines, and new gameplay mechanics.</w:t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Final FusionGirl (Phase 3)</w:t>
      </w:r>
      <w:r w:rsidDel="00000000" w:rsidR="00000000" w:rsidRPr="00000000">
        <w:rPr>
          <w:rtl w:val="0"/>
        </w:rPr>
        <w:t xml:space="preserve">: Culminates in a player-driven endgame that integrates all previous contributions, offering an unparalleled narrative and gameplay experience.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Transmedia Opportunities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franchise’s richly layered narrative and compelling characters make it ideal for adaptation into other media:</w:t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Animated Series</w:t>
      </w:r>
      <w:r w:rsidDel="00000000" w:rsidR="00000000" w:rsidRPr="00000000">
        <w:rPr>
          <w:rtl w:val="0"/>
        </w:rPr>
        <w:t xml:space="preserve">: A FusionGirl series could expand the audience while deepening the lore for dedicated fans.</w:t>
      </w:r>
    </w:p>
    <w:p w:rsidR="00000000" w:rsidDel="00000000" w:rsidP="00000000" w:rsidRDefault="00000000" w:rsidRPr="00000000" w14:paraId="0000004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Films and Novels</w:t>
      </w:r>
      <w:r w:rsidDel="00000000" w:rsidR="00000000" w:rsidRPr="00000000">
        <w:rPr>
          <w:rtl w:val="0"/>
        </w:rPr>
        <w:t xml:space="preserve">: High-stakes multiversal storytelling resonates with audiences across formats, creating new revenue streams.</w:t>
      </w:r>
    </w:p>
    <w:p w:rsidR="00000000" w:rsidDel="00000000" w:rsidP="00000000" w:rsidRDefault="00000000" w:rsidRPr="00000000" w14:paraId="0000004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Graphic Novels</w:t>
      </w:r>
      <w:r w:rsidDel="00000000" w:rsidR="00000000" w:rsidRPr="00000000">
        <w:rPr>
          <w:rtl w:val="0"/>
        </w:rPr>
        <w:t xml:space="preserve">: Visual storytelling aligns with the game’s aesthetic and engages fans who prefer alternate media.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Merchandising Potential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franchise’s strong visual identity and fandom-friendly themes open doors to lucrative merchandise opportunities:</w:t>
      </w:r>
    </w:p>
    <w:p w:rsidR="00000000" w:rsidDel="00000000" w:rsidP="00000000" w:rsidRDefault="00000000" w:rsidRPr="00000000" w14:paraId="0000004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Cosplay-ready gear, collectible figures, faction-themed apparel, and in-universe items appeal to both gamers and collectors.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Growth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By maintaining narrative continuity and evolving the multiverse, the FusionGirl franchise ensures sustained player engagement and market relevance.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pStyle w:val="Title"/>
      <w:rPr/>
    </w:pPr>
    <w:bookmarkStart w:colFirst="0" w:colLast="0" w:name="_ihlyarxrl1is" w:id="9"/>
    <w:bookmarkEnd w:id="9"/>
    <w:r w:rsidDel="00000000" w:rsidR="00000000" w:rsidRPr="00000000">
      <w:rPr>
        <w:rtl w:val="0"/>
      </w:rPr>
      <w:t xml:space="preserve">FusionGirl</w:t>
    </w:r>
  </w:p>
  <w:p w:rsidR="00000000" w:rsidDel="00000000" w:rsidP="00000000" w:rsidRDefault="00000000" w:rsidRPr="00000000" w14:paraId="0000005C">
    <w:pPr>
      <w:pStyle w:val="Subtitle"/>
      <w:rPr/>
    </w:pPr>
    <w:bookmarkStart w:colFirst="0" w:colLast="0" w:name="_fkgmcb215r0t" w:id="10"/>
    <w:bookmarkEnd w:id="10"/>
    <w:r w:rsidDel="00000000" w:rsidR="00000000" w:rsidRPr="00000000">
      <w:rPr>
        <w:rtl w:val="0"/>
      </w:rPr>
      <w:t xml:space="preserve">Game Design Document - Unique Selling Points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pStyle w:val="Title"/>
      <w:rPr/>
    </w:pPr>
    <w:bookmarkStart w:colFirst="0" w:colLast="0" w:name="_l38k1336t42j" w:id="11"/>
    <w:bookmarkEnd w:id="11"/>
    <w:r w:rsidDel="00000000" w:rsidR="00000000" w:rsidRPr="00000000">
      <w:rPr>
        <w:rtl w:val="0"/>
      </w:rPr>
      <w:t xml:space="preserve">FusionGirl</w:t>
    </w:r>
  </w:p>
  <w:p w:rsidR="00000000" w:rsidDel="00000000" w:rsidP="00000000" w:rsidRDefault="00000000" w:rsidRPr="00000000" w14:paraId="0000005E">
    <w:pPr>
      <w:pStyle w:val="Subtitle"/>
      <w:rPr/>
    </w:pPr>
    <w:bookmarkStart w:colFirst="0" w:colLast="0" w:name="_x86dq5w2n6xd" w:id="12"/>
    <w:bookmarkEnd w:id="12"/>
    <w:r w:rsidDel="00000000" w:rsidR="00000000" w:rsidRPr="00000000">
      <w:rPr>
        <w:rtl w:val="0"/>
      </w:rPr>
      <w:t xml:space="preserve">Game Design Document - Unique Selling Points</w:t>
    </w:r>
  </w:p>
  <w:p w:rsidR="00000000" w:rsidDel="00000000" w:rsidP="00000000" w:rsidRDefault="00000000" w:rsidRPr="00000000" w14:paraId="0000005F">
    <w:pPr>
      <w:pStyle w:val="Heading6"/>
      <w:rPr/>
    </w:pPr>
    <w:bookmarkStart w:colFirst="0" w:colLast="0" w:name="_csi50y1ud8uw" w:id="13"/>
    <w:bookmarkEnd w:id="13"/>
    <w:r w:rsidDel="00000000" w:rsidR="00000000" w:rsidRPr="00000000">
      <w:rPr>
        <w:rtl w:val="0"/>
      </w:rPr>
      <w:t xml:space="preserve">Jordan Traña [Jono Tho’ra] - Arch Angel Agency LLC - Creative Commons Zero (CC0)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