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5AA19" w14:textId="6CFFE6D3" w:rsidR="00576986" w:rsidRDefault="00EE3F0C" w:rsidP="003D6462">
      <w:pPr>
        <w:pStyle w:val="Title"/>
      </w:pPr>
      <w:r w:rsidRPr="00EE3F0C">
        <w:t>Tableau</w:t>
      </w:r>
      <w:r>
        <w:t xml:space="preserve"> Project</w:t>
      </w:r>
      <w:r w:rsidR="003D6462">
        <w:t xml:space="preserve"> </w:t>
      </w:r>
      <w:r w:rsidR="003D6462">
        <w:t>–</w:t>
      </w:r>
      <w:r w:rsidR="003D6462">
        <w:t xml:space="preserve"> </w:t>
      </w:r>
      <w:r w:rsidRPr="00EE3F0C">
        <w:t>Option2</w:t>
      </w:r>
      <w:r>
        <w:t xml:space="preserve"> </w:t>
      </w:r>
      <w:r w:rsidR="003D6462">
        <w:t>–</w:t>
      </w:r>
      <w:r>
        <w:t xml:space="preserve"> </w:t>
      </w:r>
      <w:r w:rsidRPr="00EE3F0C">
        <w:t>Airbnb</w:t>
      </w:r>
    </w:p>
    <w:p w14:paraId="1042F2EB" w14:textId="39E7793D" w:rsidR="002E7BD0" w:rsidRPr="002E7BD0" w:rsidRDefault="002E7BD0" w:rsidP="002E7BD0">
      <w:pPr>
        <w:pStyle w:val="Subtitle"/>
      </w:pPr>
      <w:r>
        <w:t>Joshua Ng – DA Flex – Jan. 20, 2025</w:t>
      </w:r>
    </w:p>
    <w:p w14:paraId="2F539697" w14:textId="2DAA8369" w:rsidR="003D6462" w:rsidRDefault="003D6462" w:rsidP="003D6462">
      <w:pPr>
        <w:pStyle w:val="Heading1"/>
      </w:pPr>
      <w:r>
        <w:t>Project Goals:</w:t>
      </w:r>
    </w:p>
    <w:p w14:paraId="0FBD1F66" w14:textId="208F4346" w:rsidR="003D6462" w:rsidRDefault="003D6462" w:rsidP="003D6462">
      <w:r w:rsidRPr="003D6462">
        <w:t>The scope of this project was to show familiarity and proficient ability in working with Tableau and a given data set to graphically present meaningful correlations between the data. the visualizations that were created mainly pertained to location, cost, and listing reviews. The overarching question was whether there were any correlations between the host, the location, and the amenities (beds, room type, property type, cost) with the review ratings.</w:t>
      </w:r>
    </w:p>
    <w:p w14:paraId="36AB9593" w14:textId="0850E855" w:rsidR="003D6462" w:rsidRDefault="003D6462" w:rsidP="003D6462">
      <w:pPr>
        <w:pStyle w:val="Heading1"/>
      </w:pPr>
      <w:r>
        <w:t>Process:</w:t>
      </w:r>
    </w:p>
    <w:p w14:paraId="20759263" w14:textId="4F3FC1B9" w:rsidR="003D6462" w:rsidRPr="003D6462" w:rsidRDefault="003D6462" w:rsidP="003D6462">
      <w:r w:rsidRPr="003D6462">
        <w:t>Some initial assumptions were made in preparation to interpret the data. Namely that the "Prices" data listed in the dataset are PER NIGHT, and that the "Host Since" data listed also represents the initial date that the associated listing was put into service.</w:t>
      </w:r>
      <w:r>
        <w:t xml:space="preserve"> </w:t>
      </w:r>
      <w:r w:rsidRPr="003D6462">
        <w:t>Additionally, the data in the provided spreadsheet was cleaned prior to being connected to in Tableau. Once this was done, the data could loaded/connected to within Tableau.</w:t>
      </w:r>
    </w:p>
    <w:p w14:paraId="52435486" w14:textId="09940BF9" w:rsidR="003D6462" w:rsidRPr="003D6462" w:rsidRDefault="003D6462" w:rsidP="000D5062">
      <w:r w:rsidRPr="003D6462">
        <w:t>Once in Tableau, the data was analyzed to verify the different types that were present.</w:t>
      </w:r>
      <w:r>
        <w:t xml:space="preserve"> A</w:t>
      </w:r>
      <w:r w:rsidRPr="003D6462">
        <w:t xml:space="preserve">dditionally, a second round of filtering within Tableau was performed to further streamline and make consistent the data to be interpreted. </w:t>
      </w:r>
    </w:p>
    <w:p w14:paraId="2315F7F1" w14:textId="6930DA2F" w:rsidR="003D6462" w:rsidRPr="003D6462" w:rsidRDefault="000D5062" w:rsidP="003D6462">
      <w:r>
        <w:t>Visualizations</w:t>
      </w:r>
      <w:r w:rsidR="003D6462" w:rsidRPr="003D6462">
        <w:t xml:space="preserve"> were </w:t>
      </w:r>
      <w:r>
        <w:t xml:space="preserve">then </w:t>
      </w:r>
      <w:r w:rsidR="003D6462" w:rsidRPr="003D6462">
        <w:t>built according to the data's categorical features. Relationships with meaningful information that could be gleaned were used to generate graphical representations of their correlations.</w:t>
      </w:r>
      <w:r>
        <w:t xml:space="preserve"> </w:t>
      </w:r>
      <w:r w:rsidR="003D6462" w:rsidRPr="003D6462">
        <w:t>These were pondered and informed the formation of the Dashboard that would be created using these Worksheets.</w:t>
      </w:r>
    </w:p>
    <w:p w14:paraId="70137E5F" w14:textId="61F1708A" w:rsidR="003D6462" w:rsidRDefault="000D5062" w:rsidP="000D5062">
      <w:pPr>
        <w:pStyle w:val="Heading1"/>
      </w:pPr>
      <w:r>
        <w:t>Result:</w:t>
      </w:r>
    </w:p>
    <w:p w14:paraId="2AC44DED" w14:textId="46A3B48C" w:rsidR="000D5062" w:rsidRDefault="000D5062" w:rsidP="000D5062">
      <w:r>
        <w:t>Five visualizations were created to convey and correlate the information in the dataset; they are as follows:</w:t>
      </w:r>
    </w:p>
    <w:p w14:paraId="6CE92816" w14:textId="77777777" w:rsidR="000D5062" w:rsidRDefault="000D5062" w:rsidP="000D5062"/>
    <w:p w14:paraId="56D52B72" w14:textId="77777777" w:rsidR="000D5062" w:rsidRDefault="000D5062" w:rsidP="000D5062"/>
    <w:p w14:paraId="0DB2D591" w14:textId="77777777" w:rsidR="000D5062" w:rsidRDefault="000D5062" w:rsidP="000D5062"/>
    <w:p w14:paraId="489565B1" w14:textId="77777777" w:rsidR="000D5062" w:rsidRDefault="000D5062" w:rsidP="000D5062"/>
    <w:p w14:paraId="65C3742D" w14:textId="59EA2586" w:rsidR="000D5062" w:rsidRDefault="000D5062" w:rsidP="000D5062">
      <w:pPr>
        <w:pStyle w:val="Heading2"/>
        <w:rPr>
          <w:noProof/>
        </w:rPr>
      </w:pPr>
      <w:r>
        <w:rPr>
          <w:noProof/>
        </w:rPr>
        <w:lastRenderedPageBreak/>
        <w:t>Map of Locations</w:t>
      </w:r>
    </w:p>
    <w:p w14:paraId="17DD9927" w14:textId="164CC57B" w:rsidR="000D5062" w:rsidRDefault="000D5062" w:rsidP="000D5062">
      <w:r>
        <w:rPr>
          <w:noProof/>
        </w:rPr>
        <w:drawing>
          <wp:inline distT="0" distB="0" distL="0" distR="0" wp14:anchorId="7255F7E7" wp14:editId="32777B41">
            <wp:extent cx="5943600" cy="5636260"/>
            <wp:effectExtent l="0" t="0" r="0" b="2540"/>
            <wp:docPr id="78396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60347" name=""/>
                    <pic:cNvPicPr/>
                  </pic:nvPicPr>
                  <pic:blipFill>
                    <a:blip r:embed="rId4"/>
                    <a:stretch>
                      <a:fillRect/>
                    </a:stretch>
                  </pic:blipFill>
                  <pic:spPr>
                    <a:xfrm>
                      <a:off x="0" y="0"/>
                      <a:ext cx="5943600" cy="5636260"/>
                    </a:xfrm>
                    <a:prstGeom prst="rect">
                      <a:avLst/>
                    </a:prstGeom>
                  </pic:spPr>
                </pic:pic>
              </a:graphicData>
            </a:graphic>
          </wp:inline>
        </w:drawing>
      </w:r>
    </w:p>
    <w:p w14:paraId="0A8E104A" w14:textId="010346FE" w:rsidR="000D5062" w:rsidRDefault="000D5062" w:rsidP="000D5062">
      <w:r w:rsidRPr="000D5062">
        <w:t xml:space="preserve">The first graphic was a map of New York City, with each listing location based on Zip Code (as no specific coordinates or addresses of each property were provided/available) represented. Categorical filters such as the Neighbourhood they were in, the types of rooms offered, number of beds, and average cost per night were also applied to allow for a flexible </w:t>
      </w:r>
      <w:r w:rsidRPr="000D5062">
        <w:t>viewing</w:t>
      </w:r>
      <w:r w:rsidRPr="000D5062">
        <w:t xml:space="preserve"> experience. This map would provide summarized info on the listings in the area with specifics listed on a Tooltip when hovering a cursor over the location dot</w:t>
      </w:r>
      <w:r>
        <w:t>, as pictured.</w:t>
      </w:r>
    </w:p>
    <w:p w14:paraId="4C6C4502" w14:textId="77777777" w:rsidR="006A6559" w:rsidRDefault="006A6559" w:rsidP="000D5062"/>
    <w:p w14:paraId="5029C8B2" w14:textId="77777777" w:rsidR="006A6559" w:rsidRDefault="006A6559" w:rsidP="000D5062"/>
    <w:p w14:paraId="5AE3B95B" w14:textId="4EA946A3" w:rsidR="006A6559" w:rsidRDefault="006A6559" w:rsidP="006A6559">
      <w:pPr>
        <w:pStyle w:val="Heading2"/>
      </w:pPr>
      <w:r>
        <w:lastRenderedPageBreak/>
        <w:t>Avg. Price per Night by Room Type &amp; Neighbourhood</w:t>
      </w:r>
    </w:p>
    <w:p w14:paraId="77B954BC" w14:textId="7267D928" w:rsidR="006A6559" w:rsidRDefault="006A6559" w:rsidP="006A6559">
      <w:r>
        <w:rPr>
          <w:noProof/>
        </w:rPr>
        <w:drawing>
          <wp:inline distT="0" distB="0" distL="0" distR="0" wp14:anchorId="1502D1A3" wp14:editId="23465361">
            <wp:extent cx="4695825" cy="6013767"/>
            <wp:effectExtent l="0" t="0" r="0" b="6350"/>
            <wp:docPr id="56332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25007" name=""/>
                    <pic:cNvPicPr/>
                  </pic:nvPicPr>
                  <pic:blipFill>
                    <a:blip r:embed="rId5"/>
                    <a:stretch>
                      <a:fillRect/>
                    </a:stretch>
                  </pic:blipFill>
                  <pic:spPr>
                    <a:xfrm>
                      <a:off x="0" y="0"/>
                      <a:ext cx="4707555" cy="6028790"/>
                    </a:xfrm>
                    <a:prstGeom prst="rect">
                      <a:avLst/>
                    </a:prstGeom>
                  </pic:spPr>
                </pic:pic>
              </a:graphicData>
            </a:graphic>
          </wp:inline>
        </w:drawing>
      </w:r>
    </w:p>
    <w:p w14:paraId="356ABD8A" w14:textId="4017F8E7" w:rsidR="006A6559" w:rsidRPr="006A6559" w:rsidRDefault="006A6559" w:rsidP="006A6559">
      <w:r w:rsidRPr="006A6559">
        <w:t>The second visualization was a side-by-side bar graph to show the average price per night of each room type within each neighbourhood. This format was selected to better compare at a glance what the pricing trends may be, as impacted by these 3 factors.</w:t>
      </w:r>
      <w:r>
        <w:t xml:space="preserve"> As one would expect, the Entire Home/Apt. Room Type is the more expensive option, with the ones on Staten Island being by far the costliest. However, it is also interesting to note that Manhattan, regardless of the Room Type, consistently remains one of the most, if note the most, expensive neighbourhoods. This comes as no surprise as it is quite literally the central core of New York City and so this outcome is as expected.</w:t>
      </w:r>
    </w:p>
    <w:p w14:paraId="473790FF" w14:textId="0AA1261C" w:rsidR="006A6559" w:rsidRDefault="006A6559" w:rsidP="006A6559">
      <w:pPr>
        <w:pStyle w:val="Heading2"/>
      </w:pPr>
      <w:r>
        <w:rPr>
          <w:noProof/>
        </w:rPr>
        <w:lastRenderedPageBreak/>
        <w:drawing>
          <wp:anchor distT="0" distB="0" distL="114300" distR="114300" simplePos="0" relativeHeight="251658240" behindDoc="0" locked="0" layoutInCell="1" allowOverlap="1" wp14:anchorId="1851887F" wp14:editId="0075F3BE">
            <wp:simplePos x="0" y="0"/>
            <wp:positionH relativeFrom="margin">
              <wp:align>right</wp:align>
            </wp:positionH>
            <wp:positionV relativeFrom="paragraph">
              <wp:posOffset>333375</wp:posOffset>
            </wp:positionV>
            <wp:extent cx="5943600" cy="5076825"/>
            <wp:effectExtent l="0" t="0" r="0" b="9525"/>
            <wp:wrapSquare wrapText="bothSides"/>
            <wp:docPr id="42962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2254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14:sizeRelH relativeFrom="margin">
              <wp14:pctWidth>0</wp14:pctWidth>
            </wp14:sizeRelH>
            <wp14:sizeRelV relativeFrom="margin">
              <wp14:pctHeight>0</wp14:pctHeight>
            </wp14:sizeRelV>
          </wp:anchor>
        </w:drawing>
      </w:r>
      <w:r>
        <w:t>Hosts Tenure Vs. Reviews</w:t>
      </w:r>
    </w:p>
    <w:p w14:paraId="02A643A9" w14:textId="76C3B646" w:rsidR="006A6559" w:rsidRDefault="006A6559" w:rsidP="006A6559">
      <w:r w:rsidRPr="006A6559">
        <w:t>The third visualization was a scatter plot comparing the hosts' tenure as Airbnb hosts with their reviews (both number of, and review scores). This was to try to glean a trend as to whether longer tenured hosts would have more, and higher rated, reviews.</w:t>
      </w:r>
      <w:r>
        <w:t xml:space="preserve"> Based on the data shown, it certainly seems like this is the case. Hosts who have been hosting Airbnb locations longer tended to have higher overall review rating scores, in addition to more reviews in general. This intuitively does make sense as it would likely mean more people have rented their listings. The trendline confirms this as well, showing an upward curve in number of reviews as the Hosts’ Tenure increased.</w:t>
      </w:r>
    </w:p>
    <w:p w14:paraId="6EEC79C9" w14:textId="77777777" w:rsidR="006A6559" w:rsidRDefault="006A6559" w:rsidP="006A6559"/>
    <w:p w14:paraId="62B925DB" w14:textId="77777777" w:rsidR="006A6559" w:rsidRPr="006A6559" w:rsidRDefault="006A6559" w:rsidP="006A6559"/>
    <w:p w14:paraId="5357EA68" w14:textId="77777777" w:rsidR="006A6559" w:rsidRPr="006A6559" w:rsidRDefault="006A6559" w:rsidP="006A6559"/>
    <w:p w14:paraId="476FCD75" w14:textId="66125316" w:rsidR="006A6559" w:rsidRDefault="006A6559" w:rsidP="006A6559">
      <w:pPr>
        <w:jc w:val="center"/>
        <w:rPr>
          <w:noProof/>
        </w:rPr>
      </w:pPr>
      <w:r>
        <w:rPr>
          <w:noProof/>
        </w:rPr>
        <w:lastRenderedPageBreak/>
        <w:drawing>
          <wp:inline distT="0" distB="0" distL="0" distR="0" wp14:anchorId="680A6C60" wp14:editId="62869EBC">
            <wp:extent cx="5934694" cy="5076825"/>
            <wp:effectExtent l="0" t="0" r="9525" b="0"/>
            <wp:docPr id="106037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76159" name=""/>
                    <pic:cNvPicPr/>
                  </pic:nvPicPr>
                  <pic:blipFill>
                    <a:blip r:embed="rId7"/>
                    <a:stretch>
                      <a:fillRect/>
                    </a:stretch>
                  </pic:blipFill>
                  <pic:spPr>
                    <a:xfrm>
                      <a:off x="0" y="0"/>
                      <a:ext cx="5977846" cy="5113739"/>
                    </a:xfrm>
                    <a:prstGeom prst="rect">
                      <a:avLst/>
                    </a:prstGeom>
                  </pic:spPr>
                </pic:pic>
              </a:graphicData>
            </a:graphic>
          </wp:inline>
        </w:drawing>
      </w:r>
    </w:p>
    <w:p w14:paraId="7B52FC2E" w14:textId="5887BAF7" w:rsidR="006A6559" w:rsidRDefault="006A6559" w:rsidP="006A6559">
      <w:r>
        <w:t xml:space="preserve">What is also interesting – as can be seen here – </w:t>
      </w:r>
      <w:r w:rsidR="004C47DF">
        <w:t>i</w:t>
      </w:r>
      <w:r>
        <w:t>s that the lower scoring reviews DOES also tend to skew towards Hosts who have had a shorte</w:t>
      </w:r>
      <w:r w:rsidR="004C47DF">
        <w:t>r</w:t>
      </w:r>
      <w:r>
        <w:t xml:space="preserve"> tenure. One feature of this graphic is a</w:t>
      </w:r>
      <w:r w:rsidRPr="006A6559">
        <w:t xml:space="preserve"> colour-range </w:t>
      </w:r>
      <w:r>
        <w:t xml:space="preserve">that </w:t>
      </w:r>
      <w:r w:rsidRPr="006A6559">
        <w:t>was used to denote the ratings from each review</w:t>
      </w:r>
      <w:r w:rsidR="004C47DF">
        <w:t>. When using the slider to filter down the ratings only to those that were ~50/100 or below</w:t>
      </w:r>
      <w:r w:rsidR="004C15AA">
        <w:t>, the scatter plot only populates on the lower half of the length of Host Tenure. This conclusion can be seen quite easily by making use of this visualization’s filtering slider capabilities.</w:t>
      </w:r>
    </w:p>
    <w:p w14:paraId="5F4D2D15" w14:textId="77777777" w:rsidR="004C15AA" w:rsidRDefault="004C15AA" w:rsidP="006A6559"/>
    <w:p w14:paraId="313D9DE5" w14:textId="77777777" w:rsidR="004C15AA" w:rsidRDefault="004C15AA" w:rsidP="006A6559"/>
    <w:p w14:paraId="44159180" w14:textId="77777777" w:rsidR="004C15AA" w:rsidRDefault="004C15AA" w:rsidP="006A6559"/>
    <w:p w14:paraId="4935E1C4" w14:textId="77777777" w:rsidR="004C15AA" w:rsidRDefault="004C15AA" w:rsidP="006A6559"/>
    <w:p w14:paraId="5F14F7DD" w14:textId="77777777" w:rsidR="004C15AA" w:rsidRDefault="004C15AA" w:rsidP="006A6559"/>
    <w:p w14:paraId="19195FC8" w14:textId="3F1040E8" w:rsidR="004C15AA" w:rsidRDefault="004C15AA" w:rsidP="004C15AA">
      <w:pPr>
        <w:pStyle w:val="Heading2"/>
      </w:pPr>
      <w:r>
        <w:lastRenderedPageBreak/>
        <w:t>Historical Timeline of Properties</w:t>
      </w:r>
    </w:p>
    <w:p w14:paraId="4C61A4A3" w14:textId="5CB2E7C6" w:rsidR="004C15AA" w:rsidRDefault="004C15AA" w:rsidP="004C15AA">
      <w:r>
        <w:rPr>
          <w:noProof/>
        </w:rPr>
        <w:drawing>
          <wp:inline distT="0" distB="0" distL="0" distR="0" wp14:anchorId="07F5910E" wp14:editId="55227821">
            <wp:extent cx="5972175" cy="3548852"/>
            <wp:effectExtent l="0" t="0" r="0" b="0"/>
            <wp:docPr id="98545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52236" name=""/>
                    <pic:cNvPicPr/>
                  </pic:nvPicPr>
                  <pic:blipFill>
                    <a:blip r:embed="rId8"/>
                    <a:stretch>
                      <a:fillRect/>
                    </a:stretch>
                  </pic:blipFill>
                  <pic:spPr>
                    <a:xfrm>
                      <a:off x="0" y="0"/>
                      <a:ext cx="6011438" cy="3572183"/>
                    </a:xfrm>
                    <a:prstGeom prst="rect">
                      <a:avLst/>
                    </a:prstGeom>
                  </pic:spPr>
                </pic:pic>
              </a:graphicData>
            </a:graphic>
          </wp:inline>
        </w:drawing>
      </w:r>
    </w:p>
    <w:p w14:paraId="6E9CB563" w14:textId="77777777" w:rsidR="004C15AA" w:rsidRDefault="004C15AA" w:rsidP="004C15AA">
      <w:r w:rsidRPr="004C15AA">
        <w:t>The fourth visualization was an animated historical timeline superimposed onto a map of the NYC area. This was to show the number of Airbnb listings that have been put into service over time. At a glance, this can easily tell which areas, zip code locations, and room types became more popular to host, over time.</w:t>
      </w:r>
    </w:p>
    <w:p w14:paraId="72057DE5" w14:textId="209D4C6E" w:rsidR="004C15AA" w:rsidRDefault="004C15AA" w:rsidP="004C15AA">
      <w:r>
        <w:t>For example, the image above shows the map at the start of the timeline (June 1, 2008). There seems to be only 2 Airbnb listings at this time – 1 “Entire Home/Apt” type unit, and 1 “Private Room” type unit in the Manhattan area.</w:t>
      </w:r>
    </w:p>
    <w:p w14:paraId="3E4ACB73" w14:textId="653EAF9B" w:rsidR="004C15AA" w:rsidRPr="004C15AA" w:rsidRDefault="004C15AA" w:rsidP="004C15AA">
      <w:r>
        <w:t>However, as time goes on towards the end of our data timeline (Oct. 26, 2014)</w:t>
      </w:r>
      <w:r w:rsidR="00DC756B">
        <w:t>, many other units have come into service since (please see image below). Not only are they in various other neighbourhoods at this point, a much larger variety of room types is available across NYC as well. The size of the markers also denotes the “density” or the number of listings at that zip code (again, as no specific addressed or coordinates were available). This was achieved by tracking the listings for each zip code in a rolling distinct count of the names of the listings.</w:t>
      </w:r>
    </w:p>
    <w:p w14:paraId="670A11C4" w14:textId="77777777" w:rsidR="004C15AA" w:rsidRPr="004C15AA" w:rsidRDefault="004C15AA" w:rsidP="004C15AA"/>
    <w:p w14:paraId="0095485B" w14:textId="61C3D62F" w:rsidR="006A6559" w:rsidRPr="006A6559" w:rsidRDefault="006A6559" w:rsidP="006A6559">
      <w:r>
        <w:lastRenderedPageBreak/>
        <w:br w:type="textWrapping" w:clear="all"/>
      </w:r>
      <w:r w:rsidR="004C15AA">
        <w:rPr>
          <w:noProof/>
        </w:rPr>
        <w:drawing>
          <wp:inline distT="0" distB="0" distL="0" distR="0" wp14:anchorId="30FCA2D7" wp14:editId="0259DF5A">
            <wp:extent cx="5962650" cy="5916784"/>
            <wp:effectExtent l="0" t="0" r="0" b="8255"/>
            <wp:docPr id="60595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51767" name=""/>
                    <pic:cNvPicPr/>
                  </pic:nvPicPr>
                  <pic:blipFill>
                    <a:blip r:embed="rId9"/>
                    <a:stretch>
                      <a:fillRect/>
                    </a:stretch>
                  </pic:blipFill>
                  <pic:spPr>
                    <a:xfrm>
                      <a:off x="0" y="0"/>
                      <a:ext cx="5967197" cy="5921296"/>
                    </a:xfrm>
                    <a:prstGeom prst="rect">
                      <a:avLst/>
                    </a:prstGeom>
                  </pic:spPr>
                </pic:pic>
              </a:graphicData>
            </a:graphic>
          </wp:inline>
        </w:drawing>
      </w:r>
    </w:p>
    <w:p w14:paraId="731BD3A7" w14:textId="77777777" w:rsidR="000D5062" w:rsidRDefault="000D5062" w:rsidP="000D5062"/>
    <w:p w14:paraId="2CFCBB86" w14:textId="77777777" w:rsidR="00DC756B" w:rsidRDefault="00DC756B" w:rsidP="000D5062"/>
    <w:p w14:paraId="44FA9F3B" w14:textId="77777777" w:rsidR="00DC756B" w:rsidRDefault="00DC756B" w:rsidP="000D5062"/>
    <w:p w14:paraId="7E1A540F" w14:textId="77777777" w:rsidR="00DC756B" w:rsidRDefault="00DC756B" w:rsidP="000D5062"/>
    <w:p w14:paraId="52EA61B5" w14:textId="77777777" w:rsidR="00DC756B" w:rsidRDefault="00DC756B" w:rsidP="000D5062"/>
    <w:p w14:paraId="6903253E" w14:textId="77777777" w:rsidR="00DC756B" w:rsidRDefault="00DC756B" w:rsidP="000D5062"/>
    <w:p w14:paraId="21854610" w14:textId="28CBD29D" w:rsidR="00DC756B" w:rsidRDefault="00DC756B" w:rsidP="00DC756B">
      <w:pPr>
        <w:pStyle w:val="Heading2"/>
      </w:pPr>
      <w:r>
        <w:lastRenderedPageBreak/>
        <w:t>Listing Tiers as Clusters</w:t>
      </w:r>
    </w:p>
    <w:p w14:paraId="096D1674" w14:textId="4118D22D" w:rsidR="00DC756B" w:rsidRDefault="00DB18BD" w:rsidP="00DC756B">
      <w:r>
        <w:rPr>
          <w:noProof/>
        </w:rPr>
        <w:drawing>
          <wp:inline distT="0" distB="0" distL="0" distR="0" wp14:anchorId="7043EDA6" wp14:editId="49A05239">
            <wp:extent cx="5943600" cy="4951730"/>
            <wp:effectExtent l="0" t="0" r="0" b="1270"/>
            <wp:docPr id="160537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77017" name=""/>
                    <pic:cNvPicPr/>
                  </pic:nvPicPr>
                  <pic:blipFill>
                    <a:blip r:embed="rId10"/>
                    <a:stretch>
                      <a:fillRect/>
                    </a:stretch>
                  </pic:blipFill>
                  <pic:spPr>
                    <a:xfrm>
                      <a:off x="0" y="0"/>
                      <a:ext cx="5943600" cy="4951730"/>
                    </a:xfrm>
                    <a:prstGeom prst="rect">
                      <a:avLst/>
                    </a:prstGeom>
                  </pic:spPr>
                </pic:pic>
              </a:graphicData>
            </a:graphic>
          </wp:inline>
        </w:drawing>
      </w:r>
    </w:p>
    <w:p w14:paraId="56C6949E" w14:textId="77777777" w:rsidR="00DB18BD" w:rsidRDefault="00DB18BD" w:rsidP="00DB18BD">
      <w:r w:rsidRPr="00DB18BD">
        <w:t>The fifth visualization was a cluster scatter plot. This made use of the clustering technique for listings to better categorize the "tiers" of the Airbnb rooms. It clustered number of beds, price, and review scores to compare with the average price per night to graphically show correlations to the factors that may impact the popularity and the price.</w:t>
      </w:r>
    </w:p>
    <w:p w14:paraId="3EA4927F" w14:textId="7907BB98" w:rsidR="00DB18BD" w:rsidRPr="00DB18BD" w:rsidRDefault="00DB18BD" w:rsidP="00DB18BD">
      <w:r>
        <w:t>As seen at a simple visual glance, these do seem to correlate. “Cluster 2” is a collection of listings with relatively high review scores, but lower per night costs, and lower number of beds.  These would put them as a more “budget” option. “Cluster 1” is middling and so would be considered a “mid-tier option”, and “Cluster 3” would be considered a “luxury” option. This does make intuitive sense as the listing(s) in “Cluster 3” are represented with a larger marker (meaning more beds per listing) and at a higher cost. It’s interesting to note, however, that the review score isn’t necessarily higher for such an Airbnb location. Rather the “mid tier” options tend to have higher review scores overall, relative to the other two.</w:t>
      </w:r>
    </w:p>
    <w:p w14:paraId="6B5774C3" w14:textId="75019A96" w:rsidR="00DB18BD" w:rsidRDefault="000C6AD1" w:rsidP="000C6AD1">
      <w:pPr>
        <w:pStyle w:val="Heading1"/>
      </w:pPr>
      <w:r>
        <w:lastRenderedPageBreak/>
        <w:t>Challenges</w:t>
      </w:r>
      <w:r w:rsidR="002216C6">
        <w:t xml:space="preserve"> &amp; Future Goals</w:t>
      </w:r>
    </w:p>
    <w:p w14:paraId="4FAAEF39" w14:textId="476C3A84" w:rsidR="000C6AD1" w:rsidRPr="000C6AD1" w:rsidRDefault="000C6AD1" w:rsidP="000C6AD1">
      <w:r w:rsidRPr="000C6AD1">
        <w:t xml:space="preserve">The main challenge with this project was becoming familiar with Tableau's </w:t>
      </w:r>
      <w:r w:rsidRPr="000C6AD1">
        <w:t>capabilities</w:t>
      </w:r>
      <w:r w:rsidRPr="000C6AD1">
        <w:t xml:space="preserve"> and making use of it to answer the questions that its graphics would be best suited to do so. The UI of Tableau makes sense but is not immediately intuitive due to the sheer scope of the capabilities that it holds as a graphical data representation tool.</w:t>
      </w:r>
    </w:p>
    <w:p w14:paraId="476B9458" w14:textId="0D0B571B" w:rsidR="000C6AD1" w:rsidRPr="000C6AD1" w:rsidRDefault="00412C7A" w:rsidP="000C6AD1">
      <w:r w:rsidRPr="00412C7A">
        <w:t>If there was more time, I would use it to experiment more with Tableau, to see what other ways its features can be combined and used in tandem to represent more robust, flexible, and nuanced visualizations. Additionally, while the visualizations looked presentable, I would like to explore how best to tweak the representations beyond the defaults to really tailor the graphical theming to a specific audience.</w:t>
      </w:r>
    </w:p>
    <w:sectPr w:rsidR="000C6AD1" w:rsidRPr="000C6A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644"/>
    <w:rsid w:val="000C6AD1"/>
    <w:rsid w:val="000D5062"/>
    <w:rsid w:val="0020720D"/>
    <w:rsid w:val="002216C6"/>
    <w:rsid w:val="002E7BD0"/>
    <w:rsid w:val="003D6462"/>
    <w:rsid w:val="00412C7A"/>
    <w:rsid w:val="004859D5"/>
    <w:rsid w:val="004C15AA"/>
    <w:rsid w:val="004C47DF"/>
    <w:rsid w:val="00576986"/>
    <w:rsid w:val="006A6559"/>
    <w:rsid w:val="00AE7644"/>
    <w:rsid w:val="00C415DD"/>
    <w:rsid w:val="00D2064E"/>
    <w:rsid w:val="00DB18BD"/>
    <w:rsid w:val="00DC756B"/>
    <w:rsid w:val="00EE3F0C"/>
    <w:rsid w:val="00FE20A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BDF64"/>
  <w15:chartTrackingRefBased/>
  <w15:docId w15:val="{C04493A3-84A3-4E13-8C3A-D030FDA32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6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E76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76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76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76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76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6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6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6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6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E76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76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76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76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76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6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6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644"/>
    <w:rPr>
      <w:rFonts w:eastAsiaTheme="majorEastAsia" w:cstheme="majorBidi"/>
      <w:color w:val="272727" w:themeColor="text1" w:themeTint="D8"/>
    </w:rPr>
  </w:style>
  <w:style w:type="paragraph" w:styleId="Title">
    <w:name w:val="Title"/>
    <w:basedOn w:val="Normal"/>
    <w:next w:val="Normal"/>
    <w:link w:val="TitleChar"/>
    <w:uiPriority w:val="10"/>
    <w:qFormat/>
    <w:rsid w:val="00AE76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6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6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6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644"/>
    <w:pPr>
      <w:spacing w:before="160"/>
      <w:jc w:val="center"/>
    </w:pPr>
    <w:rPr>
      <w:i/>
      <w:iCs/>
      <w:color w:val="404040" w:themeColor="text1" w:themeTint="BF"/>
    </w:rPr>
  </w:style>
  <w:style w:type="character" w:customStyle="1" w:styleId="QuoteChar">
    <w:name w:val="Quote Char"/>
    <w:basedOn w:val="DefaultParagraphFont"/>
    <w:link w:val="Quote"/>
    <w:uiPriority w:val="29"/>
    <w:rsid w:val="00AE7644"/>
    <w:rPr>
      <w:i/>
      <w:iCs/>
      <w:color w:val="404040" w:themeColor="text1" w:themeTint="BF"/>
    </w:rPr>
  </w:style>
  <w:style w:type="paragraph" w:styleId="ListParagraph">
    <w:name w:val="List Paragraph"/>
    <w:basedOn w:val="Normal"/>
    <w:uiPriority w:val="34"/>
    <w:qFormat/>
    <w:rsid w:val="00AE7644"/>
    <w:pPr>
      <w:ind w:left="720"/>
      <w:contextualSpacing/>
    </w:pPr>
  </w:style>
  <w:style w:type="character" w:styleId="IntenseEmphasis">
    <w:name w:val="Intense Emphasis"/>
    <w:basedOn w:val="DefaultParagraphFont"/>
    <w:uiPriority w:val="21"/>
    <w:qFormat/>
    <w:rsid w:val="00AE7644"/>
    <w:rPr>
      <w:i/>
      <w:iCs/>
      <w:color w:val="2F5496" w:themeColor="accent1" w:themeShade="BF"/>
    </w:rPr>
  </w:style>
  <w:style w:type="paragraph" w:styleId="IntenseQuote">
    <w:name w:val="Intense Quote"/>
    <w:basedOn w:val="Normal"/>
    <w:next w:val="Normal"/>
    <w:link w:val="IntenseQuoteChar"/>
    <w:uiPriority w:val="30"/>
    <w:qFormat/>
    <w:rsid w:val="00AE76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7644"/>
    <w:rPr>
      <w:i/>
      <w:iCs/>
      <w:color w:val="2F5496" w:themeColor="accent1" w:themeShade="BF"/>
    </w:rPr>
  </w:style>
  <w:style w:type="character" w:styleId="IntenseReference">
    <w:name w:val="Intense Reference"/>
    <w:basedOn w:val="DefaultParagraphFont"/>
    <w:uiPriority w:val="32"/>
    <w:qFormat/>
    <w:rsid w:val="00AE764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569831">
      <w:bodyDiv w:val="1"/>
      <w:marLeft w:val="0"/>
      <w:marRight w:val="0"/>
      <w:marTop w:val="0"/>
      <w:marBottom w:val="0"/>
      <w:divBdr>
        <w:top w:val="none" w:sz="0" w:space="0" w:color="auto"/>
        <w:left w:val="none" w:sz="0" w:space="0" w:color="auto"/>
        <w:bottom w:val="none" w:sz="0" w:space="0" w:color="auto"/>
        <w:right w:val="none" w:sz="0" w:space="0" w:color="auto"/>
      </w:divBdr>
      <w:divsChild>
        <w:div w:id="1696421287">
          <w:marLeft w:val="0"/>
          <w:marRight w:val="0"/>
          <w:marTop w:val="0"/>
          <w:marBottom w:val="0"/>
          <w:divBdr>
            <w:top w:val="none" w:sz="0" w:space="0" w:color="auto"/>
            <w:left w:val="none" w:sz="0" w:space="0" w:color="auto"/>
            <w:bottom w:val="none" w:sz="0" w:space="0" w:color="auto"/>
            <w:right w:val="none" w:sz="0" w:space="0" w:color="auto"/>
          </w:divBdr>
          <w:divsChild>
            <w:div w:id="8076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458">
      <w:bodyDiv w:val="1"/>
      <w:marLeft w:val="0"/>
      <w:marRight w:val="0"/>
      <w:marTop w:val="0"/>
      <w:marBottom w:val="0"/>
      <w:divBdr>
        <w:top w:val="none" w:sz="0" w:space="0" w:color="auto"/>
        <w:left w:val="none" w:sz="0" w:space="0" w:color="auto"/>
        <w:bottom w:val="none" w:sz="0" w:space="0" w:color="auto"/>
        <w:right w:val="none" w:sz="0" w:space="0" w:color="auto"/>
      </w:divBdr>
      <w:divsChild>
        <w:div w:id="145902654">
          <w:marLeft w:val="0"/>
          <w:marRight w:val="0"/>
          <w:marTop w:val="0"/>
          <w:marBottom w:val="0"/>
          <w:divBdr>
            <w:top w:val="none" w:sz="0" w:space="0" w:color="auto"/>
            <w:left w:val="none" w:sz="0" w:space="0" w:color="auto"/>
            <w:bottom w:val="none" w:sz="0" w:space="0" w:color="auto"/>
            <w:right w:val="none" w:sz="0" w:space="0" w:color="auto"/>
          </w:divBdr>
          <w:divsChild>
            <w:div w:id="56560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19">
      <w:bodyDiv w:val="1"/>
      <w:marLeft w:val="0"/>
      <w:marRight w:val="0"/>
      <w:marTop w:val="0"/>
      <w:marBottom w:val="0"/>
      <w:divBdr>
        <w:top w:val="none" w:sz="0" w:space="0" w:color="auto"/>
        <w:left w:val="none" w:sz="0" w:space="0" w:color="auto"/>
        <w:bottom w:val="none" w:sz="0" w:space="0" w:color="auto"/>
        <w:right w:val="none" w:sz="0" w:space="0" w:color="auto"/>
      </w:divBdr>
      <w:divsChild>
        <w:div w:id="983049769">
          <w:marLeft w:val="0"/>
          <w:marRight w:val="0"/>
          <w:marTop w:val="0"/>
          <w:marBottom w:val="0"/>
          <w:divBdr>
            <w:top w:val="none" w:sz="0" w:space="0" w:color="auto"/>
            <w:left w:val="none" w:sz="0" w:space="0" w:color="auto"/>
            <w:bottom w:val="none" w:sz="0" w:space="0" w:color="auto"/>
            <w:right w:val="none" w:sz="0" w:space="0" w:color="auto"/>
          </w:divBdr>
          <w:divsChild>
            <w:div w:id="4717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2786">
      <w:bodyDiv w:val="1"/>
      <w:marLeft w:val="0"/>
      <w:marRight w:val="0"/>
      <w:marTop w:val="0"/>
      <w:marBottom w:val="0"/>
      <w:divBdr>
        <w:top w:val="none" w:sz="0" w:space="0" w:color="auto"/>
        <w:left w:val="none" w:sz="0" w:space="0" w:color="auto"/>
        <w:bottom w:val="none" w:sz="0" w:space="0" w:color="auto"/>
        <w:right w:val="none" w:sz="0" w:space="0" w:color="auto"/>
      </w:divBdr>
      <w:divsChild>
        <w:div w:id="1703819852">
          <w:marLeft w:val="0"/>
          <w:marRight w:val="0"/>
          <w:marTop w:val="0"/>
          <w:marBottom w:val="0"/>
          <w:divBdr>
            <w:top w:val="none" w:sz="0" w:space="0" w:color="auto"/>
            <w:left w:val="none" w:sz="0" w:space="0" w:color="auto"/>
            <w:bottom w:val="none" w:sz="0" w:space="0" w:color="auto"/>
            <w:right w:val="none" w:sz="0" w:space="0" w:color="auto"/>
          </w:divBdr>
          <w:divsChild>
            <w:div w:id="20279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3250">
      <w:bodyDiv w:val="1"/>
      <w:marLeft w:val="0"/>
      <w:marRight w:val="0"/>
      <w:marTop w:val="0"/>
      <w:marBottom w:val="0"/>
      <w:divBdr>
        <w:top w:val="none" w:sz="0" w:space="0" w:color="auto"/>
        <w:left w:val="none" w:sz="0" w:space="0" w:color="auto"/>
        <w:bottom w:val="none" w:sz="0" w:space="0" w:color="auto"/>
        <w:right w:val="none" w:sz="0" w:space="0" w:color="auto"/>
      </w:divBdr>
      <w:divsChild>
        <w:div w:id="1145657804">
          <w:marLeft w:val="0"/>
          <w:marRight w:val="0"/>
          <w:marTop w:val="0"/>
          <w:marBottom w:val="0"/>
          <w:divBdr>
            <w:top w:val="none" w:sz="0" w:space="0" w:color="auto"/>
            <w:left w:val="none" w:sz="0" w:space="0" w:color="auto"/>
            <w:bottom w:val="none" w:sz="0" w:space="0" w:color="auto"/>
            <w:right w:val="none" w:sz="0" w:space="0" w:color="auto"/>
          </w:divBdr>
          <w:divsChild>
            <w:div w:id="911702096">
              <w:marLeft w:val="0"/>
              <w:marRight w:val="0"/>
              <w:marTop w:val="0"/>
              <w:marBottom w:val="0"/>
              <w:divBdr>
                <w:top w:val="none" w:sz="0" w:space="0" w:color="auto"/>
                <w:left w:val="none" w:sz="0" w:space="0" w:color="auto"/>
                <w:bottom w:val="none" w:sz="0" w:space="0" w:color="auto"/>
                <w:right w:val="none" w:sz="0" w:space="0" w:color="auto"/>
              </w:divBdr>
            </w:div>
            <w:div w:id="1393574643">
              <w:marLeft w:val="0"/>
              <w:marRight w:val="0"/>
              <w:marTop w:val="0"/>
              <w:marBottom w:val="0"/>
              <w:divBdr>
                <w:top w:val="none" w:sz="0" w:space="0" w:color="auto"/>
                <w:left w:val="none" w:sz="0" w:space="0" w:color="auto"/>
                <w:bottom w:val="none" w:sz="0" w:space="0" w:color="auto"/>
                <w:right w:val="none" w:sz="0" w:space="0" w:color="auto"/>
              </w:divBdr>
            </w:div>
            <w:div w:id="174807934">
              <w:marLeft w:val="0"/>
              <w:marRight w:val="0"/>
              <w:marTop w:val="0"/>
              <w:marBottom w:val="0"/>
              <w:divBdr>
                <w:top w:val="none" w:sz="0" w:space="0" w:color="auto"/>
                <w:left w:val="none" w:sz="0" w:space="0" w:color="auto"/>
                <w:bottom w:val="none" w:sz="0" w:space="0" w:color="auto"/>
                <w:right w:val="none" w:sz="0" w:space="0" w:color="auto"/>
              </w:divBdr>
            </w:div>
            <w:div w:id="627395619">
              <w:marLeft w:val="0"/>
              <w:marRight w:val="0"/>
              <w:marTop w:val="0"/>
              <w:marBottom w:val="0"/>
              <w:divBdr>
                <w:top w:val="none" w:sz="0" w:space="0" w:color="auto"/>
                <w:left w:val="none" w:sz="0" w:space="0" w:color="auto"/>
                <w:bottom w:val="none" w:sz="0" w:space="0" w:color="auto"/>
                <w:right w:val="none" w:sz="0" w:space="0" w:color="auto"/>
              </w:divBdr>
            </w:div>
            <w:div w:id="1847020062">
              <w:marLeft w:val="0"/>
              <w:marRight w:val="0"/>
              <w:marTop w:val="0"/>
              <w:marBottom w:val="0"/>
              <w:divBdr>
                <w:top w:val="none" w:sz="0" w:space="0" w:color="auto"/>
                <w:left w:val="none" w:sz="0" w:space="0" w:color="auto"/>
                <w:bottom w:val="none" w:sz="0" w:space="0" w:color="auto"/>
                <w:right w:val="none" w:sz="0" w:space="0" w:color="auto"/>
              </w:divBdr>
            </w:div>
            <w:div w:id="1846088069">
              <w:marLeft w:val="0"/>
              <w:marRight w:val="0"/>
              <w:marTop w:val="0"/>
              <w:marBottom w:val="0"/>
              <w:divBdr>
                <w:top w:val="none" w:sz="0" w:space="0" w:color="auto"/>
                <w:left w:val="none" w:sz="0" w:space="0" w:color="auto"/>
                <w:bottom w:val="none" w:sz="0" w:space="0" w:color="auto"/>
                <w:right w:val="none" w:sz="0" w:space="0" w:color="auto"/>
              </w:divBdr>
            </w:div>
            <w:div w:id="972948792">
              <w:marLeft w:val="0"/>
              <w:marRight w:val="0"/>
              <w:marTop w:val="0"/>
              <w:marBottom w:val="0"/>
              <w:divBdr>
                <w:top w:val="none" w:sz="0" w:space="0" w:color="auto"/>
                <w:left w:val="none" w:sz="0" w:space="0" w:color="auto"/>
                <w:bottom w:val="none" w:sz="0" w:space="0" w:color="auto"/>
                <w:right w:val="none" w:sz="0" w:space="0" w:color="auto"/>
              </w:divBdr>
            </w:div>
            <w:div w:id="852837690">
              <w:marLeft w:val="0"/>
              <w:marRight w:val="0"/>
              <w:marTop w:val="0"/>
              <w:marBottom w:val="0"/>
              <w:divBdr>
                <w:top w:val="none" w:sz="0" w:space="0" w:color="auto"/>
                <w:left w:val="none" w:sz="0" w:space="0" w:color="auto"/>
                <w:bottom w:val="none" w:sz="0" w:space="0" w:color="auto"/>
                <w:right w:val="none" w:sz="0" w:space="0" w:color="auto"/>
              </w:divBdr>
            </w:div>
            <w:div w:id="1407651363">
              <w:marLeft w:val="0"/>
              <w:marRight w:val="0"/>
              <w:marTop w:val="0"/>
              <w:marBottom w:val="0"/>
              <w:divBdr>
                <w:top w:val="none" w:sz="0" w:space="0" w:color="auto"/>
                <w:left w:val="none" w:sz="0" w:space="0" w:color="auto"/>
                <w:bottom w:val="none" w:sz="0" w:space="0" w:color="auto"/>
                <w:right w:val="none" w:sz="0" w:space="0" w:color="auto"/>
              </w:divBdr>
            </w:div>
            <w:div w:id="1479108691">
              <w:marLeft w:val="0"/>
              <w:marRight w:val="0"/>
              <w:marTop w:val="0"/>
              <w:marBottom w:val="0"/>
              <w:divBdr>
                <w:top w:val="none" w:sz="0" w:space="0" w:color="auto"/>
                <w:left w:val="none" w:sz="0" w:space="0" w:color="auto"/>
                <w:bottom w:val="none" w:sz="0" w:space="0" w:color="auto"/>
                <w:right w:val="none" w:sz="0" w:space="0" w:color="auto"/>
              </w:divBdr>
            </w:div>
            <w:div w:id="1316032526">
              <w:marLeft w:val="0"/>
              <w:marRight w:val="0"/>
              <w:marTop w:val="0"/>
              <w:marBottom w:val="0"/>
              <w:divBdr>
                <w:top w:val="none" w:sz="0" w:space="0" w:color="auto"/>
                <w:left w:val="none" w:sz="0" w:space="0" w:color="auto"/>
                <w:bottom w:val="none" w:sz="0" w:space="0" w:color="auto"/>
                <w:right w:val="none" w:sz="0" w:space="0" w:color="auto"/>
              </w:divBdr>
            </w:div>
            <w:div w:id="1858880741">
              <w:marLeft w:val="0"/>
              <w:marRight w:val="0"/>
              <w:marTop w:val="0"/>
              <w:marBottom w:val="0"/>
              <w:divBdr>
                <w:top w:val="none" w:sz="0" w:space="0" w:color="auto"/>
                <w:left w:val="none" w:sz="0" w:space="0" w:color="auto"/>
                <w:bottom w:val="none" w:sz="0" w:space="0" w:color="auto"/>
                <w:right w:val="none" w:sz="0" w:space="0" w:color="auto"/>
              </w:divBdr>
            </w:div>
            <w:div w:id="513611293">
              <w:marLeft w:val="0"/>
              <w:marRight w:val="0"/>
              <w:marTop w:val="0"/>
              <w:marBottom w:val="0"/>
              <w:divBdr>
                <w:top w:val="none" w:sz="0" w:space="0" w:color="auto"/>
                <w:left w:val="none" w:sz="0" w:space="0" w:color="auto"/>
                <w:bottom w:val="none" w:sz="0" w:space="0" w:color="auto"/>
                <w:right w:val="none" w:sz="0" w:space="0" w:color="auto"/>
              </w:divBdr>
            </w:div>
            <w:div w:id="1404835308">
              <w:marLeft w:val="0"/>
              <w:marRight w:val="0"/>
              <w:marTop w:val="0"/>
              <w:marBottom w:val="0"/>
              <w:divBdr>
                <w:top w:val="none" w:sz="0" w:space="0" w:color="auto"/>
                <w:left w:val="none" w:sz="0" w:space="0" w:color="auto"/>
                <w:bottom w:val="none" w:sz="0" w:space="0" w:color="auto"/>
                <w:right w:val="none" w:sz="0" w:space="0" w:color="auto"/>
              </w:divBdr>
            </w:div>
            <w:div w:id="521751242">
              <w:marLeft w:val="0"/>
              <w:marRight w:val="0"/>
              <w:marTop w:val="0"/>
              <w:marBottom w:val="0"/>
              <w:divBdr>
                <w:top w:val="none" w:sz="0" w:space="0" w:color="auto"/>
                <w:left w:val="none" w:sz="0" w:space="0" w:color="auto"/>
                <w:bottom w:val="none" w:sz="0" w:space="0" w:color="auto"/>
                <w:right w:val="none" w:sz="0" w:space="0" w:color="auto"/>
              </w:divBdr>
            </w:div>
            <w:div w:id="1246500944">
              <w:marLeft w:val="0"/>
              <w:marRight w:val="0"/>
              <w:marTop w:val="0"/>
              <w:marBottom w:val="0"/>
              <w:divBdr>
                <w:top w:val="none" w:sz="0" w:space="0" w:color="auto"/>
                <w:left w:val="none" w:sz="0" w:space="0" w:color="auto"/>
                <w:bottom w:val="none" w:sz="0" w:space="0" w:color="auto"/>
                <w:right w:val="none" w:sz="0" w:space="0" w:color="auto"/>
              </w:divBdr>
            </w:div>
            <w:div w:id="977566003">
              <w:marLeft w:val="0"/>
              <w:marRight w:val="0"/>
              <w:marTop w:val="0"/>
              <w:marBottom w:val="0"/>
              <w:divBdr>
                <w:top w:val="none" w:sz="0" w:space="0" w:color="auto"/>
                <w:left w:val="none" w:sz="0" w:space="0" w:color="auto"/>
                <w:bottom w:val="none" w:sz="0" w:space="0" w:color="auto"/>
                <w:right w:val="none" w:sz="0" w:space="0" w:color="auto"/>
              </w:divBdr>
            </w:div>
            <w:div w:id="1120108055">
              <w:marLeft w:val="0"/>
              <w:marRight w:val="0"/>
              <w:marTop w:val="0"/>
              <w:marBottom w:val="0"/>
              <w:divBdr>
                <w:top w:val="none" w:sz="0" w:space="0" w:color="auto"/>
                <w:left w:val="none" w:sz="0" w:space="0" w:color="auto"/>
                <w:bottom w:val="none" w:sz="0" w:space="0" w:color="auto"/>
                <w:right w:val="none" w:sz="0" w:space="0" w:color="auto"/>
              </w:divBdr>
            </w:div>
            <w:div w:id="17890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7761">
      <w:bodyDiv w:val="1"/>
      <w:marLeft w:val="0"/>
      <w:marRight w:val="0"/>
      <w:marTop w:val="0"/>
      <w:marBottom w:val="0"/>
      <w:divBdr>
        <w:top w:val="none" w:sz="0" w:space="0" w:color="auto"/>
        <w:left w:val="none" w:sz="0" w:space="0" w:color="auto"/>
        <w:bottom w:val="none" w:sz="0" w:space="0" w:color="auto"/>
        <w:right w:val="none" w:sz="0" w:space="0" w:color="auto"/>
      </w:divBdr>
      <w:divsChild>
        <w:div w:id="867985956">
          <w:marLeft w:val="0"/>
          <w:marRight w:val="0"/>
          <w:marTop w:val="0"/>
          <w:marBottom w:val="0"/>
          <w:divBdr>
            <w:top w:val="none" w:sz="0" w:space="0" w:color="auto"/>
            <w:left w:val="none" w:sz="0" w:space="0" w:color="auto"/>
            <w:bottom w:val="none" w:sz="0" w:space="0" w:color="auto"/>
            <w:right w:val="none" w:sz="0" w:space="0" w:color="auto"/>
          </w:divBdr>
          <w:divsChild>
            <w:div w:id="14247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71958">
      <w:bodyDiv w:val="1"/>
      <w:marLeft w:val="0"/>
      <w:marRight w:val="0"/>
      <w:marTop w:val="0"/>
      <w:marBottom w:val="0"/>
      <w:divBdr>
        <w:top w:val="none" w:sz="0" w:space="0" w:color="auto"/>
        <w:left w:val="none" w:sz="0" w:space="0" w:color="auto"/>
        <w:bottom w:val="none" w:sz="0" w:space="0" w:color="auto"/>
        <w:right w:val="none" w:sz="0" w:space="0" w:color="auto"/>
      </w:divBdr>
      <w:divsChild>
        <w:div w:id="1450321957">
          <w:marLeft w:val="0"/>
          <w:marRight w:val="0"/>
          <w:marTop w:val="0"/>
          <w:marBottom w:val="0"/>
          <w:divBdr>
            <w:top w:val="none" w:sz="0" w:space="0" w:color="auto"/>
            <w:left w:val="none" w:sz="0" w:space="0" w:color="auto"/>
            <w:bottom w:val="none" w:sz="0" w:space="0" w:color="auto"/>
            <w:right w:val="none" w:sz="0" w:space="0" w:color="auto"/>
          </w:divBdr>
          <w:divsChild>
            <w:div w:id="11469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9436">
      <w:bodyDiv w:val="1"/>
      <w:marLeft w:val="0"/>
      <w:marRight w:val="0"/>
      <w:marTop w:val="0"/>
      <w:marBottom w:val="0"/>
      <w:divBdr>
        <w:top w:val="none" w:sz="0" w:space="0" w:color="auto"/>
        <w:left w:val="none" w:sz="0" w:space="0" w:color="auto"/>
        <w:bottom w:val="none" w:sz="0" w:space="0" w:color="auto"/>
        <w:right w:val="none" w:sz="0" w:space="0" w:color="auto"/>
      </w:divBdr>
      <w:divsChild>
        <w:div w:id="345133169">
          <w:marLeft w:val="0"/>
          <w:marRight w:val="0"/>
          <w:marTop w:val="0"/>
          <w:marBottom w:val="0"/>
          <w:divBdr>
            <w:top w:val="none" w:sz="0" w:space="0" w:color="auto"/>
            <w:left w:val="none" w:sz="0" w:space="0" w:color="auto"/>
            <w:bottom w:val="none" w:sz="0" w:space="0" w:color="auto"/>
            <w:right w:val="none" w:sz="0" w:space="0" w:color="auto"/>
          </w:divBdr>
          <w:divsChild>
            <w:div w:id="5651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142">
      <w:bodyDiv w:val="1"/>
      <w:marLeft w:val="0"/>
      <w:marRight w:val="0"/>
      <w:marTop w:val="0"/>
      <w:marBottom w:val="0"/>
      <w:divBdr>
        <w:top w:val="none" w:sz="0" w:space="0" w:color="auto"/>
        <w:left w:val="none" w:sz="0" w:space="0" w:color="auto"/>
        <w:bottom w:val="none" w:sz="0" w:space="0" w:color="auto"/>
        <w:right w:val="none" w:sz="0" w:space="0" w:color="auto"/>
      </w:divBdr>
      <w:divsChild>
        <w:div w:id="1725716284">
          <w:marLeft w:val="0"/>
          <w:marRight w:val="0"/>
          <w:marTop w:val="0"/>
          <w:marBottom w:val="0"/>
          <w:divBdr>
            <w:top w:val="none" w:sz="0" w:space="0" w:color="auto"/>
            <w:left w:val="none" w:sz="0" w:space="0" w:color="auto"/>
            <w:bottom w:val="none" w:sz="0" w:space="0" w:color="auto"/>
            <w:right w:val="none" w:sz="0" w:space="0" w:color="auto"/>
          </w:divBdr>
          <w:divsChild>
            <w:div w:id="5104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6087">
      <w:bodyDiv w:val="1"/>
      <w:marLeft w:val="0"/>
      <w:marRight w:val="0"/>
      <w:marTop w:val="0"/>
      <w:marBottom w:val="0"/>
      <w:divBdr>
        <w:top w:val="none" w:sz="0" w:space="0" w:color="auto"/>
        <w:left w:val="none" w:sz="0" w:space="0" w:color="auto"/>
        <w:bottom w:val="none" w:sz="0" w:space="0" w:color="auto"/>
        <w:right w:val="none" w:sz="0" w:space="0" w:color="auto"/>
      </w:divBdr>
      <w:divsChild>
        <w:div w:id="1388651961">
          <w:marLeft w:val="0"/>
          <w:marRight w:val="0"/>
          <w:marTop w:val="0"/>
          <w:marBottom w:val="0"/>
          <w:divBdr>
            <w:top w:val="none" w:sz="0" w:space="0" w:color="auto"/>
            <w:left w:val="none" w:sz="0" w:space="0" w:color="auto"/>
            <w:bottom w:val="none" w:sz="0" w:space="0" w:color="auto"/>
            <w:right w:val="none" w:sz="0" w:space="0" w:color="auto"/>
          </w:divBdr>
          <w:divsChild>
            <w:div w:id="4376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3055">
      <w:bodyDiv w:val="1"/>
      <w:marLeft w:val="0"/>
      <w:marRight w:val="0"/>
      <w:marTop w:val="0"/>
      <w:marBottom w:val="0"/>
      <w:divBdr>
        <w:top w:val="none" w:sz="0" w:space="0" w:color="auto"/>
        <w:left w:val="none" w:sz="0" w:space="0" w:color="auto"/>
        <w:bottom w:val="none" w:sz="0" w:space="0" w:color="auto"/>
        <w:right w:val="none" w:sz="0" w:space="0" w:color="auto"/>
      </w:divBdr>
      <w:divsChild>
        <w:div w:id="548424013">
          <w:marLeft w:val="0"/>
          <w:marRight w:val="0"/>
          <w:marTop w:val="0"/>
          <w:marBottom w:val="0"/>
          <w:divBdr>
            <w:top w:val="none" w:sz="0" w:space="0" w:color="auto"/>
            <w:left w:val="none" w:sz="0" w:space="0" w:color="auto"/>
            <w:bottom w:val="none" w:sz="0" w:space="0" w:color="auto"/>
            <w:right w:val="none" w:sz="0" w:space="0" w:color="auto"/>
          </w:divBdr>
          <w:divsChild>
            <w:div w:id="398674602">
              <w:marLeft w:val="0"/>
              <w:marRight w:val="0"/>
              <w:marTop w:val="0"/>
              <w:marBottom w:val="0"/>
              <w:divBdr>
                <w:top w:val="none" w:sz="0" w:space="0" w:color="auto"/>
                <w:left w:val="none" w:sz="0" w:space="0" w:color="auto"/>
                <w:bottom w:val="none" w:sz="0" w:space="0" w:color="auto"/>
                <w:right w:val="none" w:sz="0" w:space="0" w:color="auto"/>
              </w:divBdr>
            </w:div>
            <w:div w:id="2016415398">
              <w:marLeft w:val="0"/>
              <w:marRight w:val="0"/>
              <w:marTop w:val="0"/>
              <w:marBottom w:val="0"/>
              <w:divBdr>
                <w:top w:val="none" w:sz="0" w:space="0" w:color="auto"/>
                <w:left w:val="none" w:sz="0" w:space="0" w:color="auto"/>
                <w:bottom w:val="none" w:sz="0" w:space="0" w:color="auto"/>
                <w:right w:val="none" w:sz="0" w:space="0" w:color="auto"/>
              </w:divBdr>
            </w:div>
            <w:div w:id="252394179">
              <w:marLeft w:val="0"/>
              <w:marRight w:val="0"/>
              <w:marTop w:val="0"/>
              <w:marBottom w:val="0"/>
              <w:divBdr>
                <w:top w:val="none" w:sz="0" w:space="0" w:color="auto"/>
                <w:left w:val="none" w:sz="0" w:space="0" w:color="auto"/>
                <w:bottom w:val="none" w:sz="0" w:space="0" w:color="auto"/>
                <w:right w:val="none" w:sz="0" w:space="0" w:color="auto"/>
              </w:divBdr>
            </w:div>
            <w:div w:id="1773740715">
              <w:marLeft w:val="0"/>
              <w:marRight w:val="0"/>
              <w:marTop w:val="0"/>
              <w:marBottom w:val="0"/>
              <w:divBdr>
                <w:top w:val="none" w:sz="0" w:space="0" w:color="auto"/>
                <w:left w:val="none" w:sz="0" w:space="0" w:color="auto"/>
                <w:bottom w:val="none" w:sz="0" w:space="0" w:color="auto"/>
                <w:right w:val="none" w:sz="0" w:space="0" w:color="auto"/>
              </w:divBdr>
            </w:div>
            <w:div w:id="2051109992">
              <w:marLeft w:val="0"/>
              <w:marRight w:val="0"/>
              <w:marTop w:val="0"/>
              <w:marBottom w:val="0"/>
              <w:divBdr>
                <w:top w:val="none" w:sz="0" w:space="0" w:color="auto"/>
                <w:left w:val="none" w:sz="0" w:space="0" w:color="auto"/>
                <w:bottom w:val="none" w:sz="0" w:space="0" w:color="auto"/>
                <w:right w:val="none" w:sz="0" w:space="0" w:color="auto"/>
              </w:divBdr>
            </w:div>
            <w:div w:id="1827894201">
              <w:marLeft w:val="0"/>
              <w:marRight w:val="0"/>
              <w:marTop w:val="0"/>
              <w:marBottom w:val="0"/>
              <w:divBdr>
                <w:top w:val="none" w:sz="0" w:space="0" w:color="auto"/>
                <w:left w:val="none" w:sz="0" w:space="0" w:color="auto"/>
                <w:bottom w:val="none" w:sz="0" w:space="0" w:color="auto"/>
                <w:right w:val="none" w:sz="0" w:space="0" w:color="auto"/>
              </w:divBdr>
            </w:div>
            <w:div w:id="489952197">
              <w:marLeft w:val="0"/>
              <w:marRight w:val="0"/>
              <w:marTop w:val="0"/>
              <w:marBottom w:val="0"/>
              <w:divBdr>
                <w:top w:val="none" w:sz="0" w:space="0" w:color="auto"/>
                <w:left w:val="none" w:sz="0" w:space="0" w:color="auto"/>
                <w:bottom w:val="none" w:sz="0" w:space="0" w:color="auto"/>
                <w:right w:val="none" w:sz="0" w:space="0" w:color="auto"/>
              </w:divBdr>
            </w:div>
            <w:div w:id="1895892453">
              <w:marLeft w:val="0"/>
              <w:marRight w:val="0"/>
              <w:marTop w:val="0"/>
              <w:marBottom w:val="0"/>
              <w:divBdr>
                <w:top w:val="none" w:sz="0" w:space="0" w:color="auto"/>
                <w:left w:val="none" w:sz="0" w:space="0" w:color="auto"/>
                <w:bottom w:val="none" w:sz="0" w:space="0" w:color="auto"/>
                <w:right w:val="none" w:sz="0" w:space="0" w:color="auto"/>
              </w:divBdr>
            </w:div>
            <w:div w:id="1045904877">
              <w:marLeft w:val="0"/>
              <w:marRight w:val="0"/>
              <w:marTop w:val="0"/>
              <w:marBottom w:val="0"/>
              <w:divBdr>
                <w:top w:val="none" w:sz="0" w:space="0" w:color="auto"/>
                <w:left w:val="none" w:sz="0" w:space="0" w:color="auto"/>
                <w:bottom w:val="none" w:sz="0" w:space="0" w:color="auto"/>
                <w:right w:val="none" w:sz="0" w:space="0" w:color="auto"/>
              </w:divBdr>
            </w:div>
            <w:div w:id="883055173">
              <w:marLeft w:val="0"/>
              <w:marRight w:val="0"/>
              <w:marTop w:val="0"/>
              <w:marBottom w:val="0"/>
              <w:divBdr>
                <w:top w:val="none" w:sz="0" w:space="0" w:color="auto"/>
                <w:left w:val="none" w:sz="0" w:space="0" w:color="auto"/>
                <w:bottom w:val="none" w:sz="0" w:space="0" w:color="auto"/>
                <w:right w:val="none" w:sz="0" w:space="0" w:color="auto"/>
              </w:divBdr>
            </w:div>
            <w:div w:id="779107728">
              <w:marLeft w:val="0"/>
              <w:marRight w:val="0"/>
              <w:marTop w:val="0"/>
              <w:marBottom w:val="0"/>
              <w:divBdr>
                <w:top w:val="none" w:sz="0" w:space="0" w:color="auto"/>
                <w:left w:val="none" w:sz="0" w:space="0" w:color="auto"/>
                <w:bottom w:val="none" w:sz="0" w:space="0" w:color="auto"/>
                <w:right w:val="none" w:sz="0" w:space="0" w:color="auto"/>
              </w:divBdr>
            </w:div>
            <w:div w:id="1592812035">
              <w:marLeft w:val="0"/>
              <w:marRight w:val="0"/>
              <w:marTop w:val="0"/>
              <w:marBottom w:val="0"/>
              <w:divBdr>
                <w:top w:val="none" w:sz="0" w:space="0" w:color="auto"/>
                <w:left w:val="none" w:sz="0" w:space="0" w:color="auto"/>
                <w:bottom w:val="none" w:sz="0" w:space="0" w:color="auto"/>
                <w:right w:val="none" w:sz="0" w:space="0" w:color="auto"/>
              </w:divBdr>
            </w:div>
            <w:div w:id="598369424">
              <w:marLeft w:val="0"/>
              <w:marRight w:val="0"/>
              <w:marTop w:val="0"/>
              <w:marBottom w:val="0"/>
              <w:divBdr>
                <w:top w:val="none" w:sz="0" w:space="0" w:color="auto"/>
                <w:left w:val="none" w:sz="0" w:space="0" w:color="auto"/>
                <w:bottom w:val="none" w:sz="0" w:space="0" w:color="auto"/>
                <w:right w:val="none" w:sz="0" w:space="0" w:color="auto"/>
              </w:divBdr>
            </w:div>
            <w:div w:id="210700577">
              <w:marLeft w:val="0"/>
              <w:marRight w:val="0"/>
              <w:marTop w:val="0"/>
              <w:marBottom w:val="0"/>
              <w:divBdr>
                <w:top w:val="none" w:sz="0" w:space="0" w:color="auto"/>
                <w:left w:val="none" w:sz="0" w:space="0" w:color="auto"/>
                <w:bottom w:val="none" w:sz="0" w:space="0" w:color="auto"/>
                <w:right w:val="none" w:sz="0" w:space="0" w:color="auto"/>
              </w:divBdr>
            </w:div>
            <w:div w:id="1051032764">
              <w:marLeft w:val="0"/>
              <w:marRight w:val="0"/>
              <w:marTop w:val="0"/>
              <w:marBottom w:val="0"/>
              <w:divBdr>
                <w:top w:val="none" w:sz="0" w:space="0" w:color="auto"/>
                <w:left w:val="none" w:sz="0" w:space="0" w:color="auto"/>
                <w:bottom w:val="none" w:sz="0" w:space="0" w:color="auto"/>
                <w:right w:val="none" w:sz="0" w:space="0" w:color="auto"/>
              </w:divBdr>
            </w:div>
            <w:div w:id="1984851247">
              <w:marLeft w:val="0"/>
              <w:marRight w:val="0"/>
              <w:marTop w:val="0"/>
              <w:marBottom w:val="0"/>
              <w:divBdr>
                <w:top w:val="none" w:sz="0" w:space="0" w:color="auto"/>
                <w:left w:val="none" w:sz="0" w:space="0" w:color="auto"/>
                <w:bottom w:val="none" w:sz="0" w:space="0" w:color="auto"/>
                <w:right w:val="none" w:sz="0" w:space="0" w:color="auto"/>
              </w:divBdr>
            </w:div>
            <w:div w:id="1464932549">
              <w:marLeft w:val="0"/>
              <w:marRight w:val="0"/>
              <w:marTop w:val="0"/>
              <w:marBottom w:val="0"/>
              <w:divBdr>
                <w:top w:val="none" w:sz="0" w:space="0" w:color="auto"/>
                <w:left w:val="none" w:sz="0" w:space="0" w:color="auto"/>
                <w:bottom w:val="none" w:sz="0" w:space="0" w:color="auto"/>
                <w:right w:val="none" w:sz="0" w:space="0" w:color="auto"/>
              </w:divBdr>
            </w:div>
            <w:div w:id="1278565586">
              <w:marLeft w:val="0"/>
              <w:marRight w:val="0"/>
              <w:marTop w:val="0"/>
              <w:marBottom w:val="0"/>
              <w:divBdr>
                <w:top w:val="none" w:sz="0" w:space="0" w:color="auto"/>
                <w:left w:val="none" w:sz="0" w:space="0" w:color="auto"/>
                <w:bottom w:val="none" w:sz="0" w:space="0" w:color="auto"/>
                <w:right w:val="none" w:sz="0" w:space="0" w:color="auto"/>
              </w:divBdr>
            </w:div>
            <w:div w:id="204768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52081">
      <w:bodyDiv w:val="1"/>
      <w:marLeft w:val="0"/>
      <w:marRight w:val="0"/>
      <w:marTop w:val="0"/>
      <w:marBottom w:val="0"/>
      <w:divBdr>
        <w:top w:val="none" w:sz="0" w:space="0" w:color="auto"/>
        <w:left w:val="none" w:sz="0" w:space="0" w:color="auto"/>
        <w:bottom w:val="none" w:sz="0" w:space="0" w:color="auto"/>
        <w:right w:val="none" w:sz="0" w:space="0" w:color="auto"/>
      </w:divBdr>
      <w:divsChild>
        <w:div w:id="649097279">
          <w:marLeft w:val="0"/>
          <w:marRight w:val="0"/>
          <w:marTop w:val="0"/>
          <w:marBottom w:val="0"/>
          <w:divBdr>
            <w:top w:val="none" w:sz="0" w:space="0" w:color="auto"/>
            <w:left w:val="none" w:sz="0" w:space="0" w:color="auto"/>
            <w:bottom w:val="none" w:sz="0" w:space="0" w:color="auto"/>
            <w:right w:val="none" w:sz="0" w:space="0" w:color="auto"/>
          </w:divBdr>
          <w:divsChild>
            <w:div w:id="86097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4193">
      <w:bodyDiv w:val="1"/>
      <w:marLeft w:val="0"/>
      <w:marRight w:val="0"/>
      <w:marTop w:val="0"/>
      <w:marBottom w:val="0"/>
      <w:divBdr>
        <w:top w:val="none" w:sz="0" w:space="0" w:color="auto"/>
        <w:left w:val="none" w:sz="0" w:space="0" w:color="auto"/>
        <w:bottom w:val="none" w:sz="0" w:space="0" w:color="auto"/>
        <w:right w:val="none" w:sz="0" w:space="0" w:color="auto"/>
      </w:divBdr>
      <w:divsChild>
        <w:div w:id="649599203">
          <w:marLeft w:val="0"/>
          <w:marRight w:val="0"/>
          <w:marTop w:val="0"/>
          <w:marBottom w:val="0"/>
          <w:divBdr>
            <w:top w:val="none" w:sz="0" w:space="0" w:color="auto"/>
            <w:left w:val="none" w:sz="0" w:space="0" w:color="auto"/>
            <w:bottom w:val="none" w:sz="0" w:space="0" w:color="auto"/>
            <w:right w:val="none" w:sz="0" w:space="0" w:color="auto"/>
          </w:divBdr>
          <w:divsChild>
            <w:div w:id="16957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6485">
      <w:bodyDiv w:val="1"/>
      <w:marLeft w:val="0"/>
      <w:marRight w:val="0"/>
      <w:marTop w:val="0"/>
      <w:marBottom w:val="0"/>
      <w:divBdr>
        <w:top w:val="none" w:sz="0" w:space="0" w:color="auto"/>
        <w:left w:val="none" w:sz="0" w:space="0" w:color="auto"/>
        <w:bottom w:val="none" w:sz="0" w:space="0" w:color="auto"/>
        <w:right w:val="none" w:sz="0" w:space="0" w:color="auto"/>
      </w:divBdr>
      <w:divsChild>
        <w:div w:id="1048183877">
          <w:marLeft w:val="0"/>
          <w:marRight w:val="0"/>
          <w:marTop w:val="0"/>
          <w:marBottom w:val="0"/>
          <w:divBdr>
            <w:top w:val="none" w:sz="0" w:space="0" w:color="auto"/>
            <w:left w:val="none" w:sz="0" w:space="0" w:color="auto"/>
            <w:bottom w:val="none" w:sz="0" w:space="0" w:color="auto"/>
            <w:right w:val="none" w:sz="0" w:space="0" w:color="auto"/>
          </w:divBdr>
          <w:divsChild>
            <w:div w:id="14683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0118">
      <w:bodyDiv w:val="1"/>
      <w:marLeft w:val="0"/>
      <w:marRight w:val="0"/>
      <w:marTop w:val="0"/>
      <w:marBottom w:val="0"/>
      <w:divBdr>
        <w:top w:val="none" w:sz="0" w:space="0" w:color="auto"/>
        <w:left w:val="none" w:sz="0" w:space="0" w:color="auto"/>
        <w:bottom w:val="none" w:sz="0" w:space="0" w:color="auto"/>
        <w:right w:val="none" w:sz="0" w:space="0" w:color="auto"/>
      </w:divBdr>
      <w:divsChild>
        <w:div w:id="1178813400">
          <w:marLeft w:val="0"/>
          <w:marRight w:val="0"/>
          <w:marTop w:val="0"/>
          <w:marBottom w:val="0"/>
          <w:divBdr>
            <w:top w:val="none" w:sz="0" w:space="0" w:color="auto"/>
            <w:left w:val="none" w:sz="0" w:space="0" w:color="auto"/>
            <w:bottom w:val="none" w:sz="0" w:space="0" w:color="auto"/>
            <w:right w:val="none" w:sz="0" w:space="0" w:color="auto"/>
          </w:divBdr>
          <w:divsChild>
            <w:div w:id="6353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5119">
      <w:bodyDiv w:val="1"/>
      <w:marLeft w:val="0"/>
      <w:marRight w:val="0"/>
      <w:marTop w:val="0"/>
      <w:marBottom w:val="0"/>
      <w:divBdr>
        <w:top w:val="none" w:sz="0" w:space="0" w:color="auto"/>
        <w:left w:val="none" w:sz="0" w:space="0" w:color="auto"/>
        <w:bottom w:val="none" w:sz="0" w:space="0" w:color="auto"/>
        <w:right w:val="none" w:sz="0" w:space="0" w:color="auto"/>
      </w:divBdr>
      <w:divsChild>
        <w:div w:id="1641885361">
          <w:marLeft w:val="0"/>
          <w:marRight w:val="0"/>
          <w:marTop w:val="0"/>
          <w:marBottom w:val="0"/>
          <w:divBdr>
            <w:top w:val="none" w:sz="0" w:space="0" w:color="auto"/>
            <w:left w:val="none" w:sz="0" w:space="0" w:color="auto"/>
            <w:bottom w:val="none" w:sz="0" w:space="0" w:color="auto"/>
            <w:right w:val="none" w:sz="0" w:space="0" w:color="auto"/>
          </w:divBdr>
          <w:divsChild>
            <w:div w:id="60720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8489">
      <w:bodyDiv w:val="1"/>
      <w:marLeft w:val="0"/>
      <w:marRight w:val="0"/>
      <w:marTop w:val="0"/>
      <w:marBottom w:val="0"/>
      <w:divBdr>
        <w:top w:val="none" w:sz="0" w:space="0" w:color="auto"/>
        <w:left w:val="none" w:sz="0" w:space="0" w:color="auto"/>
        <w:bottom w:val="none" w:sz="0" w:space="0" w:color="auto"/>
        <w:right w:val="none" w:sz="0" w:space="0" w:color="auto"/>
      </w:divBdr>
      <w:divsChild>
        <w:div w:id="1607082799">
          <w:marLeft w:val="0"/>
          <w:marRight w:val="0"/>
          <w:marTop w:val="0"/>
          <w:marBottom w:val="0"/>
          <w:divBdr>
            <w:top w:val="none" w:sz="0" w:space="0" w:color="auto"/>
            <w:left w:val="none" w:sz="0" w:space="0" w:color="auto"/>
            <w:bottom w:val="none" w:sz="0" w:space="0" w:color="auto"/>
            <w:right w:val="none" w:sz="0" w:space="0" w:color="auto"/>
          </w:divBdr>
          <w:divsChild>
            <w:div w:id="18567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5233">
      <w:bodyDiv w:val="1"/>
      <w:marLeft w:val="0"/>
      <w:marRight w:val="0"/>
      <w:marTop w:val="0"/>
      <w:marBottom w:val="0"/>
      <w:divBdr>
        <w:top w:val="none" w:sz="0" w:space="0" w:color="auto"/>
        <w:left w:val="none" w:sz="0" w:space="0" w:color="auto"/>
        <w:bottom w:val="none" w:sz="0" w:space="0" w:color="auto"/>
        <w:right w:val="none" w:sz="0" w:space="0" w:color="auto"/>
      </w:divBdr>
      <w:divsChild>
        <w:div w:id="1257326890">
          <w:marLeft w:val="0"/>
          <w:marRight w:val="0"/>
          <w:marTop w:val="0"/>
          <w:marBottom w:val="0"/>
          <w:divBdr>
            <w:top w:val="none" w:sz="0" w:space="0" w:color="auto"/>
            <w:left w:val="none" w:sz="0" w:space="0" w:color="auto"/>
            <w:bottom w:val="none" w:sz="0" w:space="0" w:color="auto"/>
            <w:right w:val="none" w:sz="0" w:space="0" w:color="auto"/>
          </w:divBdr>
          <w:divsChild>
            <w:div w:id="16539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5974">
      <w:bodyDiv w:val="1"/>
      <w:marLeft w:val="0"/>
      <w:marRight w:val="0"/>
      <w:marTop w:val="0"/>
      <w:marBottom w:val="0"/>
      <w:divBdr>
        <w:top w:val="none" w:sz="0" w:space="0" w:color="auto"/>
        <w:left w:val="none" w:sz="0" w:space="0" w:color="auto"/>
        <w:bottom w:val="none" w:sz="0" w:space="0" w:color="auto"/>
        <w:right w:val="none" w:sz="0" w:space="0" w:color="auto"/>
      </w:divBdr>
      <w:divsChild>
        <w:div w:id="1725643966">
          <w:marLeft w:val="0"/>
          <w:marRight w:val="0"/>
          <w:marTop w:val="0"/>
          <w:marBottom w:val="0"/>
          <w:divBdr>
            <w:top w:val="none" w:sz="0" w:space="0" w:color="auto"/>
            <w:left w:val="none" w:sz="0" w:space="0" w:color="auto"/>
            <w:bottom w:val="none" w:sz="0" w:space="0" w:color="auto"/>
            <w:right w:val="none" w:sz="0" w:space="0" w:color="auto"/>
          </w:divBdr>
          <w:divsChild>
            <w:div w:id="7739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39393">
      <w:bodyDiv w:val="1"/>
      <w:marLeft w:val="0"/>
      <w:marRight w:val="0"/>
      <w:marTop w:val="0"/>
      <w:marBottom w:val="0"/>
      <w:divBdr>
        <w:top w:val="none" w:sz="0" w:space="0" w:color="auto"/>
        <w:left w:val="none" w:sz="0" w:space="0" w:color="auto"/>
        <w:bottom w:val="none" w:sz="0" w:space="0" w:color="auto"/>
        <w:right w:val="none" w:sz="0" w:space="0" w:color="auto"/>
      </w:divBdr>
      <w:divsChild>
        <w:div w:id="1384327914">
          <w:marLeft w:val="0"/>
          <w:marRight w:val="0"/>
          <w:marTop w:val="0"/>
          <w:marBottom w:val="0"/>
          <w:divBdr>
            <w:top w:val="none" w:sz="0" w:space="0" w:color="auto"/>
            <w:left w:val="none" w:sz="0" w:space="0" w:color="auto"/>
            <w:bottom w:val="none" w:sz="0" w:space="0" w:color="auto"/>
            <w:right w:val="none" w:sz="0" w:space="0" w:color="auto"/>
          </w:divBdr>
          <w:divsChild>
            <w:div w:id="19507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Ng</dc:creator>
  <cp:keywords/>
  <dc:description/>
  <cp:lastModifiedBy>Josh Ng</cp:lastModifiedBy>
  <cp:revision>19</cp:revision>
  <cp:lastPrinted>2025-05-22T07:05:00Z</cp:lastPrinted>
  <dcterms:created xsi:type="dcterms:W3CDTF">2025-05-22T06:18:00Z</dcterms:created>
  <dcterms:modified xsi:type="dcterms:W3CDTF">2025-05-22T07:06:00Z</dcterms:modified>
</cp:coreProperties>
</file>