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F711" w14:textId="77777777" w:rsidR="007D1264" w:rsidRDefault="007D1264" w:rsidP="007D1264">
      <w:pPr>
        <w:pStyle w:val="Standard"/>
        <w:rPr>
          <w:rFonts w:hint="eastAsia"/>
        </w:rPr>
      </w:pPr>
    </w:p>
    <w:p w14:paraId="1DFD22E4" w14:textId="77777777" w:rsidR="007D1264" w:rsidRDefault="007D1264" w:rsidP="007D1264">
      <w:pPr>
        <w:pStyle w:val="Standard"/>
        <w:rPr>
          <w:rFonts w:hint="eastAsia"/>
        </w:rPr>
      </w:pPr>
    </w:p>
    <w:p w14:paraId="133044E5" w14:textId="77777777" w:rsidR="007D1264" w:rsidRDefault="007D1264" w:rsidP="007D1264">
      <w:pPr>
        <w:pStyle w:val="Standard"/>
        <w:rPr>
          <w:rFonts w:hint="eastAsia"/>
        </w:rPr>
      </w:pPr>
    </w:p>
    <w:p w14:paraId="3DCFC448" w14:textId="77777777" w:rsidR="007D1264" w:rsidRDefault="007D1264" w:rsidP="007D1264">
      <w:pPr>
        <w:pStyle w:val="Standard"/>
        <w:rPr>
          <w:rFonts w:hint="eastAsia"/>
        </w:rPr>
      </w:pPr>
    </w:p>
    <w:p w14:paraId="66A9D5BF" w14:textId="77777777" w:rsidR="007D1264" w:rsidRDefault="007D1264" w:rsidP="007D1264">
      <w:pPr>
        <w:pStyle w:val="Standard"/>
        <w:rPr>
          <w:rFonts w:hint="eastAsia"/>
        </w:rPr>
      </w:pPr>
    </w:p>
    <w:p w14:paraId="1C79E731" w14:textId="77777777" w:rsidR="007D1264" w:rsidRDefault="007D1264" w:rsidP="007D1264">
      <w:pPr>
        <w:pStyle w:val="Standard"/>
        <w:rPr>
          <w:rFonts w:hint="eastAsia"/>
        </w:rPr>
      </w:pPr>
    </w:p>
    <w:p w14:paraId="0BA6FE5F" w14:textId="77777777" w:rsidR="007D1264" w:rsidRDefault="007D1264" w:rsidP="007D1264">
      <w:pPr>
        <w:pStyle w:val="Standard"/>
        <w:rPr>
          <w:rFonts w:hint="eastAsia"/>
        </w:rPr>
      </w:pPr>
    </w:p>
    <w:p w14:paraId="20794580" w14:textId="77777777" w:rsidR="007D1264" w:rsidRDefault="007D1264" w:rsidP="007D1264">
      <w:pPr>
        <w:pStyle w:val="Standard"/>
        <w:rPr>
          <w:rFonts w:hint="eastAsia"/>
        </w:rPr>
      </w:pPr>
    </w:p>
    <w:p w14:paraId="676C01CF" w14:textId="77777777" w:rsidR="007D1264" w:rsidRDefault="007D1264" w:rsidP="007D1264">
      <w:pPr>
        <w:pStyle w:val="Standard"/>
        <w:rPr>
          <w:rFonts w:hint="eastAsia"/>
        </w:rPr>
      </w:pPr>
    </w:p>
    <w:p w14:paraId="358E58E3" w14:textId="77777777" w:rsidR="007D1264" w:rsidRDefault="007D1264" w:rsidP="007D1264">
      <w:pPr>
        <w:pStyle w:val="Standard"/>
        <w:rPr>
          <w:rFonts w:hint="eastAsia"/>
        </w:rPr>
      </w:pPr>
    </w:p>
    <w:p w14:paraId="30F4CB84" w14:textId="77777777" w:rsidR="007D1264" w:rsidRDefault="007D1264" w:rsidP="007D1264">
      <w:pPr>
        <w:pStyle w:val="Standard"/>
        <w:rPr>
          <w:rFonts w:hint="eastAsia"/>
        </w:rPr>
      </w:pPr>
    </w:p>
    <w:p w14:paraId="3A3052A2" w14:textId="77777777" w:rsidR="007D1264" w:rsidRDefault="007D1264" w:rsidP="007D1264">
      <w:pPr>
        <w:pStyle w:val="Standard"/>
        <w:rPr>
          <w:rFonts w:hint="eastAsia"/>
        </w:rPr>
      </w:pPr>
    </w:p>
    <w:p w14:paraId="6ADED5DC" w14:textId="77777777" w:rsidR="007D1264" w:rsidRDefault="007D1264" w:rsidP="007D1264">
      <w:pPr>
        <w:pStyle w:val="Standard"/>
        <w:rPr>
          <w:rFonts w:hint="eastAsia"/>
        </w:rPr>
      </w:pPr>
    </w:p>
    <w:p w14:paraId="01BF3DEE" w14:textId="77777777" w:rsidR="007D1264" w:rsidRPr="007938B1" w:rsidRDefault="007D1264" w:rsidP="007D1264">
      <w:pPr>
        <w:pStyle w:val="Tema"/>
        <w:rPr>
          <w:rFonts w:hint="eastAsia"/>
          <w:sz w:val="36"/>
          <w:szCs w:val="36"/>
        </w:rPr>
      </w:pPr>
      <w:r w:rsidRPr="007938B1">
        <w:rPr>
          <w:sz w:val="36"/>
          <w:szCs w:val="36"/>
        </w:rPr>
        <w:t>Telcomundo</w:t>
      </w:r>
    </w:p>
    <w:p w14:paraId="4C55CAEE" w14:textId="754025EE" w:rsidR="007D1264" w:rsidRPr="007D1264" w:rsidRDefault="007D1264" w:rsidP="007D1264">
      <w:pPr>
        <w:pStyle w:val="Ttulo"/>
        <w:rPr>
          <w:rFonts w:hint="eastAsia"/>
        </w:rPr>
      </w:pPr>
      <w:r>
        <w:fldChar w:fldCharType="begin"/>
      </w:r>
      <w:r>
        <w:instrText xml:space="preserve"> TITLE </w:instrText>
      </w:r>
      <w:r>
        <w:rPr>
          <w:rFonts w:hint="eastAsia"/>
        </w:rPr>
        <w:fldChar w:fldCharType="separate"/>
      </w:r>
      <w:r>
        <w:t xml:space="preserve">Manual de </w:t>
      </w:r>
      <w:r>
        <w:t>migraci</w:t>
      </w:r>
      <w:r>
        <w:t>ón</w:t>
      </w:r>
      <w:r>
        <w:fldChar w:fldCharType="end"/>
      </w:r>
    </w:p>
    <w:p w14:paraId="3AE600B1" w14:textId="77777777" w:rsidR="007D1264" w:rsidRDefault="007D1264" w:rsidP="007D1264">
      <w:pPr>
        <w:pStyle w:val="Subttulo"/>
        <w:rPr>
          <w:rFonts w:hint="eastAsia"/>
        </w:rPr>
      </w:pPr>
    </w:p>
    <w:p w14:paraId="24B556A0" w14:textId="77777777" w:rsidR="007D1264" w:rsidRDefault="007D1264" w:rsidP="007D1264">
      <w:pPr>
        <w:pStyle w:val="Textbody"/>
        <w:rPr>
          <w:rFonts w:hint="eastAsia"/>
        </w:rPr>
      </w:pPr>
    </w:p>
    <w:p w14:paraId="5BC9072C" w14:textId="77777777" w:rsidR="007D1264" w:rsidRDefault="007D1264" w:rsidP="007D1264">
      <w:pPr>
        <w:pStyle w:val="Textbody"/>
        <w:rPr>
          <w:rFonts w:hint="eastAsia"/>
        </w:rPr>
      </w:pPr>
    </w:p>
    <w:p w14:paraId="4A251506" w14:textId="77777777" w:rsidR="007D1264" w:rsidRDefault="007D1264" w:rsidP="007D1264">
      <w:pPr>
        <w:pStyle w:val="Textbody"/>
        <w:rPr>
          <w:rFonts w:hint="eastAsia"/>
        </w:rPr>
      </w:pPr>
    </w:p>
    <w:p w14:paraId="0BA4728E" w14:textId="77777777" w:rsidR="007D1264" w:rsidRDefault="007D1264" w:rsidP="007D1264">
      <w:pPr>
        <w:pStyle w:val="Notaalpi"/>
        <w:rPr>
          <w:rFonts w:hint="eastAsia"/>
        </w:rPr>
      </w:pPr>
      <w:r>
        <w:t>Versión: 1.0</w:t>
      </w:r>
    </w:p>
    <w:p w14:paraId="3ECB703A" w14:textId="77777777" w:rsidR="007D1264" w:rsidRDefault="007D1264" w:rsidP="007D1264">
      <w:pPr>
        <w:pStyle w:val="Notaalpi"/>
        <w:rPr>
          <w:rFonts w:hint="eastAsia"/>
        </w:rPr>
      </w:pPr>
    </w:p>
    <w:p w14:paraId="1D9D3538" w14:textId="77777777" w:rsidR="007D1264" w:rsidRDefault="007D1264" w:rsidP="007D1264">
      <w:pPr>
        <w:pStyle w:val="Notaalpi"/>
        <w:rPr>
          <w:rFonts w:hint="eastAsia"/>
        </w:rPr>
      </w:pPr>
    </w:p>
    <w:p w14:paraId="330F5825" w14:textId="77777777" w:rsidR="007D1264" w:rsidRDefault="007D1264" w:rsidP="007D1264">
      <w:pPr>
        <w:pStyle w:val="Notaalpi"/>
        <w:rPr>
          <w:rFonts w:hint="eastAsia"/>
        </w:rPr>
      </w:pPr>
    </w:p>
    <w:p w14:paraId="775AC7D3" w14:textId="77777777" w:rsidR="00D35CD4" w:rsidRDefault="00D35CD4" w:rsidP="00E141D5">
      <w:pPr>
        <w:pStyle w:val="Ttulo1"/>
        <w:jc w:val="center"/>
        <w:rPr>
          <w:b/>
          <w:bCs/>
          <w:color w:val="auto"/>
        </w:rPr>
      </w:pPr>
    </w:p>
    <w:p w14:paraId="4D122EE0" w14:textId="77777777" w:rsidR="007D1264" w:rsidRDefault="007D1264" w:rsidP="007D1264"/>
    <w:p w14:paraId="21D0787B" w14:textId="77777777" w:rsidR="007D1264" w:rsidRDefault="007D1264" w:rsidP="007D1264"/>
    <w:p w14:paraId="1307B94F" w14:textId="77777777" w:rsidR="007D1264" w:rsidRDefault="007D1264" w:rsidP="007D1264"/>
    <w:p w14:paraId="44EADE54" w14:textId="77777777" w:rsidR="007D1264" w:rsidRDefault="007D1264" w:rsidP="007D1264"/>
    <w:p w14:paraId="5D213FEC" w14:textId="77777777" w:rsidR="007D1264" w:rsidRDefault="007D1264" w:rsidP="007D1264"/>
    <w:p w14:paraId="4F1DDA29" w14:textId="77777777" w:rsidR="007D1264" w:rsidRDefault="007D1264" w:rsidP="007D1264"/>
    <w:p w14:paraId="0FEC1C12" w14:textId="77777777" w:rsidR="007D1264" w:rsidRDefault="007D1264" w:rsidP="007D1264"/>
    <w:p w14:paraId="6C19E92B" w14:textId="77777777" w:rsidR="007D1264" w:rsidRDefault="007D1264" w:rsidP="007D1264"/>
    <w:p w14:paraId="2A4E8632" w14:textId="77777777" w:rsidR="007D1264" w:rsidRDefault="007D1264" w:rsidP="007D1264"/>
    <w:p w14:paraId="20B74A4E" w14:textId="77777777" w:rsidR="007D1264" w:rsidRPr="007D1264" w:rsidRDefault="007D1264" w:rsidP="007D1264"/>
    <w:p w14:paraId="7A67092C" w14:textId="10F7948C" w:rsidR="00E141D5" w:rsidRDefault="00E141D5" w:rsidP="00E141D5">
      <w:pPr>
        <w:pStyle w:val="Ttulo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MIGRACION DE </w:t>
      </w:r>
      <w:r w:rsidR="007D1264">
        <w:rPr>
          <w:b/>
          <w:bCs/>
          <w:color w:val="auto"/>
        </w:rPr>
        <w:t xml:space="preserve">BASE DE DATOS DE </w:t>
      </w:r>
      <w:r>
        <w:rPr>
          <w:b/>
          <w:bCs/>
          <w:color w:val="auto"/>
        </w:rPr>
        <w:t>MYSQL A SQL SERVER</w:t>
      </w:r>
    </w:p>
    <w:p w14:paraId="0B56C667" w14:textId="1B061923" w:rsidR="00E141D5" w:rsidRDefault="00E141D5" w:rsidP="00E141D5"/>
    <w:p w14:paraId="53FF24A3" w14:textId="1C0B09F5" w:rsidR="00E141D5" w:rsidRDefault="00E141D5" w:rsidP="00E141D5">
      <w:pPr>
        <w:pStyle w:val="Ttulo2"/>
        <w:rPr>
          <w:color w:val="auto"/>
        </w:rPr>
      </w:pPr>
      <w:r>
        <w:rPr>
          <w:color w:val="auto"/>
        </w:rPr>
        <w:t>Se descarga e instala SSMA para MYSQL</w:t>
      </w:r>
    </w:p>
    <w:p w14:paraId="6E89AF1A" w14:textId="77777777" w:rsidR="000C4139" w:rsidRPr="000C4139" w:rsidRDefault="000C4139" w:rsidP="000C4139"/>
    <w:p w14:paraId="4FD4268F" w14:textId="05DE4DB4" w:rsidR="000C4139" w:rsidRDefault="000C4139" w:rsidP="000C4139">
      <w:r w:rsidRPr="000C4139">
        <w:rPr>
          <w:noProof/>
        </w:rPr>
        <w:drawing>
          <wp:inline distT="0" distB="0" distL="0" distR="0" wp14:anchorId="6CF5E59E" wp14:editId="754F7171">
            <wp:extent cx="5075255" cy="2701290"/>
            <wp:effectExtent l="0" t="0" r="0" b="381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25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4868" w14:textId="77777777" w:rsidR="007D1264" w:rsidRDefault="007D1264" w:rsidP="000C4139"/>
    <w:p w14:paraId="3C5792FC" w14:textId="099DB7F4" w:rsidR="000C4139" w:rsidRDefault="000C4139" w:rsidP="000C4139">
      <w:pPr>
        <w:pStyle w:val="Ttulo2"/>
        <w:rPr>
          <w:color w:val="auto"/>
        </w:rPr>
      </w:pPr>
      <w:r>
        <w:rPr>
          <w:color w:val="auto"/>
        </w:rPr>
        <w:t xml:space="preserve">Abrimos </w:t>
      </w:r>
      <w:proofErr w:type="spellStart"/>
      <w:r>
        <w:rPr>
          <w:color w:val="auto"/>
        </w:rPr>
        <w:t>Sql</w:t>
      </w:r>
      <w:proofErr w:type="spellEnd"/>
      <w:r>
        <w:rPr>
          <w:color w:val="auto"/>
        </w:rPr>
        <w:t xml:space="preserve"> Server </w:t>
      </w:r>
      <w:r w:rsidR="00F20C97">
        <w:rPr>
          <w:color w:val="auto"/>
        </w:rPr>
        <w:t>y conectamos el servidor</w:t>
      </w:r>
    </w:p>
    <w:p w14:paraId="1B752AA4" w14:textId="77777777" w:rsidR="007D1264" w:rsidRPr="007D1264" w:rsidRDefault="007D1264" w:rsidP="007D1264"/>
    <w:p w14:paraId="02A6B7A1" w14:textId="631CE0D2" w:rsidR="00F20C97" w:rsidRDefault="00F20C97" w:rsidP="00F20C97">
      <w:r w:rsidRPr="00F20C97">
        <w:rPr>
          <w:noProof/>
        </w:rPr>
        <w:drawing>
          <wp:inline distT="0" distB="0" distL="0" distR="0" wp14:anchorId="65E9B6B2" wp14:editId="5BBD5426">
            <wp:extent cx="5612130" cy="2954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4B10" w14:textId="44F79701" w:rsidR="00F20C97" w:rsidRDefault="00F20C97" w:rsidP="00F20C97"/>
    <w:p w14:paraId="6968D44F" w14:textId="75A5B775" w:rsidR="00F20C97" w:rsidRDefault="00F20C97" w:rsidP="00F20C97"/>
    <w:p w14:paraId="717BFEC2" w14:textId="3CE95109" w:rsidR="00F20C97" w:rsidRDefault="00F20C97" w:rsidP="00F20C97"/>
    <w:p w14:paraId="5DD6AA26" w14:textId="3E16F3DB" w:rsidR="00F20C97" w:rsidRDefault="00F20C97" w:rsidP="00F20C97">
      <w:pPr>
        <w:pStyle w:val="Ttulo2"/>
        <w:rPr>
          <w:color w:val="auto"/>
        </w:rPr>
      </w:pPr>
      <w:r>
        <w:rPr>
          <w:color w:val="auto"/>
        </w:rPr>
        <w:t>Creamos una nueva base de datos la cual nombramos MIGRACION DE MYSQL</w:t>
      </w:r>
      <w:r>
        <w:rPr>
          <w:color w:val="auto"/>
        </w:rPr>
        <w:br/>
      </w:r>
    </w:p>
    <w:p w14:paraId="1195E3DD" w14:textId="31B13CD2" w:rsidR="00F20C97" w:rsidRDefault="00F20C97" w:rsidP="00F20C97">
      <w:r w:rsidRPr="00F20C97">
        <w:rPr>
          <w:noProof/>
        </w:rPr>
        <w:drawing>
          <wp:inline distT="0" distB="0" distL="0" distR="0" wp14:anchorId="09E1157C" wp14:editId="7A1278CD">
            <wp:extent cx="5612130" cy="2938145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10F0" w14:textId="1BD59EE2" w:rsidR="00F20C97" w:rsidRDefault="00F20C97" w:rsidP="00F20C97">
      <w:r w:rsidRPr="00F20C97">
        <w:rPr>
          <w:noProof/>
        </w:rPr>
        <w:drawing>
          <wp:inline distT="0" distB="0" distL="0" distR="0" wp14:anchorId="27D4601A" wp14:editId="186CAA80">
            <wp:extent cx="5612130" cy="2952750"/>
            <wp:effectExtent l="0" t="0" r="7620" b="0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0849" w14:textId="5973BD99" w:rsidR="00F20C97" w:rsidRDefault="00F20C97" w:rsidP="00F20C97"/>
    <w:p w14:paraId="483D71C5" w14:textId="37AB7732" w:rsidR="00F20C97" w:rsidRDefault="00F20C97" w:rsidP="00F20C97"/>
    <w:p w14:paraId="480895C6" w14:textId="0C66BA41" w:rsidR="00962D8A" w:rsidRDefault="00962D8A" w:rsidP="00F20C97"/>
    <w:p w14:paraId="5C04039D" w14:textId="210B7A20" w:rsidR="00962D8A" w:rsidRDefault="00962D8A" w:rsidP="00F20C97"/>
    <w:p w14:paraId="5058DA2B" w14:textId="7BB67477" w:rsidR="00962D8A" w:rsidRDefault="00962D8A" w:rsidP="00F20C97"/>
    <w:p w14:paraId="3C53C69F" w14:textId="74F798C0" w:rsidR="00962D8A" w:rsidRDefault="00962D8A" w:rsidP="00F20C97"/>
    <w:p w14:paraId="59ABF988" w14:textId="3A383DC6" w:rsidR="00962D8A" w:rsidRDefault="00962D8A" w:rsidP="00962D8A">
      <w:pPr>
        <w:pStyle w:val="Ttulo2"/>
        <w:rPr>
          <w:color w:val="auto"/>
        </w:rPr>
      </w:pPr>
      <w:r>
        <w:rPr>
          <w:color w:val="auto"/>
        </w:rPr>
        <w:t>En el asistente de migración SSMA creamos un nuevo proyecto:</w:t>
      </w:r>
      <w:r>
        <w:rPr>
          <w:color w:val="auto"/>
        </w:rPr>
        <w:br/>
      </w:r>
      <w:r>
        <w:rPr>
          <w:color w:val="auto"/>
        </w:rPr>
        <w:br/>
      </w:r>
      <w:r w:rsidRPr="00962D8A">
        <w:rPr>
          <w:noProof/>
          <w:color w:val="auto"/>
        </w:rPr>
        <w:drawing>
          <wp:inline distT="0" distB="0" distL="0" distR="0" wp14:anchorId="762DECAB" wp14:editId="15FA310B">
            <wp:extent cx="5612130" cy="2945765"/>
            <wp:effectExtent l="0" t="0" r="7620" b="698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B969" w14:textId="0923BAE1" w:rsidR="00962D8A" w:rsidRDefault="00962D8A" w:rsidP="00962D8A"/>
    <w:p w14:paraId="3AC4F306" w14:textId="1D5EA808" w:rsidR="00962D8A" w:rsidRDefault="00962D8A" w:rsidP="00962D8A">
      <w:pPr>
        <w:pStyle w:val="Ttulo2"/>
        <w:rPr>
          <w:color w:val="auto"/>
        </w:rPr>
      </w:pPr>
      <w:r>
        <w:rPr>
          <w:color w:val="auto"/>
        </w:rPr>
        <w:t xml:space="preserve">Conectamos a </w:t>
      </w:r>
      <w:proofErr w:type="spellStart"/>
      <w:r>
        <w:rPr>
          <w:color w:val="auto"/>
        </w:rPr>
        <w:t>Mysql</w:t>
      </w:r>
      <w:proofErr w:type="spellEnd"/>
      <w:r>
        <w:rPr>
          <w:color w:val="auto"/>
        </w:rPr>
        <w:t xml:space="preserve"> con los datos del servidor:</w:t>
      </w:r>
      <w:r>
        <w:rPr>
          <w:color w:val="auto"/>
        </w:rPr>
        <w:br/>
      </w:r>
      <w:r>
        <w:rPr>
          <w:color w:val="auto"/>
        </w:rPr>
        <w:br/>
      </w:r>
      <w:r w:rsidRPr="00962D8A">
        <w:rPr>
          <w:noProof/>
          <w:color w:val="auto"/>
        </w:rPr>
        <w:drawing>
          <wp:inline distT="0" distB="0" distL="0" distR="0" wp14:anchorId="3A1BE419" wp14:editId="00321BBC">
            <wp:extent cx="5612130" cy="29622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FF3E" w14:textId="4B2CC890" w:rsidR="00962D8A" w:rsidRDefault="00962D8A" w:rsidP="00962D8A"/>
    <w:p w14:paraId="10170A64" w14:textId="66882D30" w:rsidR="00962D8A" w:rsidRDefault="00962D8A" w:rsidP="00962D8A">
      <w:pPr>
        <w:pStyle w:val="Ttulo2"/>
        <w:rPr>
          <w:color w:val="auto"/>
        </w:rPr>
      </w:pPr>
      <w:r>
        <w:rPr>
          <w:color w:val="auto"/>
        </w:rPr>
        <w:lastRenderedPageBreak/>
        <w:t>Nos arroja todas las bases de datos que tenemos y escogemos solo la que queremos migrar:</w:t>
      </w:r>
      <w:r>
        <w:rPr>
          <w:color w:val="auto"/>
        </w:rPr>
        <w:br/>
      </w:r>
      <w:r>
        <w:rPr>
          <w:color w:val="auto"/>
        </w:rPr>
        <w:br/>
      </w:r>
      <w:r w:rsidRPr="00962D8A">
        <w:rPr>
          <w:noProof/>
          <w:color w:val="auto"/>
        </w:rPr>
        <w:drawing>
          <wp:inline distT="0" distB="0" distL="0" distR="0" wp14:anchorId="5C034896" wp14:editId="55CC4795">
            <wp:extent cx="5612130" cy="29660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7AAF" w14:textId="0B8142CD" w:rsidR="00085B0A" w:rsidRDefault="00085B0A" w:rsidP="00085B0A"/>
    <w:p w14:paraId="78EC60ED" w14:textId="13316E96" w:rsidR="00085B0A" w:rsidRDefault="00085B0A" w:rsidP="00085B0A">
      <w:pPr>
        <w:pStyle w:val="Ttulo2"/>
        <w:rPr>
          <w:color w:val="auto"/>
        </w:rPr>
      </w:pPr>
      <w:r>
        <w:rPr>
          <w:color w:val="auto"/>
        </w:rPr>
        <w:t>Nos aparece el servidor expandimos y seleccionamos todas las carpetas de la base de datos:</w:t>
      </w:r>
      <w:r>
        <w:rPr>
          <w:color w:val="auto"/>
        </w:rPr>
        <w:br/>
      </w:r>
      <w:r>
        <w:rPr>
          <w:color w:val="auto"/>
        </w:rPr>
        <w:br/>
      </w:r>
      <w:r w:rsidRPr="00085B0A">
        <w:rPr>
          <w:noProof/>
          <w:color w:val="auto"/>
        </w:rPr>
        <w:drawing>
          <wp:inline distT="0" distB="0" distL="0" distR="0" wp14:anchorId="174D8423" wp14:editId="38BF050C">
            <wp:extent cx="5612130" cy="29502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4F84" w14:textId="09A45253" w:rsidR="00085B0A" w:rsidRDefault="00085B0A" w:rsidP="00085B0A"/>
    <w:p w14:paraId="7FF6E5AF" w14:textId="3DD658DE" w:rsidR="00085B0A" w:rsidRDefault="00085B0A" w:rsidP="00085B0A"/>
    <w:p w14:paraId="59A0885D" w14:textId="635C6631" w:rsidR="00833FAA" w:rsidRDefault="00085B0A" w:rsidP="00085B0A">
      <w:pPr>
        <w:pStyle w:val="Ttulo2"/>
        <w:rPr>
          <w:color w:val="auto"/>
        </w:rPr>
      </w:pPr>
      <w:r>
        <w:rPr>
          <w:color w:val="auto"/>
        </w:rPr>
        <w:lastRenderedPageBreak/>
        <w:t xml:space="preserve">Ahora conectamos SQL server con el nombre del servidor </w:t>
      </w:r>
      <w:proofErr w:type="gramStart"/>
      <w:r w:rsidR="00300BAA">
        <w:rPr>
          <w:color w:val="auto"/>
        </w:rPr>
        <w:t>de este</w:t>
      </w:r>
      <w:r>
        <w:rPr>
          <w:color w:val="auto"/>
        </w:rPr>
        <w:t xml:space="preserve"> y la base</w:t>
      </w:r>
      <w:proofErr w:type="gramEnd"/>
      <w:r>
        <w:rPr>
          <w:color w:val="auto"/>
        </w:rPr>
        <w:t xml:space="preserve"> de datos que creamos</w:t>
      </w:r>
      <w:r w:rsidR="00833FAA">
        <w:rPr>
          <w:color w:val="auto"/>
        </w:rPr>
        <w:t>, activamos trust server y conectamos</w:t>
      </w:r>
      <w:r>
        <w:rPr>
          <w:color w:val="auto"/>
        </w:rPr>
        <w:t>:</w:t>
      </w:r>
    </w:p>
    <w:p w14:paraId="49061A59" w14:textId="77777777" w:rsidR="00833FAA" w:rsidRDefault="00833FAA" w:rsidP="00085B0A">
      <w:pPr>
        <w:pStyle w:val="Ttulo2"/>
        <w:rPr>
          <w:color w:val="auto"/>
        </w:rPr>
      </w:pPr>
    </w:p>
    <w:p w14:paraId="11B3166B" w14:textId="77777777" w:rsidR="00833FAA" w:rsidRDefault="00833FAA" w:rsidP="00085B0A">
      <w:pPr>
        <w:pStyle w:val="Ttulo2"/>
        <w:rPr>
          <w:color w:val="auto"/>
        </w:rPr>
      </w:pPr>
      <w:r w:rsidRPr="00833FAA">
        <w:rPr>
          <w:noProof/>
          <w:color w:val="auto"/>
        </w:rPr>
        <w:drawing>
          <wp:inline distT="0" distB="0" distL="0" distR="0" wp14:anchorId="0DA8A50E" wp14:editId="6D6AF6EA">
            <wp:extent cx="5612130" cy="29705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5165" w14:textId="77777777" w:rsidR="00833FAA" w:rsidRDefault="00833FAA" w:rsidP="00085B0A">
      <w:pPr>
        <w:pStyle w:val="Ttulo2"/>
        <w:rPr>
          <w:color w:val="auto"/>
        </w:rPr>
      </w:pPr>
    </w:p>
    <w:p w14:paraId="0804E34B" w14:textId="2C391078" w:rsidR="00833FAA" w:rsidRDefault="00833FAA" w:rsidP="00833FAA">
      <w:pPr>
        <w:pStyle w:val="Ttulo2"/>
        <w:rPr>
          <w:color w:val="auto"/>
        </w:rPr>
      </w:pPr>
      <w:r>
        <w:rPr>
          <w:color w:val="auto"/>
        </w:rPr>
        <w:t xml:space="preserve">Nos aparece las bases de datos de </w:t>
      </w:r>
      <w:proofErr w:type="spellStart"/>
      <w:r>
        <w:rPr>
          <w:color w:val="auto"/>
        </w:rPr>
        <w:t>Sql</w:t>
      </w:r>
      <w:proofErr w:type="spellEnd"/>
      <w:r>
        <w:rPr>
          <w:color w:val="auto"/>
        </w:rPr>
        <w:t xml:space="preserve"> escogemos la base donde vamos a migrar y la damos </w:t>
      </w:r>
      <w:r w:rsidR="00D35CD4">
        <w:rPr>
          <w:color w:val="auto"/>
        </w:rPr>
        <w:t>clic</w:t>
      </w:r>
      <w:r>
        <w:rPr>
          <w:color w:val="auto"/>
        </w:rPr>
        <w:t xml:space="preserve"> derecho y sincronizar:</w:t>
      </w:r>
      <w:r>
        <w:rPr>
          <w:color w:val="auto"/>
        </w:rPr>
        <w:br/>
      </w:r>
      <w:r>
        <w:rPr>
          <w:color w:val="auto"/>
        </w:rPr>
        <w:br/>
      </w:r>
      <w:r w:rsidRPr="00833FAA">
        <w:rPr>
          <w:noProof/>
        </w:rPr>
        <w:drawing>
          <wp:inline distT="0" distB="0" distL="0" distR="0" wp14:anchorId="75985DD2" wp14:editId="521B5ED9">
            <wp:extent cx="5612130" cy="298259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F35A" w14:textId="77777777" w:rsidR="00833FAA" w:rsidRPr="00833FAA" w:rsidRDefault="00833FAA" w:rsidP="00833FAA"/>
    <w:p w14:paraId="452CF2C6" w14:textId="77777777" w:rsidR="00833FAA" w:rsidRDefault="00833FAA" w:rsidP="00833FAA">
      <w:pPr>
        <w:pStyle w:val="Ttulo2"/>
        <w:rPr>
          <w:color w:val="auto"/>
        </w:rPr>
      </w:pPr>
    </w:p>
    <w:p w14:paraId="6766EAE9" w14:textId="52FB67D2" w:rsidR="00833FAA" w:rsidRDefault="00833FAA" w:rsidP="00833FAA">
      <w:pPr>
        <w:pStyle w:val="Ttulo2"/>
        <w:rPr>
          <w:color w:val="auto"/>
        </w:rPr>
      </w:pPr>
      <w:r>
        <w:rPr>
          <w:color w:val="auto"/>
        </w:rPr>
        <w:t xml:space="preserve">En la base de datos de </w:t>
      </w:r>
      <w:proofErr w:type="spellStart"/>
      <w:r>
        <w:rPr>
          <w:color w:val="auto"/>
        </w:rPr>
        <w:t>Mysql</w:t>
      </w:r>
      <w:proofErr w:type="spellEnd"/>
      <w:r>
        <w:rPr>
          <w:color w:val="auto"/>
        </w:rPr>
        <w:t xml:space="preserve"> le damos </w:t>
      </w:r>
      <w:r w:rsidR="00D35CD4">
        <w:rPr>
          <w:color w:val="auto"/>
        </w:rPr>
        <w:t>clic</w:t>
      </w:r>
      <w:r>
        <w:rPr>
          <w:color w:val="auto"/>
        </w:rPr>
        <w:t xml:space="preserve"> derecho y le damos en </w:t>
      </w:r>
      <w:proofErr w:type="spellStart"/>
      <w:r>
        <w:rPr>
          <w:color w:val="auto"/>
        </w:rPr>
        <w:t>Convert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Schema</w:t>
      </w:r>
      <w:proofErr w:type="spellEnd"/>
      <w:r>
        <w:rPr>
          <w:color w:val="auto"/>
        </w:rPr>
        <w:t>:</w:t>
      </w:r>
    </w:p>
    <w:p w14:paraId="2273EA0D" w14:textId="77777777" w:rsidR="00833FAA" w:rsidRDefault="00085B0A" w:rsidP="00833FAA">
      <w:pPr>
        <w:pStyle w:val="Ttulo2"/>
        <w:rPr>
          <w:color w:val="auto"/>
        </w:rPr>
      </w:pPr>
      <w:r>
        <w:br/>
      </w:r>
      <w:r w:rsidR="00833FAA" w:rsidRPr="00833FAA">
        <w:rPr>
          <w:noProof/>
        </w:rPr>
        <w:drawing>
          <wp:inline distT="0" distB="0" distL="0" distR="0" wp14:anchorId="290E8849" wp14:editId="292ED358">
            <wp:extent cx="5612130" cy="29825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307D" w14:textId="77777777" w:rsidR="00833FAA" w:rsidRDefault="00833FAA" w:rsidP="00833FAA">
      <w:pPr>
        <w:pStyle w:val="Ttulo2"/>
        <w:rPr>
          <w:color w:val="auto"/>
        </w:rPr>
      </w:pPr>
    </w:p>
    <w:p w14:paraId="43F5195D" w14:textId="77777777" w:rsidR="00833FAA" w:rsidRDefault="00833FAA" w:rsidP="00833FAA">
      <w:pPr>
        <w:pStyle w:val="Ttulo2"/>
        <w:rPr>
          <w:color w:val="auto"/>
        </w:rPr>
      </w:pPr>
      <w:r>
        <w:rPr>
          <w:color w:val="auto"/>
        </w:rPr>
        <w:t>Nuevamente volvemos a sincronizar la base de datos en SQL:</w:t>
      </w:r>
    </w:p>
    <w:p w14:paraId="12362E16" w14:textId="77777777" w:rsidR="00833FAA" w:rsidRDefault="00833FAA" w:rsidP="00833FAA">
      <w:pPr>
        <w:pStyle w:val="Ttulo2"/>
        <w:rPr>
          <w:color w:val="auto"/>
        </w:rPr>
      </w:pPr>
      <w:r w:rsidRPr="00833FAA">
        <w:rPr>
          <w:noProof/>
        </w:rPr>
        <w:drawing>
          <wp:inline distT="0" distB="0" distL="0" distR="0" wp14:anchorId="6292FDB1" wp14:editId="0B7983BE">
            <wp:extent cx="5612130" cy="29825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F479" w14:textId="77777777" w:rsidR="00833FAA" w:rsidRDefault="00833FAA" w:rsidP="00833FAA">
      <w:pPr>
        <w:pStyle w:val="Ttulo2"/>
        <w:rPr>
          <w:color w:val="auto"/>
        </w:rPr>
      </w:pPr>
      <w:r>
        <w:rPr>
          <w:color w:val="auto"/>
        </w:rPr>
        <w:lastRenderedPageBreak/>
        <w:t>Nos sincroniza la base de datos nos arroja esta vista y le damos Ok:</w:t>
      </w:r>
      <w:r>
        <w:rPr>
          <w:color w:val="auto"/>
        </w:rPr>
        <w:br/>
      </w:r>
      <w:r w:rsidRPr="00833FAA">
        <w:rPr>
          <w:noProof/>
        </w:rPr>
        <w:drawing>
          <wp:inline distT="0" distB="0" distL="0" distR="0" wp14:anchorId="6BE35C4B" wp14:editId="1BA3D6AA">
            <wp:extent cx="5612130" cy="3664585"/>
            <wp:effectExtent l="0" t="0" r="762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8C7A" w14:textId="77777777" w:rsidR="00833FAA" w:rsidRDefault="00833FAA" w:rsidP="00833FAA">
      <w:pPr>
        <w:pStyle w:val="Ttulo2"/>
        <w:rPr>
          <w:color w:val="auto"/>
        </w:rPr>
      </w:pPr>
    </w:p>
    <w:p w14:paraId="508EE906" w14:textId="055188B8" w:rsidR="00085B0A" w:rsidRPr="00833FAA" w:rsidRDefault="002C58F6" w:rsidP="00833FAA">
      <w:pPr>
        <w:pStyle w:val="Ttulo2"/>
        <w:rPr>
          <w:color w:val="auto"/>
        </w:rPr>
      </w:pPr>
      <w:r>
        <w:rPr>
          <w:color w:val="auto"/>
        </w:rPr>
        <w:t xml:space="preserve"> En SQL Server actualizamos y ya nos aparecerán nuestra base migrada:</w:t>
      </w:r>
      <w:r>
        <w:rPr>
          <w:color w:val="auto"/>
        </w:rPr>
        <w:br/>
      </w:r>
      <w:r>
        <w:rPr>
          <w:color w:val="auto"/>
        </w:rPr>
        <w:br/>
      </w:r>
      <w:r w:rsidRPr="002C58F6">
        <w:rPr>
          <w:noProof/>
        </w:rPr>
        <w:drawing>
          <wp:inline distT="0" distB="0" distL="0" distR="0" wp14:anchorId="23F6AFF8" wp14:editId="71EE1FC2">
            <wp:extent cx="5612130" cy="2954020"/>
            <wp:effectExtent l="0" t="0" r="762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B0A">
        <w:br/>
      </w:r>
    </w:p>
    <w:sectPr w:rsidR="00085B0A" w:rsidRPr="00833F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ras Bk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D5"/>
    <w:rsid w:val="00085B0A"/>
    <w:rsid w:val="000C4139"/>
    <w:rsid w:val="002C58F6"/>
    <w:rsid w:val="00300BAA"/>
    <w:rsid w:val="003A09BB"/>
    <w:rsid w:val="007D1264"/>
    <w:rsid w:val="00833FAA"/>
    <w:rsid w:val="00962D8A"/>
    <w:rsid w:val="00D35CD4"/>
    <w:rsid w:val="00E141D5"/>
    <w:rsid w:val="00F2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A042"/>
  <w15:chartTrackingRefBased/>
  <w15:docId w15:val="{FB396C31-C875-4BDD-8382-4E9BA89B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4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3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4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3F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andard">
    <w:name w:val="Standard"/>
    <w:rsid w:val="007D1264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Mangal"/>
      <w:kern w:val="3"/>
      <w:sz w:val="20"/>
      <w:szCs w:val="24"/>
      <w:lang w:val="es-ES" w:eastAsia="zh-CN" w:bidi="hi-IN"/>
      <w14:ligatures w14:val="none"/>
    </w:rPr>
  </w:style>
  <w:style w:type="paragraph" w:customStyle="1" w:styleId="Textbody">
    <w:name w:val="Text body"/>
    <w:basedOn w:val="Standard"/>
    <w:rsid w:val="007D1264"/>
    <w:pPr>
      <w:spacing w:after="120"/>
      <w:jc w:val="both"/>
    </w:pPr>
    <w:rPr>
      <w:sz w:val="22"/>
    </w:rPr>
  </w:style>
  <w:style w:type="paragraph" w:customStyle="1" w:styleId="Tema">
    <w:name w:val="Tema"/>
    <w:basedOn w:val="Standard"/>
    <w:rsid w:val="007D1264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7D1264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7D1264"/>
    <w:rPr>
      <w:rFonts w:ascii="Eras Bk BT" w:eastAsia="Arial Unicode MS" w:hAnsi="Eras Bk BT" w:cs="Mangal"/>
      <w:b/>
      <w:bCs/>
      <w:kern w:val="3"/>
      <w:sz w:val="36"/>
      <w:szCs w:val="36"/>
      <w:lang w:val="es-ES" w:eastAsia="zh-CN" w:bidi="hi-IN"/>
      <w14:ligatures w14:val="none"/>
    </w:rPr>
  </w:style>
  <w:style w:type="paragraph" w:styleId="Subttulo">
    <w:name w:val="Subtitle"/>
    <w:basedOn w:val="Normal"/>
    <w:next w:val="Textbody"/>
    <w:link w:val="SubttuloCar"/>
    <w:uiPriority w:val="11"/>
    <w:qFormat/>
    <w:rsid w:val="007D1264"/>
    <w:pPr>
      <w:keepNext/>
      <w:widowControl w:val="0"/>
      <w:suppressAutoHyphens/>
      <w:autoSpaceDN w:val="0"/>
      <w:spacing w:after="0" w:line="240" w:lineRule="auto"/>
      <w:jc w:val="right"/>
      <w:textAlignment w:val="baseline"/>
    </w:pPr>
    <w:rPr>
      <w:rFonts w:ascii="Eras Bk BT" w:eastAsia="MS Mincho" w:hAnsi="Eras Bk BT" w:cs="Tahoma"/>
      <w:b/>
      <w:i/>
      <w:iCs/>
      <w:kern w:val="3"/>
      <w:sz w:val="28"/>
      <w:szCs w:val="28"/>
      <w:lang w:val="es-ES" w:eastAsia="zh-CN" w:bidi="hi-IN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7D1264"/>
    <w:rPr>
      <w:rFonts w:ascii="Eras Bk BT" w:eastAsia="MS Mincho" w:hAnsi="Eras Bk BT" w:cs="Tahoma"/>
      <w:b/>
      <w:i/>
      <w:iCs/>
      <w:kern w:val="3"/>
      <w:sz w:val="28"/>
      <w:szCs w:val="28"/>
      <w:lang w:val="es-ES" w:eastAsia="zh-CN" w:bidi="hi-IN"/>
      <w14:ligatures w14:val="none"/>
    </w:rPr>
  </w:style>
  <w:style w:type="paragraph" w:customStyle="1" w:styleId="Notaalpi">
    <w:name w:val="Nota al pié"/>
    <w:basedOn w:val="Textbody"/>
    <w:rsid w:val="007D1264"/>
    <w:pPr>
      <w:jc w:val="righ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gallego garcia</dc:creator>
  <cp:keywords/>
  <dc:description/>
  <cp:lastModifiedBy>cristian camilo gallego garcia</cp:lastModifiedBy>
  <cp:revision>2</cp:revision>
  <dcterms:created xsi:type="dcterms:W3CDTF">2023-03-17T02:45:00Z</dcterms:created>
  <dcterms:modified xsi:type="dcterms:W3CDTF">2023-03-17T02:45:00Z</dcterms:modified>
</cp:coreProperties>
</file>