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8723" w14:textId="166313BF" w:rsidR="00D318E9" w:rsidRDefault="00D318E9" w:rsidP="00440FFA">
      <w:pPr>
        <w:pStyle w:val="berschrift1"/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>Title</w:t>
      </w:r>
    </w:p>
    <w:p w14:paraId="5609E612" w14:textId="407280C6" w:rsidR="00440FFA" w:rsidRPr="00413DF2" w:rsidRDefault="00CF755A" w:rsidP="00440FFA">
      <w:pPr>
        <w:pStyle w:val="berschrift1"/>
        <w:rPr>
          <w:b/>
          <w:bCs/>
          <w:sz w:val="30"/>
          <w:szCs w:val="30"/>
          <w:lang w:val="en-GB"/>
        </w:rPr>
      </w:pPr>
      <w:r w:rsidRPr="00CF755A">
        <w:rPr>
          <w:b/>
          <w:bCs/>
          <w:sz w:val="30"/>
          <w:szCs w:val="30"/>
        </w:rPr>
        <w:t>Control of parallelized bioreactors I</w:t>
      </w:r>
      <w:r w:rsidR="004D1589">
        <w:rPr>
          <w:b/>
          <w:bCs/>
          <w:sz w:val="30"/>
          <w:szCs w:val="30"/>
        </w:rPr>
        <w:t>I</w:t>
      </w:r>
      <w:r w:rsidRPr="00CF755A">
        <w:rPr>
          <w:b/>
          <w:bCs/>
          <w:sz w:val="30"/>
          <w:szCs w:val="30"/>
        </w:rPr>
        <w:t xml:space="preserve"> – </w:t>
      </w:r>
      <w:r w:rsidR="004D1589">
        <w:rPr>
          <w:b/>
          <w:bCs/>
          <w:sz w:val="30"/>
          <w:szCs w:val="30"/>
          <w:lang w:val="en-GB"/>
        </w:rPr>
        <w:t xml:space="preserve">Screening and </w:t>
      </w:r>
      <w:proofErr w:type="spellStart"/>
      <w:r w:rsidR="004D1589">
        <w:rPr>
          <w:b/>
          <w:bCs/>
          <w:sz w:val="30"/>
          <w:szCs w:val="30"/>
          <w:lang w:val="en-GB"/>
        </w:rPr>
        <w:t>probalistic</w:t>
      </w:r>
      <w:proofErr w:type="spellEnd"/>
      <w:r w:rsidR="004D1589">
        <w:rPr>
          <w:b/>
          <w:bCs/>
          <w:sz w:val="30"/>
          <w:szCs w:val="30"/>
          <w:lang w:val="en-GB"/>
        </w:rPr>
        <w:t xml:space="preserve"> </w:t>
      </w:r>
      <w:r w:rsidR="009956B4">
        <w:rPr>
          <w:b/>
          <w:bCs/>
          <w:sz w:val="30"/>
          <w:szCs w:val="30"/>
          <w:lang w:val="en-GB"/>
        </w:rPr>
        <w:t>q</w:t>
      </w:r>
      <w:r w:rsidR="004D1589">
        <w:rPr>
          <w:b/>
          <w:bCs/>
          <w:sz w:val="30"/>
          <w:szCs w:val="30"/>
          <w:lang w:val="en-GB"/>
        </w:rPr>
        <w:t xml:space="preserve">uantification of carboxylic acid reductase activity for whole-cell </w:t>
      </w:r>
      <w:proofErr w:type="spellStart"/>
      <w:r w:rsidR="004D1589">
        <w:rPr>
          <w:b/>
          <w:bCs/>
          <w:sz w:val="30"/>
          <w:szCs w:val="30"/>
          <w:lang w:val="en-GB"/>
        </w:rPr>
        <w:t>biocatalysis</w:t>
      </w:r>
      <w:proofErr w:type="spellEnd"/>
    </w:p>
    <w:p w14:paraId="31143FE3" w14:textId="77777777" w:rsidR="00D318E9" w:rsidRPr="004D1589" w:rsidRDefault="00D318E9" w:rsidP="00D318E9">
      <w:pPr>
        <w:pStyle w:val="1"/>
        <w:rPr>
          <w:rFonts w:ascii="Arial" w:hAnsi="Arial" w:cs="Arial"/>
          <w:lang w:val="en-GB"/>
        </w:rPr>
      </w:pPr>
    </w:p>
    <w:p w14:paraId="0A0D2046" w14:textId="77777777" w:rsidR="00D318E9" w:rsidRPr="00D318E9" w:rsidRDefault="00D318E9" w:rsidP="00D318E9">
      <w:pPr>
        <w:pStyle w:val="1"/>
        <w:rPr>
          <w:rFonts w:ascii="Arial" w:hAnsi="Arial" w:cs="Arial"/>
        </w:rPr>
      </w:pPr>
      <w:proofErr w:type="spellStart"/>
      <w:r w:rsidRPr="00D318E9">
        <w:rPr>
          <w:rFonts w:ascii="Arial" w:hAnsi="Arial" w:cs="Arial"/>
        </w:rPr>
        <w:t>Author</w:t>
      </w:r>
      <w:proofErr w:type="spellEnd"/>
      <w:r w:rsidRPr="00D318E9">
        <w:rPr>
          <w:rFonts w:ascii="Arial" w:hAnsi="Arial" w:cs="Arial"/>
        </w:rPr>
        <w:t xml:space="preserve"> </w:t>
      </w:r>
      <w:proofErr w:type="spellStart"/>
      <w:r w:rsidRPr="00D318E9">
        <w:rPr>
          <w:rFonts w:ascii="Arial" w:hAnsi="Arial" w:cs="Arial"/>
        </w:rPr>
        <w:t>information</w:t>
      </w:r>
      <w:proofErr w:type="spellEnd"/>
    </w:p>
    <w:p w14:paraId="44275651" w14:textId="66DDF60E" w:rsidR="00D318E9" w:rsidRDefault="00D318E9" w:rsidP="00D318E9">
      <w:pPr>
        <w:rPr>
          <w:lang w:val="de-DE"/>
        </w:rPr>
      </w:pPr>
      <w:r w:rsidRPr="005C0B75">
        <w:rPr>
          <w:lang w:val="de-DE"/>
        </w:rPr>
        <w:t>Nikolas von den Eichen</w:t>
      </w:r>
      <w:r>
        <w:rPr>
          <w:lang w:val="de-DE"/>
        </w:rPr>
        <w:t xml:space="preserve">, </w:t>
      </w:r>
    </w:p>
    <w:p w14:paraId="409C9AD6" w14:textId="3759259F" w:rsidR="004D1589" w:rsidRDefault="004D1589" w:rsidP="00D318E9">
      <w:pPr>
        <w:rPr>
          <w:lang w:val="de-DE"/>
        </w:rPr>
      </w:pPr>
      <w:r>
        <w:rPr>
          <w:lang w:val="de-DE"/>
        </w:rPr>
        <w:t>Michael Osthege</w:t>
      </w:r>
    </w:p>
    <w:p w14:paraId="6C356933" w14:textId="54F7C710" w:rsidR="004D1589" w:rsidRDefault="004D1589" w:rsidP="00D318E9">
      <w:pPr>
        <w:rPr>
          <w:lang w:val="de-DE"/>
        </w:rPr>
      </w:pPr>
      <w:r>
        <w:rPr>
          <w:lang w:val="de-DE"/>
        </w:rPr>
        <w:t>Michaela Dölle</w:t>
      </w:r>
    </w:p>
    <w:p w14:paraId="0918C8C3" w14:textId="1A63D4A6" w:rsidR="004D1589" w:rsidRDefault="004D1589" w:rsidP="00D318E9">
      <w:pPr>
        <w:rPr>
          <w:lang w:val="de-DE"/>
        </w:rPr>
      </w:pPr>
      <w:r>
        <w:rPr>
          <w:lang w:val="de-DE"/>
        </w:rPr>
        <w:t>Lukas Bromig</w:t>
      </w:r>
    </w:p>
    <w:p w14:paraId="02E1AECA" w14:textId="4BCA0E6A" w:rsidR="004D1589" w:rsidRDefault="004D1589" w:rsidP="00D318E9">
      <w:pPr>
        <w:rPr>
          <w:lang w:val="de-DE"/>
        </w:rPr>
      </w:pPr>
      <w:r>
        <w:rPr>
          <w:lang w:val="de-DE"/>
        </w:rPr>
        <w:t>Wolfgang Wiechert</w:t>
      </w:r>
    </w:p>
    <w:p w14:paraId="2197CD2E" w14:textId="4893F7A2" w:rsidR="004D1589" w:rsidRDefault="004D1589" w:rsidP="00D318E9">
      <w:pPr>
        <w:rPr>
          <w:lang w:val="de-DE"/>
        </w:rPr>
      </w:pPr>
      <w:r>
        <w:rPr>
          <w:lang w:val="de-DE"/>
        </w:rPr>
        <w:t xml:space="preserve">Marco </w:t>
      </w:r>
      <w:proofErr w:type="spellStart"/>
      <w:r>
        <w:rPr>
          <w:lang w:val="de-DE"/>
        </w:rPr>
        <w:t>Oldiges</w:t>
      </w:r>
      <w:proofErr w:type="spellEnd"/>
    </w:p>
    <w:p w14:paraId="3D94B6D7" w14:textId="34273785" w:rsidR="00D318E9" w:rsidRPr="004D1589" w:rsidRDefault="00D318E9" w:rsidP="00D318E9">
      <w:pPr>
        <w:rPr>
          <w:lang w:val="de-DE"/>
        </w:rPr>
      </w:pPr>
      <w:r w:rsidRPr="004D1589">
        <w:rPr>
          <w:lang w:val="de-DE"/>
        </w:rPr>
        <w:t>Dirk Weuster-Botz</w:t>
      </w:r>
    </w:p>
    <w:p w14:paraId="1B6FF860" w14:textId="77777777" w:rsidR="00D318E9" w:rsidRPr="004D1589" w:rsidRDefault="00D318E9" w:rsidP="00D318E9">
      <w:pPr>
        <w:rPr>
          <w:rFonts w:cs="Arial"/>
          <w:lang w:val="de-DE"/>
        </w:rPr>
      </w:pPr>
    </w:p>
    <w:p w14:paraId="31984A60" w14:textId="7C87BF97" w:rsidR="00D318E9" w:rsidRDefault="00D318E9" w:rsidP="00D318E9">
      <w:pPr>
        <w:rPr>
          <w:rFonts w:cs="Arial"/>
          <w:color w:val="010202"/>
          <w:lang w:val="en-GB"/>
        </w:rPr>
      </w:pPr>
      <w:r w:rsidRPr="00D318E9">
        <w:rPr>
          <w:rFonts w:cs="Arial"/>
          <w:color w:val="010202"/>
          <w:lang w:val="en-GB"/>
        </w:rPr>
        <w:t xml:space="preserve">Technical University of Munich, Chair of Biochemical Engineering, </w:t>
      </w:r>
      <w:proofErr w:type="spellStart"/>
      <w:r w:rsidRPr="00D318E9">
        <w:rPr>
          <w:rFonts w:cs="Arial"/>
          <w:color w:val="010202"/>
          <w:lang w:val="en-GB"/>
        </w:rPr>
        <w:t>Boltzmannstraße</w:t>
      </w:r>
      <w:proofErr w:type="spellEnd"/>
      <w:r w:rsidRPr="00D318E9">
        <w:rPr>
          <w:rFonts w:cs="Arial"/>
          <w:color w:val="010202"/>
          <w:lang w:val="en-GB"/>
        </w:rPr>
        <w:t xml:space="preserve"> 15, D</w:t>
      </w:r>
      <w:r w:rsidRPr="00E1511E">
        <w:rPr>
          <w:rFonts w:cs="Arial"/>
          <w:color w:val="010202"/>
        </w:rPr>
        <w:t>-</w:t>
      </w:r>
      <w:r w:rsidRPr="00E1511E">
        <w:rPr>
          <w:rFonts w:cs="Arial"/>
          <w:color w:val="010202"/>
          <w:lang w:val="en-GB"/>
        </w:rPr>
        <w:t xml:space="preserve">85748 </w:t>
      </w:r>
      <w:proofErr w:type="spellStart"/>
      <w:r w:rsidRPr="00E1511E">
        <w:rPr>
          <w:rFonts w:cs="Arial"/>
          <w:color w:val="010202"/>
          <w:lang w:val="en-GB"/>
        </w:rPr>
        <w:t>Garching</w:t>
      </w:r>
      <w:proofErr w:type="spellEnd"/>
      <w:r w:rsidRPr="00E1511E">
        <w:rPr>
          <w:rFonts w:cs="Arial"/>
          <w:color w:val="010202"/>
          <w:lang w:val="en-GB"/>
        </w:rPr>
        <w:t>, Germany</w:t>
      </w:r>
    </w:p>
    <w:p w14:paraId="7ECDFFEF" w14:textId="4C499F2D" w:rsidR="004D1589" w:rsidRDefault="004D1589" w:rsidP="00D318E9">
      <w:pPr>
        <w:rPr>
          <w:rFonts w:cs="Arial"/>
          <w:color w:val="010202"/>
          <w:lang w:val="de-DE"/>
        </w:rPr>
      </w:pPr>
      <w:r w:rsidRPr="004D1589">
        <w:rPr>
          <w:rFonts w:cs="Arial"/>
          <w:color w:val="010202"/>
          <w:lang w:val="de-DE"/>
        </w:rPr>
        <w:t xml:space="preserve">Institute </w:t>
      </w:r>
      <w:proofErr w:type="spellStart"/>
      <w:r w:rsidRPr="004D1589">
        <w:rPr>
          <w:rFonts w:cs="Arial"/>
          <w:color w:val="010202"/>
          <w:lang w:val="de-DE"/>
        </w:rPr>
        <w:t>of</w:t>
      </w:r>
      <w:proofErr w:type="spellEnd"/>
      <w:r w:rsidRPr="004D1589">
        <w:rPr>
          <w:rFonts w:cs="Arial"/>
          <w:color w:val="010202"/>
          <w:lang w:val="de-DE"/>
        </w:rPr>
        <w:t xml:space="preserve"> Biotechnology: IBG-1, Forschungszentrum</w:t>
      </w:r>
      <w:r>
        <w:rPr>
          <w:rFonts w:cs="Arial"/>
          <w:color w:val="010202"/>
          <w:lang w:val="de-DE"/>
        </w:rPr>
        <w:t xml:space="preserve"> Jülich GmbH, Jülich, Germany</w:t>
      </w:r>
    </w:p>
    <w:p w14:paraId="3F6C50C6" w14:textId="207B664F" w:rsidR="004D1589" w:rsidRPr="004D1589" w:rsidRDefault="004D1589" w:rsidP="00D318E9">
      <w:pPr>
        <w:rPr>
          <w:rFonts w:cs="Arial"/>
          <w:color w:val="010202"/>
          <w:lang w:val="en-GB"/>
        </w:rPr>
      </w:pPr>
      <w:r w:rsidRPr="004D1589">
        <w:rPr>
          <w:rFonts w:cs="Arial"/>
          <w:color w:val="010202"/>
          <w:lang w:val="en-GB"/>
        </w:rPr>
        <w:t>Institute of Biotechnology, RWTH A</w:t>
      </w:r>
      <w:r>
        <w:rPr>
          <w:rFonts w:cs="Arial"/>
          <w:color w:val="010202"/>
          <w:lang w:val="en-GB"/>
        </w:rPr>
        <w:t>achen University, Aachen, Germany</w:t>
      </w:r>
    </w:p>
    <w:p w14:paraId="6F73002D" w14:textId="77777777" w:rsidR="00D318E9" w:rsidRPr="004D1589" w:rsidRDefault="00D318E9" w:rsidP="00D318E9">
      <w:pPr>
        <w:rPr>
          <w:rFonts w:cs="Arial"/>
          <w:lang w:val="en-GB"/>
        </w:rPr>
      </w:pPr>
    </w:p>
    <w:p w14:paraId="466E48BF" w14:textId="2C7A474A" w:rsidR="00D318E9" w:rsidRPr="00CF755A" w:rsidRDefault="00D318E9" w:rsidP="00D318E9">
      <w:pPr>
        <w:rPr>
          <w:rFonts w:cs="Arial"/>
          <w:lang w:val="en-GB"/>
        </w:rPr>
      </w:pPr>
      <w:r w:rsidRPr="004A4FBC">
        <w:rPr>
          <w:rFonts w:cs="Arial"/>
          <w:lang w:val="en-GB"/>
        </w:rPr>
        <w:t xml:space="preserve">Corresponding Author: Dirk Weuster-Botz; Technical University of Munich, </w:t>
      </w:r>
      <w:r w:rsidRPr="00CF755A">
        <w:rPr>
          <w:rFonts w:cs="Arial"/>
          <w:color w:val="010202"/>
          <w:lang w:val="en-GB"/>
        </w:rPr>
        <w:t xml:space="preserve">Chair </w:t>
      </w:r>
      <w:r w:rsidRPr="00CF755A">
        <w:rPr>
          <w:rFonts w:cs="Arial"/>
          <w:lang w:val="en-GB"/>
        </w:rPr>
        <w:t xml:space="preserve">of Biochemical Engineering, </w:t>
      </w:r>
      <w:proofErr w:type="spellStart"/>
      <w:r w:rsidRPr="00CF755A">
        <w:rPr>
          <w:rFonts w:cs="Arial"/>
          <w:lang w:val="en-GB"/>
        </w:rPr>
        <w:t>Boltzmannstr</w:t>
      </w:r>
      <w:proofErr w:type="spellEnd"/>
      <w:r w:rsidRPr="00CF755A">
        <w:rPr>
          <w:rFonts w:cs="Arial"/>
          <w:lang w:val="en-GB"/>
        </w:rPr>
        <w:t xml:space="preserve">. 15, D-85748 </w:t>
      </w:r>
      <w:proofErr w:type="spellStart"/>
      <w:r w:rsidRPr="00CF755A">
        <w:rPr>
          <w:rFonts w:cs="Arial"/>
          <w:lang w:val="en-GB"/>
        </w:rPr>
        <w:t>Garching</w:t>
      </w:r>
      <w:proofErr w:type="spellEnd"/>
      <w:r w:rsidRPr="00CF755A">
        <w:rPr>
          <w:rFonts w:cs="Arial"/>
          <w:lang w:val="en-GB"/>
        </w:rPr>
        <w:t>, Germany</w:t>
      </w:r>
    </w:p>
    <w:p w14:paraId="0FE9ABCB" w14:textId="454E16D2" w:rsidR="00D318E9" w:rsidRPr="0035170E" w:rsidRDefault="00D318E9" w:rsidP="00D318E9">
      <w:pPr>
        <w:rPr>
          <w:rFonts w:cs="Arial"/>
          <w:lang w:val="en-GB"/>
        </w:rPr>
      </w:pPr>
      <w:r w:rsidRPr="0035170E">
        <w:rPr>
          <w:rFonts w:cs="Arial"/>
          <w:lang w:val="en-GB"/>
        </w:rPr>
        <w:t>Tel: +49.89.289.1571</w:t>
      </w:r>
      <w:r w:rsidR="004D1589">
        <w:rPr>
          <w:rFonts w:cs="Arial"/>
          <w:lang w:val="en-GB"/>
        </w:rPr>
        <w:t>2</w:t>
      </w:r>
    </w:p>
    <w:p w14:paraId="12704D83" w14:textId="77777777" w:rsidR="00D318E9" w:rsidRPr="0035170E" w:rsidRDefault="00D318E9" w:rsidP="00D318E9">
      <w:pPr>
        <w:rPr>
          <w:rFonts w:cs="Arial"/>
          <w:lang w:val="en-GB"/>
        </w:rPr>
      </w:pPr>
      <w:r w:rsidRPr="0035170E">
        <w:rPr>
          <w:rFonts w:cs="Arial"/>
          <w:lang w:val="en-GB"/>
        </w:rPr>
        <w:t>Fax: +49.89.289.15714</w:t>
      </w:r>
    </w:p>
    <w:p w14:paraId="11B50612" w14:textId="3D82D24D" w:rsidR="004D1589" w:rsidRDefault="00D318E9" w:rsidP="004D1589">
      <w:pPr>
        <w:rPr>
          <w:rFonts w:cs="Arial"/>
          <w:lang w:val="en-GB"/>
        </w:rPr>
      </w:pPr>
      <w:r w:rsidRPr="00F52652">
        <w:rPr>
          <w:rFonts w:cs="Arial"/>
          <w:lang w:val="en-GB"/>
        </w:rPr>
        <w:t>Email: dirk.weuster-botz@tum.de</w:t>
      </w:r>
    </w:p>
    <w:p w14:paraId="1788DE53" w14:textId="77777777" w:rsidR="00D318E9" w:rsidRPr="004A4FBC" w:rsidRDefault="00D318E9" w:rsidP="00D318E9">
      <w:pPr>
        <w:pStyle w:val="1"/>
        <w:rPr>
          <w:rFonts w:ascii="Arial" w:hAnsi="Arial" w:cs="Arial"/>
          <w:lang w:val="en-GB"/>
        </w:rPr>
      </w:pPr>
      <w:r w:rsidRPr="004A4FBC">
        <w:rPr>
          <w:rFonts w:ascii="Arial" w:hAnsi="Arial" w:cs="Arial"/>
          <w:lang w:val="en-GB"/>
        </w:rPr>
        <w:t>Keywords</w:t>
      </w:r>
    </w:p>
    <w:p w14:paraId="7CF92972" w14:textId="461B1888" w:rsidR="00E1511E" w:rsidRDefault="004D1589" w:rsidP="00D318E9">
      <w:pPr>
        <w:rPr>
          <w:rFonts w:cs="Arial"/>
          <w:lang w:val="en-GB"/>
        </w:rPr>
      </w:pPr>
      <w:r>
        <w:rPr>
          <w:rFonts w:cs="Arial"/>
          <w:lang w:val="en-GB"/>
        </w:rPr>
        <w:t>Automation</w:t>
      </w:r>
      <w:r w:rsidR="00E1511E" w:rsidRPr="00E1511E">
        <w:rPr>
          <w:rFonts w:cs="Arial"/>
          <w:lang w:val="en-GB"/>
        </w:rPr>
        <w:t xml:space="preserve">, </w:t>
      </w:r>
    </w:p>
    <w:p w14:paraId="206B92BC" w14:textId="77777777" w:rsidR="004D1589" w:rsidRDefault="004D1589" w:rsidP="00D318E9">
      <w:pPr>
        <w:rPr>
          <w:rFonts w:cs="Arial"/>
          <w:lang w:val="en-GB"/>
        </w:rPr>
      </w:pPr>
      <w:r>
        <w:rPr>
          <w:rFonts w:cs="Arial"/>
          <w:lang w:val="en-GB"/>
        </w:rPr>
        <w:t>Bioprocess development</w:t>
      </w:r>
      <w:r w:rsidR="00E1511E" w:rsidRPr="00E1511E">
        <w:rPr>
          <w:rFonts w:cs="Arial"/>
          <w:lang w:val="en-GB"/>
        </w:rPr>
        <w:t>,</w:t>
      </w:r>
    </w:p>
    <w:p w14:paraId="7B127485" w14:textId="428875F2" w:rsidR="004D1589" w:rsidRDefault="004D1589" w:rsidP="00D318E9">
      <w:pPr>
        <w:rPr>
          <w:rFonts w:cs="Arial"/>
          <w:lang w:val="en-GB"/>
        </w:rPr>
      </w:pPr>
      <w:r>
        <w:rPr>
          <w:rFonts w:cs="Arial"/>
          <w:lang w:val="en-GB"/>
        </w:rPr>
        <w:t>Bayesian modelling,</w:t>
      </w:r>
    </w:p>
    <w:p w14:paraId="1FF0AAD6" w14:textId="0F987C23" w:rsidR="004D1589" w:rsidRDefault="004D1589" w:rsidP="00D318E9">
      <w:pPr>
        <w:rPr>
          <w:rFonts w:cs="Arial"/>
          <w:lang w:val="en-GB"/>
        </w:rPr>
      </w:pPr>
      <w:r>
        <w:rPr>
          <w:rFonts w:cs="Arial"/>
          <w:lang w:val="en-GB"/>
        </w:rPr>
        <w:t>Escherichia coli,</w:t>
      </w:r>
    </w:p>
    <w:p w14:paraId="0DD2D907" w14:textId="10DB8C82" w:rsidR="004D1589" w:rsidRDefault="004D1589" w:rsidP="00D318E9">
      <w:pPr>
        <w:rPr>
          <w:rFonts w:cs="Arial"/>
          <w:lang w:val="en-GB"/>
        </w:rPr>
      </w:pPr>
      <w:r>
        <w:rPr>
          <w:rFonts w:cs="Arial"/>
          <w:lang w:val="en-GB"/>
        </w:rPr>
        <w:t>Protein expression,</w:t>
      </w:r>
    </w:p>
    <w:p w14:paraId="14F782C4" w14:textId="1B24A3A7" w:rsidR="00D318E9" w:rsidRPr="00E1511E" w:rsidRDefault="004D1589" w:rsidP="004D1589">
      <w:pPr>
        <w:rPr>
          <w:rFonts w:cs="Arial"/>
          <w:lang w:val="en-GB"/>
        </w:rPr>
      </w:pPr>
      <w:r>
        <w:rPr>
          <w:rFonts w:cs="Arial"/>
          <w:lang w:val="en-GB"/>
        </w:rPr>
        <w:t>Stirred-tank bioreactors,</w:t>
      </w:r>
    </w:p>
    <w:p w14:paraId="76605FEF" w14:textId="77777777" w:rsidR="00D318E9" w:rsidRPr="00DD717F" w:rsidRDefault="00D318E9" w:rsidP="00D318E9">
      <w:pPr>
        <w:pStyle w:val="1"/>
        <w:rPr>
          <w:rFonts w:ascii="Arial" w:hAnsi="Arial" w:cs="Arial"/>
          <w:lang w:val="en-GB"/>
        </w:rPr>
      </w:pPr>
      <w:r w:rsidRPr="00DD717F">
        <w:rPr>
          <w:rFonts w:ascii="Arial" w:hAnsi="Arial" w:cs="Arial"/>
          <w:lang w:val="en-GB"/>
        </w:rPr>
        <w:lastRenderedPageBreak/>
        <w:t>Declarations</w:t>
      </w:r>
    </w:p>
    <w:p w14:paraId="6A4D56A6" w14:textId="77777777" w:rsidR="00D318E9" w:rsidRPr="00DD717F" w:rsidRDefault="00D318E9" w:rsidP="00D318E9">
      <w:pPr>
        <w:pStyle w:val="1"/>
        <w:rPr>
          <w:rFonts w:ascii="Arial" w:hAnsi="Arial" w:cs="Arial"/>
          <w:sz w:val="24"/>
          <w:lang w:val="en-GB"/>
        </w:rPr>
      </w:pPr>
      <w:r w:rsidRPr="00DD717F">
        <w:rPr>
          <w:rFonts w:ascii="Arial" w:hAnsi="Arial" w:cs="Arial"/>
          <w:sz w:val="24"/>
          <w:lang w:val="en-GB"/>
        </w:rPr>
        <w:t>Funding</w:t>
      </w:r>
    </w:p>
    <w:p w14:paraId="3401FDD7" w14:textId="4E9BF887" w:rsidR="00D318E9" w:rsidRDefault="004A4FBC" w:rsidP="00D318E9">
      <w:pPr>
        <w:autoSpaceDE w:val="0"/>
        <w:autoSpaceDN w:val="0"/>
        <w:adjustRightInd w:val="0"/>
        <w:jc w:val="left"/>
        <w:rPr>
          <w:rFonts w:cs="Arial"/>
          <w:szCs w:val="20"/>
        </w:rPr>
      </w:pPr>
      <w:r>
        <w:rPr>
          <w:lang w:val="en-GB"/>
        </w:rPr>
        <w:t xml:space="preserve">This work was funded by the </w:t>
      </w:r>
      <w:r w:rsidRPr="002A2BF6">
        <w:rPr>
          <w:lang w:val="en-GB"/>
        </w:rPr>
        <w:t>German Ministry of Education and Research (BMBF) within the national joint research project Digitalization in Industrial Biotechnology (</w:t>
      </w:r>
      <w:proofErr w:type="spellStart"/>
      <w:r w:rsidRPr="002A2BF6">
        <w:rPr>
          <w:lang w:val="en-GB"/>
        </w:rPr>
        <w:t>DigInBio</w:t>
      </w:r>
      <w:proofErr w:type="spellEnd"/>
      <w:r>
        <w:rPr>
          <w:lang w:val="en-GB"/>
        </w:rPr>
        <w:t>, g</w:t>
      </w:r>
      <w:r w:rsidRPr="002A2BF6">
        <w:rPr>
          <w:lang w:val="en-GB"/>
        </w:rPr>
        <w:t>rant number 031B0463B</w:t>
      </w:r>
      <w:r>
        <w:rPr>
          <w:lang w:val="en-GB"/>
        </w:rPr>
        <w:t>)</w:t>
      </w:r>
      <w:r w:rsidRPr="002A2BF6">
        <w:rPr>
          <w:lang w:val="en-GB"/>
        </w:rPr>
        <w:t>.</w:t>
      </w:r>
      <w:r>
        <w:rPr>
          <w:lang w:val="en-GB"/>
        </w:rPr>
        <w:t xml:space="preserve"> </w:t>
      </w:r>
      <w:r w:rsidR="00D318E9" w:rsidRPr="00D318E9">
        <w:rPr>
          <w:rFonts w:cs="Arial"/>
          <w:szCs w:val="20"/>
        </w:rPr>
        <w:t>Open Access funding enabled and organized by Project DEAL.</w:t>
      </w:r>
      <w:r>
        <w:rPr>
          <w:rFonts w:cs="Arial"/>
          <w:szCs w:val="20"/>
        </w:rPr>
        <w:br/>
      </w:r>
    </w:p>
    <w:p w14:paraId="4B73EB49" w14:textId="77777777" w:rsidR="00D318E9" w:rsidRPr="00DD717F" w:rsidRDefault="00D318E9" w:rsidP="00DD717F">
      <w:pPr>
        <w:pStyle w:val="1"/>
        <w:spacing w:after="120"/>
        <w:rPr>
          <w:rFonts w:ascii="Arial" w:hAnsi="Arial" w:cs="Arial"/>
          <w:sz w:val="24"/>
          <w:lang w:val="en-GB"/>
        </w:rPr>
      </w:pPr>
      <w:r w:rsidRPr="00DD717F">
        <w:rPr>
          <w:rFonts w:ascii="Arial" w:hAnsi="Arial" w:cs="Arial"/>
          <w:sz w:val="24"/>
          <w:lang w:val="en-GB"/>
        </w:rPr>
        <w:t>Conflicts of interest/Competing interests</w:t>
      </w:r>
    </w:p>
    <w:p w14:paraId="3916229E" w14:textId="6E1A023B" w:rsidR="00D318E9" w:rsidRPr="00D318E9" w:rsidRDefault="00D318E9" w:rsidP="00D318E9">
      <w:pPr>
        <w:rPr>
          <w:rFonts w:cs="Arial"/>
          <w:lang w:val="en-GB"/>
        </w:rPr>
      </w:pPr>
      <w:r w:rsidRPr="00D318E9">
        <w:rPr>
          <w:rFonts w:cs="Arial"/>
        </w:rPr>
        <w:t>Dirk Weuster-Botz is Editor-in-Chief of Bioprocess and Biosystems Engineering. One of the Associate Editors of the journal was assigned to assume responsibility for overseeing peer review.</w:t>
      </w:r>
      <w:r w:rsidR="004A4FBC">
        <w:rPr>
          <w:rFonts w:cs="Arial"/>
        </w:rPr>
        <w:br/>
      </w:r>
    </w:p>
    <w:p w14:paraId="213ACBBC" w14:textId="77777777" w:rsidR="00D318E9" w:rsidRPr="00DD717F" w:rsidRDefault="00D318E9" w:rsidP="00D318E9">
      <w:pPr>
        <w:pStyle w:val="1"/>
        <w:rPr>
          <w:rFonts w:ascii="Arial" w:hAnsi="Arial" w:cs="Arial"/>
          <w:sz w:val="24"/>
          <w:lang w:val="en-GB"/>
        </w:rPr>
      </w:pPr>
      <w:r w:rsidRPr="00DD717F">
        <w:rPr>
          <w:rFonts w:ascii="Arial" w:hAnsi="Arial" w:cs="Arial"/>
          <w:sz w:val="24"/>
          <w:lang w:val="en-GB"/>
        </w:rPr>
        <w:t>Availability of data and material</w:t>
      </w:r>
    </w:p>
    <w:p w14:paraId="2F8973EE" w14:textId="105347DE" w:rsidR="00E1511E" w:rsidRPr="005E50EE" w:rsidRDefault="00E1511E" w:rsidP="00E1511E">
      <w:pPr>
        <w:pStyle w:val="2"/>
        <w:rPr>
          <w:rFonts w:ascii="Arial" w:hAnsi="Arial" w:cs="Arial"/>
          <w:b w:val="0"/>
          <w:bCs w:val="0"/>
          <w:sz w:val="22"/>
          <w:szCs w:val="22"/>
          <w:lang w:val="en-GB"/>
        </w:rPr>
      </w:pPr>
      <w:r w:rsidRPr="005E50EE">
        <w:rPr>
          <w:rFonts w:ascii="Arial" w:hAnsi="Arial" w:cs="Arial"/>
          <w:b w:val="0"/>
          <w:bCs w:val="0"/>
          <w:sz w:val="22"/>
          <w:szCs w:val="22"/>
          <w:lang w:val="en-GB"/>
        </w:rPr>
        <w:t>Not applicable</w:t>
      </w:r>
      <w:r w:rsidR="004A4FBC" w:rsidRPr="005E50EE">
        <w:rPr>
          <w:rFonts w:ascii="Arial" w:hAnsi="Arial" w:cs="Arial"/>
          <w:b w:val="0"/>
          <w:bCs w:val="0"/>
          <w:sz w:val="22"/>
          <w:szCs w:val="22"/>
          <w:lang w:val="en-GB"/>
        </w:rPr>
        <w:br/>
      </w:r>
    </w:p>
    <w:p w14:paraId="01EBB827" w14:textId="77777777" w:rsidR="00D318E9" w:rsidRPr="00FE73D7" w:rsidRDefault="00D318E9" w:rsidP="00D318E9">
      <w:pPr>
        <w:pStyle w:val="2"/>
        <w:spacing w:before="120" w:line="360" w:lineRule="auto"/>
        <w:rPr>
          <w:rFonts w:ascii="Arial" w:hAnsi="Arial" w:cs="Arial"/>
          <w:lang w:val="en-GB"/>
        </w:rPr>
      </w:pPr>
      <w:r w:rsidRPr="00FE73D7">
        <w:rPr>
          <w:rFonts w:ascii="Arial" w:hAnsi="Arial" w:cs="Arial"/>
          <w:lang w:val="en-GB"/>
        </w:rPr>
        <w:t>Code availability</w:t>
      </w:r>
    </w:p>
    <w:p w14:paraId="69BB9B4B" w14:textId="386C943B" w:rsidR="00E1511E" w:rsidRPr="00FE73D7" w:rsidRDefault="00E1511E" w:rsidP="00FE73D7">
      <w:pPr>
        <w:pStyle w:val="2"/>
        <w:spacing w:before="120" w:line="240" w:lineRule="auto"/>
        <w:ind w:left="0" w:firstLine="0"/>
        <w:rPr>
          <w:rFonts w:ascii="Arial" w:hAnsi="Arial" w:cs="Arial"/>
          <w:b w:val="0"/>
          <w:sz w:val="22"/>
          <w:szCs w:val="22"/>
          <w:lang w:val="en-GB"/>
        </w:rPr>
      </w:pPr>
      <w:r w:rsidRPr="00FF6EBD">
        <w:rPr>
          <w:rFonts w:ascii="Arial" w:hAnsi="Arial" w:cs="Arial"/>
          <w:b w:val="0"/>
          <w:sz w:val="22"/>
          <w:szCs w:val="22"/>
          <w:lang w:val="en-GB"/>
        </w:rPr>
        <w:t xml:space="preserve">The SiLA 2 device drivers are publicly available in the following GitLab repository:  </w:t>
      </w:r>
      <w:r w:rsidR="00A37C69" w:rsidRPr="00A37C69">
        <w:rPr>
          <w:rFonts w:ascii="Arial" w:hAnsi="Arial" w:cs="Arial"/>
          <w:b w:val="0"/>
          <w:sz w:val="22"/>
          <w:szCs w:val="22"/>
          <w:lang w:val="en-GB"/>
        </w:rPr>
        <w:t>https://gitlab.com/biovt/sila2lib_implementations</w:t>
      </w:r>
      <w:r w:rsidR="004A4FBC">
        <w:rPr>
          <w:rFonts w:ascii="Arial" w:hAnsi="Arial" w:cs="Arial"/>
          <w:b w:val="0"/>
          <w:sz w:val="22"/>
          <w:szCs w:val="22"/>
          <w:lang w:val="en-GB"/>
        </w:rPr>
        <w:br/>
      </w:r>
    </w:p>
    <w:p w14:paraId="01D4499A" w14:textId="77777777" w:rsidR="00D318E9" w:rsidRPr="00FE73D7" w:rsidRDefault="00D318E9" w:rsidP="00D318E9">
      <w:pPr>
        <w:pStyle w:val="1"/>
        <w:rPr>
          <w:rFonts w:ascii="Arial" w:hAnsi="Arial" w:cs="Arial"/>
          <w:sz w:val="24"/>
          <w:lang w:val="en-GB"/>
        </w:rPr>
      </w:pPr>
      <w:r w:rsidRPr="00FE73D7">
        <w:rPr>
          <w:rFonts w:ascii="Arial" w:hAnsi="Arial" w:cs="Arial"/>
          <w:sz w:val="24"/>
          <w:lang w:val="en-GB"/>
        </w:rPr>
        <w:t>Authors’ contributions</w:t>
      </w:r>
    </w:p>
    <w:p w14:paraId="70965DE5" w14:textId="6542DE52" w:rsidR="00E1511E" w:rsidRPr="00E1511E" w:rsidRDefault="00E1511E" w:rsidP="00D318E9">
      <w:pPr>
        <w:rPr>
          <w:rFonts w:cs="Arial"/>
          <w:lang w:val="en-GB"/>
        </w:rPr>
      </w:pPr>
      <w:r>
        <w:rPr>
          <w:rFonts w:cs="Arial"/>
        </w:rPr>
        <w:t>Nikolas von den Eichen,</w:t>
      </w:r>
      <w:r w:rsidR="004D1589">
        <w:rPr>
          <w:rFonts w:cs="Arial"/>
        </w:rPr>
        <w:t xml:space="preserve"> Michael Osthege, Marco Oldiges</w:t>
      </w:r>
      <w:r w:rsidR="00D318E9" w:rsidRPr="00D318E9">
        <w:rPr>
          <w:rFonts w:cs="Arial"/>
          <w:lang w:val="en-GB"/>
        </w:rPr>
        <w:t xml:space="preserve"> and Dirk Weuster-Botz contributed to the conception and design of the </w:t>
      </w:r>
      <w:r>
        <w:rPr>
          <w:rFonts w:cs="Arial"/>
          <w:lang w:val="en-GB"/>
        </w:rPr>
        <w:t>study</w:t>
      </w:r>
      <w:r w:rsidR="00D318E9" w:rsidRPr="00D318E9">
        <w:rPr>
          <w:rFonts w:cs="Arial"/>
          <w:lang w:val="en-GB"/>
        </w:rPr>
        <w:t xml:space="preserve">; </w:t>
      </w:r>
      <w:r w:rsidR="004A4FBC" w:rsidRPr="002A2BF6">
        <w:rPr>
          <w:lang w:val="en-GB"/>
        </w:rPr>
        <w:t>Supervision</w:t>
      </w:r>
      <w:r w:rsidR="004A4FBC">
        <w:rPr>
          <w:lang w:val="en-GB"/>
        </w:rPr>
        <w:t xml:space="preserve"> and</w:t>
      </w:r>
      <w:r w:rsidR="004A4FBC" w:rsidRPr="002A2BF6">
        <w:rPr>
          <w:lang w:val="en-GB"/>
        </w:rPr>
        <w:t xml:space="preserve"> </w:t>
      </w:r>
      <w:r w:rsidR="004A4FBC">
        <w:rPr>
          <w:lang w:val="en-GB"/>
        </w:rPr>
        <w:t>f</w:t>
      </w:r>
      <w:r w:rsidR="004A4FBC" w:rsidRPr="002A2BF6">
        <w:rPr>
          <w:lang w:val="en-GB"/>
        </w:rPr>
        <w:t>unding acquisition</w:t>
      </w:r>
      <w:r w:rsidR="004A4FBC">
        <w:rPr>
          <w:lang w:val="en-GB"/>
        </w:rPr>
        <w:t xml:space="preserve"> by </w:t>
      </w:r>
      <w:r w:rsidR="004A4FBC">
        <w:rPr>
          <w:rFonts w:cs="Arial"/>
          <w:lang w:val="en-GB"/>
        </w:rPr>
        <w:t>Dirk Weuster-Botz</w:t>
      </w:r>
      <w:r w:rsidR="004D1589">
        <w:rPr>
          <w:rFonts w:cs="Arial"/>
          <w:lang w:val="en-GB"/>
        </w:rPr>
        <w:t>, Marco Oldiges and Wolfgang Wiechert</w:t>
      </w:r>
      <w:r w:rsidR="004A4FBC">
        <w:rPr>
          <w:rFonts w:cs="Arial"/>
          <w:lang w:val="en-GB"/>
        </w:rPr>
        <w:t xml:space="preserve">; </w:t>
      </w:r>
      <w:r>
        <w:rPr>
          <w:rFonts w:cs="Arial"/>
          <w:lang w:val="en-GB"/>
        </w:rPr>
        <w:t>Nikolas von den Eichen</w:t>
      </w:r>
      <w:r w:rsidR="004D1589">
        <w:rPr>
          <w:rFonts w:cs="Arial"/>
          <w:lang w:val="en-GB"/>
        </w:rPr>
        <w:t>, Michael Osthege and Lukas Bromig</w:t>
      </w:r>
      <w:r>
        <w:rPr>
          <w:rFonts w:cs="Arial"/>
          <w:lang w:val="en-GB"/>
        </w:rPr>
        <w:t xml:space="preserve"> designed, realized and validated the software; </w:t>
      </w:r>
      <w:r w:rsidR="004D1589">
        <w:rPr>
          <w:rFonts w:cs="Arial"/>
          <w:lang w:val="en-GB"/>
        </w:rPr>
        <w:t>Nikolas von den Eichen and Michael Osthege</w:t>
      </w:r>
      <w:r>
        <w:rPr>
          <w:rFonts w:cs="Arial"/>
          <w:lang w:val="en-GB"/>
        </w:rPr>
        <w:t xml:space="preserve"> </w:t>
      </w:r>
      <w:r w:rsidR="004A4FBC">
        <w:rPr>
          <w:rFonts w:cs="Arial"/>
          <w:lang w:val="en-GB"/>
        </w:rPr>
        <w:t>provided the figures and the original draft of the manuscript.</w:t>
      </w:r>
      <w:r w:rsidR="004D1589">
        <w:rPr>
          <w:rFonts w:cs="Arial"/>
          <w:lang w:val="en-GB"/>
        </w:rPr>
        <w:t xml:space="preserve"> Nikolas von den Eichen and Michaela </w:t>
      </w:r>
      <w:proofErr w:type="spellStart"/>
      <w:r w:rsidR="004D1589">
        <w:rPr>
          <w:rFonts w:cs="Arial"/>
          <w:lang w:val="en-GB"/>
        </w:rPr>
        <w:t>Dölle</w:t>
      </w:r>
      <w:proofErr w:type="spellEnd"/>
      <w:r w:rsidR="004D1589">
        <w:rPr>
          <w:rFonts w:cs="Arial"/>
          <w:lang w:val="en-GB"/>
        </w:rPr>
        <w:t xml:space="preserve"> conducted the experiments.</w:t>
      </w:r>
      <w:r w:rsidR="004A4FBC">
        <w:rPr>
          <w:rFonts w:cs="Arial"/>
          <w:lang w:val="en-GB"/>
        </w:rPr>
        <w:t xml:space="preserve"> </w:t>
      </w:r>
      <w:r w:rsidR="004A4FBC" w:rsidRPr="00E1511E">
        <w:rPr>
          <w:rFonts w:cs="Arial"/>
          <w:lang w:val="en-GB"/>
        </w:rPr>
        <w:t>All the authors contributed to the critical revision and final approval of the manuscript.</w:t>
      </w:r>
      <w:r w:rsidR="004A4FBC">
        <w:rPr>
          <w:rFonts w:cs="Arial"/>
          <w:lang w:val="en-GB"/>
        </w:rPr>
        <w:tab/>
      </w:r>
      <w:r w:rsidR="004A4FBC">
        <w:rPr>
          <w:rFonts w:cs="Arial"/>
          <w:lang w:val="en-GB"/>
        </w:rPr>
        <w:br/>
      </w:r>
    </w:p>
    <w:p w14:paraId="6974A32C" w14:textId="77777777" w:rsidR="00D318E9" w:rsidRPr="00FE73D7" w:rsidRDefault="00D318E9" w:rsidP="00D318E9">
      <w:pPr>
        <w:pStyle w:val="1"/>
        <w:rPr>
          <w:rFonts w:ascii="Arial" w:hAnsi="Arial" w:cs="Arial"/>
          <w:sz w:val="24"/>
          <w:lang w:val="en-GB"/>
        </w:rPr>
      </w:pPr>
      <w:r w:rsidRPr="00FE73D7">
        <w:rPr>
          <w:rFonts w:ascii="Arial" w:hAnsi="Arial" w:cs="Arial"/>
          <w:sz w:val="24"/>
          <w:lang w:val="en-GB"/>
        </w:rPr>
        <w:t>Ethics approval</w:t>
      </w:r>
    </w:p>
    <w:p w14:paraId="3AA4B0EB" w14:textId="77777777" w:rsidR="00D318E9" w:rsidRPr="005E50EE" w:rsidRDefault="00D318E9" w:rsidP="00D318E9">
      <w:pPr>
        <w:pStyle w:val="1"/>
        <w:rPr>
          <w:rFonts w:ascii="Arial" w:hAnsi="Arial" w:cs="Arial"/>
          <w:sz w:val="22"/>
          <w:szCs w:val="22"/>
          <w:lang w:val="en-GB"/>
        </w:rPr>
      </w:pPr>
      <w:r w:rsidRPr="005E50EE">
        <w:rPr>
          <w:rFonts w:ascii="Arial" w:hAnsi="Arial" w:cs="Arial"/>
          <w:b w:val="0"/>
          <w:bCs/>
          <w:sz w:val="22"/>
          <w:szCs w:val="22"/>
          <w:lang w:val="en-GB"/>
        </w:rPr>
        <w:t>Not applicable</w:t>
      </w:r>
    </w:p>
    <w:p w14:paraId="5B23EA5B" w14:textId="77777777" w:rsidR="00D318E9" w:rsidRPr="00FE73D7" w:rsidRDefault="00D318E9" w:rsidP="00D318E9">
      <w:pPr>
        <w:pStyle w:val="1"/>
        <w:rPr>
          <w:rFonts w:ascii="Arial" w:hAnsi="Arial" w:cs="Arial"/>
          <w:sz w:val="24"/>
          <w:lang w:val="en-GB"/>
        </w:rPr>
      </w:pPr>
      <w:r w:rsidRPr="00FE73D7">
        <w:rPr>
          <w:rFonts w:ascii="Arial" w:hAnsi="Arial" w:cs="Arial"/>
          <w:sz w:val="24"/>
          <w:lang w:val="en-GB"/>
        </w:rPr>
        <w:t>Consent to participate</w:t>
      </w:r>
    </w:p>
    <w:p w14:paraId="0BE28DBD" w14:textId="77777777" w:rsidR="00D318E9" w:rsidRPr="005E50EE" w:rsidRDefault="00D318E9" w:rsidP="00D318E9">
      <w:pPr>
        <w:pStyle w:val="1"/>
        <w:rPr>
          <w:rFonts w:ascii="Arial" w:hAnsi="Arial" w:cs="Arial"/>
          <w:sz w:val="22"/>
          <w:szCs w:val="22"/>
          <w:lang w:val="en-GB"/>
        </w:rPr>
      </w:pPr>
      <w:r w:rsidRPr="005E50EE">
        <w:rPr>
          <w:rFonts w:ascii="Arial" w:hAnsi="Arial" w:cs="Arial"/>
          <w:b w:val="0"/>
          <w:bCs/>
          <w:sz w:val="22"/>
          <w:szCs w:val="22"/>
          <w:lang w:val="en-GB"/>
        </w:rPr>
        <w:t>Not applicable</w:t>
      </w:r>
    </w:p>
    <w:p w14:paraId="0D6435A0" w14:textId="77777777" w:rsidR="00D318E9" w:rsidRPr="00FE73D7" w:rsidRDefault="00D318E9" w:rsidP="00D318E9">
      <w:pPr>
        <w:pStyle w:val="1"/>
        <w:rPr>
          <w:rFonts w:ascii="Arial" w:hAnsi="Arial" w:cs="Arial"/>
          <w:sz w:val="24"/>
          <w:lang w:val="en-GB"/>
        </w:rPr>
      </w:pPr>
      <w:r w:rsidRPr="00FE73D7">
        <w:rPr>
          <w:rFonts w:ascii="Arial" w:hAnsi="Arial" w:cs="Arial"/>
          <w:sz w:val="24"/>
          <w:lang w:val="en-GB"/>
        </w:rPr>
        <w:t>Consent for publication</w:t>
      </w:r>
    </w:p>
    <w:p w14:paraId="71556E3D" w14:textId="21F4E5DC" w:rsidR="00D318E9" w:rsidRPr="009829F4" w:rsidRDefault="00D318E9" w:rsidP="009829F4">
      <w:pPr>
        <w:pStyle w:val="1"/>
        <w:rPr>
          <w:rFonts w:ascii="Arial" w:hAnsi="Arial" w:cs="Arial"/>
          <w:sz w:val="22"/>
          <w:szCs w:val="22"/>
          <w:lang w:val="en-GB"/>
        </w:rPr>
      </w:pPr>
      <w:r w:rsidRPr="005E50EE">
        <w:rPr>
          <w:rFonts w:ascii="Arial" w:hAnsi="Arial" w:cs="Arial"/>
          <w:b w:val="0"/>
          <w:bCs/>
          <w:sz w:val="22"/>
          <w:szCs w:val="22"/>
          <w:lang w:val="en-GB"/>
        </w:rPr>
        <w:t>Not applicable</w:t>
      </w:r>
    </w:p>
    <w:sectPr w:rsidR="00D318E9" w:rsidRPr="009829F4" w:rsidSect="00697E37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E6651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D52DD4"/>
    <w:multiLevelType w:val="hybridMultilevel"/>
    <w:tmpl w:val="D9BCAD6E"/>
    <w:lvl w:ilvl="0" w:tplc="0A5008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04C0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6616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825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3247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64BE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28E2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A2A8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06C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65030"/>
    <w:multiLevelType w:val="hybridMultilevel"/>
    <w:tmpl w:val="FEB63E54"/>
    <w:lvl w:ilvl="0" w:tplc="AF92FF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7CF7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AE78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9E58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1EA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F0CD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0EED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46CB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4E50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F0049"/>
    <w:multiLevelType w:val="hybridMultilevel"/>
    <w:tmpl w:val="225CACEA"/>
    <w:lvl w:ilvl="0" w:tplc="18C219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82FA0"/>
    <w:multiLevelType w:val="hybridMultilevel"/>
    <w:tmpl w:val="83FE1DF8"/>
    <w:lvl w:ilvl="0" w:tplc="BB6CA8C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3614E"/>
    <w:multiLevelType w:val="hybridMultilevel"/>
    <w:tmpl w:val="92CAD35A"/>
    <w:lvl w:ilvl="0" w:tplc="9AC85C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B627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404E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CE4A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1044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58AB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6E4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C666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0A71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34BA5"/>
    <w:multiLevelType w:val="hybridMultilevel"/>
    <w:tmpl w:val="E1CA7F00"/>
    <w:lvl w:ilvl="0" w:tplc="E40AFB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4033E"/>
    <w:multiLevelType w:val="hybridMultilevel"/>
    <w:tmpl w:val="10085EA0"/>
    <w:lvl w:ilvl="0" w:tplc="78DAA0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440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D044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982E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56D6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426D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C48A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C85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E695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55223"/>
    <w:multiLevelType w:val="hybridMultilevel"/>
    <w:tmpl w:val="82B4BE9C"/>
    <w:lvl w:ilvl="0" w:tplc="F3CEB6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4AEF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DA8A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C6E6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004A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16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5A61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52D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5A64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82487"/>
    <w:multiLevelType w:val="hybridMultilevel"/>
    <w:tmpl w:val="0F1C01DE"/>
    <w:lvl w:ilvl="0" w:tplc="143242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80B1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28DC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8024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9CD8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02B2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BA16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B090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BED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C7BF7"/>
    <w:multiLevelType w:val="hybridMultilevel"/>
    <w:tmpl w:val="1110F594"/>
    <w:lvl w:ilvl="0" w:tplc="F5BA7DC2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EE2726"/>
    <w:multiLevelType w:val="hybridMultilevel"/>
    <w:tmpl w:val="09DA6472"/>
    <w:lvl w:ilvl="0" w:tplc="020C07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FE73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D014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CAE9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44CF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0A81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A276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8E45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7654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27A2E"/>
    <w:multiLevelType w:val="hybridMultilevel"/>
    <w:tmpl w:val="21F62642"/>
    <w:lvl w:ilvl="0" w:tplc="3D986A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EAA1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2F3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86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4288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64C0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D2C7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72B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0EA0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15504879">
    <w:abstractNumId w:val="3"/>
  </w:num>
  <w:num w:numId="2" w16cid:durableId="887574863">
    <w:abstractNumId w:val="10"/>
  </w:num>
  <w:num w:numId="3" w16cid:durableId="1433554555">
    <w:abstractNumId w:val="4"/>
  </w:num>
  <w:num w:numId="4" w16cid:durableId="310603956">
    <w:abstractNumId w:val="7"/>
  </w:num>
  <w:num w:numId="5" w16cid:durableId="1043552346">
    <w:abstractNumId w:val="11"/>
  </w:num>
  <w:num w:numId="6" w16cid:durableId="1633092667">
    <w:abstractNumId w:val="1"/>
  </w:num>
  <w:num w:numId="7" w16cid:durableId="1354843273">
    <w:abstractNumId w:val="8"/>
  </w:num>
  <w:num w:numId="8" w16cid:durableId="1325090029">
    <w:abstractNumId w:val="6"/>
  </w:num>
  <w:num w:numId="9" w16cid:durableId="1685787221">
    <w:abstractNumId w:val="5"/>
  </w:num>
  <w:num w:numId="10" w16cid:durableId="1391463574">
    <w:abstractNumId w:val="2"/>
  </w:num>
  <w:num w:numId="11" w16cid:durableId="1250459031">
    <w:abstractNumId w:val="12"/>
  </w:num>
  <w:num w:numId="12" w16cid:durableId="1794323861">
    <w:abstractNumId w:val="9"/>
  </w:num>
  <w:num w:numId="13" w16cid:durableId="1136681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096"/>
    <w:rsid w:val="00022567"/>
    <w:rsid w:val="00023189"/>
    <w:rsid w:val="00023EA9"/>
    <w:rsid w:val="00025F1E"/>
    <w:rsid w:val="00041495"/>
    <w:rsid w:val="000433EA"/>
    <w:rsid w:val="00052E0A"/>
    <w:rsid w:val="00063489"/>
    <w:rsid w:val="00064A7B"/>
    <w:rsid w:val="00064CF4"/>
    <w:rsid w:val="00066D20"/>
    <w:rsid w:val="00077D8D"/>
    <w:rsid w:val="00091BDF"/>
    <w:rsid w:val="00097C5E"/>
    <w:rsid w:val="000B737F"/>
    <w:rsid w:val="000C14EB"/>
    <w:rsid w:val="000C52EA"/>
    <w:rsid w:val="000C60FE"/>
    <w:rsid w:val="000D1738"/>
    <w:rsid w:val="000D2F55"/>
    <w:rsid w:val="000E011F"/>
    <w:rsid w:val="000E5ED3"/>
    <w:rsid w:val="0011449F"/>
    <w:rsid w:val="00124A61"/>
    <w:rsid w:val="00124C2C"/>
    <w:rsid w:val="00124F4D"/>
    <w:rsid w:val="0012596B"/>
    <w:rsid w:val="00127C2B"/>
    <w:rsid w:val="00137D24"/>
    <w:rsid w:val="00141505"/>
    <w:rsid w:val="0015583E"/>
    <w:rsid w:val="00162014"/>
    <w:rsid w:val="0016223A"/>
    <w:rsid w:val="00170489"/>
    <w:rsid w:val="00173D74"/>
    <w:rsid w:val="00173EFF"/>
    <w:rsid w:val="0019281A"/>
    <w:rsid w:val="001939EB"/>
    <w:rsid w:val="00194AD0"/>
    <w:rsid w:val="001B72C6"/>
    <w:rsid w:val="001C4959"/>
    <w:rsid w:val="001C62CE"/>
    <w:rsid w:val="001D0AD3"/>
    <w:rsid w:val="001F3198"/>
    <w:rsid w:val="001F70B7"/>
    <w:rsid w:val="00202333"/>
    <w:rsid w:val="00213B51"/>
    <w:rsid w:val="00213CE5"/>
    <w:rsid w:val="00215626"/>
    <w:rsid w:val="002165B4"/>
    <w:rsid w:val="00220508"/>
    <w:rsid w:val="0022266D"/>
    <w:rsid w:val="00222EC2"/>
    <w:rsid w:val="0022487B"/>
    <w:rsid w:val="00227A1E"/>
    <w:rsid w:val="00234CF2"/>
    <w:rsid w:val="00234D0F"/>
    <w:rsid w:val="00240901"/>
    <w:rsid w:val="0024732E"/>
    <w:rsid w:val="002475D7"/>
    <w:rsid w:val="0025561D"/>
    <w:rsid w:val="002562F0"/>
    <w:rsid w:val="00261125"/>
    <w:rsid w:val="00265258"/>
    <w:rsid w:val="0027111C"/>
    <w:rsid w:val="00273403"/>
    <w:rsid w:val="002735CF"/>
    <w:rsid w:val="00274235"/>
    <w:rsid w:val="00276797"/>
    <w:rsid w:val="00282634"/>
    <w:rsid w:val="0028341B"/>
    <w:rsid w:val="00291C07"/>
    <w:rsid w:val="00293D88"/>
    <w:rsid w:val="002A04C1"/>
    <w:rsid w:val="002A1F3A"/>
    <w:rsid w:val="002A2BF6"/>
    <w:rsid w:val="002A404A"/>
    <w:rsid w:val="002B31AC"/>
    <w:rsid w:val="002B4051"/>
    <w:rsid w:val="002B43A0"/>
    <w:rsid w:val="002B7B1F"/>
    <w:rsid w:val="002C0E23"/>
    <w:rsid w:val="002C2CE6"/>
    <w:rsid w:val="002C4EA2"/>
    <w:rsid w:val="002C5B6E"/>
    <w:rsid w:val="002E7636"/>
    <w:rsid w:val="002E7C6A"/>
    <w:rsid w:val="002F15BF"/>
    <w:rsid w:val="002F2013"/>
    <w:rsid w:val="002F21B4"/>
    <w:rsid w:val="003011EC"/>
    <w:rsid w:val="00302192"/>
    <w:rsid w:val="00304610"/>
    <w:rsid w:val="003146BE"/>
    <w:rsid w:val="00327D92"/>
    <w:rsid w:val="003309D2"/>
    <w:rsid w:val="003334FB"/>
    <w:rsid w:val="00333C4D"/>
    <w:rsid w:val="00337F73"/>
    <w:rsid w:val="0035170E"/>
    <w:rsid w:val="00356D50"/>
    <w:rsid w:val="0036090F"/>
    <w:rsid w:val="00362AF6"/>
    <w:rsid w:val="00365D3B"/>
    <w:rsid w:val="00375A8F"/>
    <w:rsid w:val="0037659A"/>
    <w:rsid w:val="00377E1F"/>
    <w:rsid w:val="003832E0"/>
    <w:rsid w:val="00384CE2"/>
    <w:rsid w:val="00385604"/>
    <w:rsid w:val="0039266C"/>
    <w:rsid w:val="003A65EC"/>
    <w:rsid w:val="003B1ADA"/>
    <w:rsid w:val="003B27D7"/>
    <w:rsid w:val="003C7C5A"/>
    <w:rsid w:val="003D18A0"/>
    <w:rsid w:val="003E6781"/>
    <w:rsid w:val="003E7507"/>
    <w:rsid w:val="003F22A7"/>
    <w:rsid w:val="003F2F19"/>
    <w:rsid w:val="003F682B"/>
    <w:rsid w:val="00404BBE"/>
    <w:rsid w:val="004052DA"/>
    <w:rsid w:val="00411CB8"/>
    <w:rsid w:val="00411F23"/>
    <w:rsid w:val="00413DF2"/>
    <w:rsid w:val="004165CF"/>
    <w:rsid w:val="004215AB"/>
    <w:rsid w:val="004231EC"/>
    <w:rsid w:val="00426488"/>
    <w:rsid w:val="00427280"/>
    <w:rsid w:val="00432FEF"/>
    <w:rsid w:val="004355B6"/>
    <w:rsid w:val="0043691D"/>
    <w:rsid w:val="00440D01"/>
    <w:rsid w:val="00440FFA"/>
    <w:rsid w:val="00450D4D"/>
    <w:rsid w:val="00452020"/>
    <w:rsid w:val="0045431D"/>
    <w:rsid w:val="00456AF4"/>
    <w:rsid w:val="00456DA7"/>
    <w:rsid w:val="0045718D"/>
    <w:rsid w:val="00457AB4"/>
    <w:rsid w:val="00462CBD"/>
    <w:rsid w:val="00462F46"/>
    <w:rsid w:val="00463014"/>
    <w:rsid w:val="00466708"/>
    <w:rsid w:val="00475E64"/>
    <w:rsid w:val="00475FAD"/>
    <w:rsid w:val="00482B10"/>
    <w:rsid w:val="00493B51"/>
    <w:rsid w:val="0049684A"/>
    <w:rsid w:val="004A235D"/>
    <w:rsid w:val="004A2C8F"/>
    <w:rsid w:val="004A4FBC"/>
    <w:rsid w:val="004A57A3"/>
    <w:rsid w:val="004B346E"/>
    <w:rsid w:val="004C085D"/>
    <w:rsid w:val="004C0C59"/>
    <w:rsid w:val="004D1589"/>
    <w:rsid w:val="004D3F22"/>
    <w:rsid w:val="004E1EFA"/>
    <w:rsid w:val="004E472F"/>
    <w:rsid w:val="004F3F49"/>
    <w:rsid w:val="004F49BA"/>
    <w:rsid w:val="005046D2"/>
    <w:rsid w:val="00505B96"/>
    <w:rsid w:val="005110D3"/>
    <w:rsid w:val="0051440F"/>
    <w:rsid w:val="005204C8"/>
    <w:rsid w:val="005271B6"/>
    <w:rsid w:val="005348DC"/>
    <w:rsid w:val="00544344"/>
    <w:rsid w:val="00544A8D"/>
    <w:rsid w:val="00550F50"/>
    <w:rsid w:val="005549DE"/>
    <w:rsid w:val="00562739"/>
    <w:rsid w:val="00571DA7"/>
    <w:rsid w:val="005774F2"/>
    <w:rsid w:val="0058023F"/>
    <w:rsid w:val="00580E7C"/>
    <w:rsid w:val="00582331"/>
    <w:rsid w:val="005835FB"/>
    <w:rsid w:val="005943F2"/>
    <w:rsid w:val="005A6C6F"/>
    <w:rsid w:val="005B2D24"/>
    <w:rsid w:val="005C0B75"/>
    <w:rsid w:val="005C5A5C"/>
    <w:rsid w:val="005D3453"/>
    <w:rsid w:val="005D4847"/>
    <w:rsid w:val="005E17BD"/>
    <w:rsid w:val="005E4395"/>
    <w:rsid w:val="005E50EE"/>
    <w:rsid w:val="005F2524"/>
    <w:rsid w:val="005F42EE"/>
    <w:rsid w:val="0060320E"/>
    <w:rsid w:val="006069C0"/>
    <w:rsid w:val="006104C6"/>
    <w:rsid w:val="00611563"/>
    <w:rsid w:val="00612302"/>
    <w:rsid w:val="00623587"/>
    <w:rsid w:val="00624E4F"/>
    <w:rsid w:val="00637121"/>
    <w:rsid w:val="006450BD"/>
    <w:rsid w:val="00657485"/>
    <w:rsid w:val="00657E7B"/>
    <w:rsid w:val="00663856"/>
    <w:rsid w:val="00673856"/>
    <w:rsid w:val="00680EB6"/>
    <w:rsid w:val="006843C4"/>
    <w:rsid w:val="0068440A"/>
    <w:rsid w:val="00696E49"/>
    <w:rsid w:val="00697E37"/>
    <w:rsid w:val="006A0E6E"/>
    <w:rsid w:val="006C4993"/>
    <w:rsid w:val="006C4A79"/>
    <w:rsid w:val="006D428B"/>
    <w:rsid w:val="006D5267"/>
    <w:rsid w:val="006D541D"/>
    <w:rsid w:val="006D6948"/>
    <w:rsid w:val="006D79A3"/>
    <w:rsid w:val="006E20A5"/>
    <w:rsid w:val="006F5B18"/>
    <w:rsid w:val="006F796B"/>
    <w:rsid w:val="006F7C55"/>
    <w:rsid w:val="00700B79"/>
    <w:rsid w:val="00703C83"/>
    <w:rsid w:val="00705359"/>
    <w:rsid w:val="0070653A"/>
    <w:rsid w:val="00716C35"/>
    <w:rsid w:val="007209E9"/>
    <w:rsid w:val="007252B9"/>
    <w:rsid w:val="00725445"/>
    <w:rsid w:val="00725749"/>
    <w:rsid w:val="00727756"/>
    <w:rsid w:val="00733698"/>
    <w:rsid w:val="00733EEC"/>
    <w:rsid w:val="007351C5"/>
    <w:rsid w:val="007465CB"/>
    <w:rsid w:val="00747157"/>
    <w:rsid w:val="00760A49"/>
    <w:rsid w:val="007640CA"/>
    <w:rsid w:val="007669CC"/>
    <w:rsid w:val="007705FB"/>
    <w:rsid w:val="007740F8"/>
    <w:rsid w:val="00776B08"/>
    <w:rsid w:val="0078298F"/>
    <w:rsid w:val="00782B86"/>
    <w:rsid w:val="007973FC"/>
    <w:rsid w:val="007A07C8"/>
    <w:rsid w:val="007B0D56"/>
    <w:rsid w:val="007B6F11"/>
    <w:rsid w:val="007C4860"/>
    <w:rsid w:val="007C6C40"/>
    <w:rsid w:val="007D564E"/>
    <w:rsid w:val="007D7822"/>
    <w:rsid w:val="007E1310"/>
    <w:rsid w:val="007F266C"/>
    <w:rsid w:val="007F5A6A"/>
    <w:rsid w:val="0081120D"/>
    <w:rsid w:val="00811649"/>
    <w:rsid w:val="00820573"/>
    <w:rsid w:val="008216AC"/>
    <w:rsid w:val="00827BA8"/>
    <w:rsid w:val="0084049B"/>
    <w:rsid w:val="008404D8"/>
    <w:rsid w:val="008517D6"/>
    <w:rsid w:val="00857C1A"/>
    <w:rsid w:val="008625DA"/>
    <w:rsid w:val="00873F9D"/>
    <w:rsid w:val="00874E02"/>
    <w:rsid w:val="00875A70"/>
    <w:rsid w:val="00876231"/>
    <w:rsid w:val="00883091"/>
    <w:rsid w:val="00887736"/>
    <w:rsid w:val="008905B2"/>
    <w:rsid w:val="008938F1"/>
    <w:rsid w:val="00894183"/>
    <w:rsid w:val="00897615"/>
    <w:rsid w:val="00897EE1"/>
    <w:rsid w:val="008A128C"/>
    <w:rsid w:val="008A5D28"/>
    <w:rsid w:val="008B18C4"/>
    <w:rsid w:val="008D09A8"/>
    <w:rsid w:val="008E01CB"/>
    <w:rsid w:val="008E4219"/>
    <w:rsid w:val="008E54FF"/>
    <w:rsid w:val="008F0D47"/>
    <w:rsid w:val="008F2B3B"/>
    <w:rsid w:val="008F667C"/>
    <w:rsid w:val="0090022B"/>
    <w:rsid w:val="00903F6F"/>
    <w:rsid w:val="00912AEE"/>
    <w:rsid w:val="009216C5"/>
    <w:rsid w:val="00922E9A"/>
    <w:rsid w:val="00923F95"/>
    <w:rsid w:val="00924E58"/>
    <w:rsid w:val="00925571"/>
    <w:rsid w:val="009279B0"/>
    <w:rsid w:val="009320A8"/>
    <w:rsid w:val="00933DDC"/>
    <w:rsid w:val="00934CC5"/>
    <w:rsid w:val="0093754A"/>
    <w:rsid w:val="00941310"/>
    <w:rsid w:val="00941EDB"/>
    <w:rsid w:val="009437E5"/>
    <w:rsid w:val="00943EAD"/>
    <w:rsid w:val="00944A7F"/>
    <w:rsid w:val="00946096"/>
    <w:rsid w:val="0095150B"/>
    <w:rsid w:val="00952A61"/>
    <w:rsid w:val="00953C53"/>
    <w:rsid w:val="0096027A"/>
    <w:rsid w:val="00963AA4"/>
    <w:rsid w:val="00967CB3"/>
    <w:rsid w:val="009828FF"/>
    <w:rsid w:val="009829F4"/>
    <w:rsid w:val="009956B4"/>
    <w:rsid w:val="009A79E3"/>
    <w:rsid w:val="009B30A5"/>
    <w:rsid w:val="009B4915"/>
    <w:rsid w:val="009C3DDC"/>
    <w:rsid w:val="009C56D9"/>
    <w:rsid w:val="009C76DB"/>
    <w:rsid w:val="009D2A65"/>
    <w:rsid w:val="009D7F55"/>
    <w:rsid w:val="009E1521"/>
    <w:rsid w:val="00A0018D"/>
    <w:rsid w:val="00A00A58"/>
    <w:rsid w:val="00A02261"/>
    <w:rsid w:val="00A03E03"/>
    <w:rsid w:val="00A14941"/>
    <w:rsid w:val="00A166D2"/>
    <w:rsid w:val="00A170A6"/>
    <w:rsid w:val="00A20749"/>
    <w:rsid w:val="00A22D9F"/>
    <w:rsid w:val="00A26705"/>
    <w:rsid w:val="00A3059B"/>
    <w:rsid w:val="00A31C7D"/>
    <w:rsid w:val="00A31F90"/>
    <w:rsid w:val="00A37C69"/>
    <w:rsid w:val="00A53C7C"/>
    <w:rsid w:val="00A56483"/>
    <w:rsid w:val="00A60590"/>
    <w:rsid w:val="00A61624"/>
    <w:rsid w:val="00A61D6A"/>
    <w:rsid w:val="00A808FB"/>
    <w:rsid w:val="00A82FFF"/>
    <w:rsid w:val="00A90257"/>
    <w:rsid w:val="00A90857"/>
    <w:rsid w:val="00A915E5"/>
    <w:rsid w:val="00A93F1D"/>
    <w:rsid w:val="00AA1015"/>
    <w:rsid w:val="00AD19E2"/>
    <w:rsid w:val="00AD73D9"/>
    <w:rsid w:val="00AE4780"/>
    <w:rsid w:val="00AF0170"/>
    <w:rsid w:val="00B0544B"/>
    <w:rsid w:val="00B10148"/>
    <w:rsid w:val="00B154D9"/>
    <w:rsid w:val="00B327B9"/>
    <w:rsid w:val="00B33064"/>
    <w:rsid w:val="00B46E6E"/>
    <w:rsid w:val="00B52AD7"/>
    <w:rsid w:val="00B535BD"/>
    <w:rsid w:val="00B7035C"/>
    <w:rsid w:val="00B70A93"/>
    <w:rsid w:val="00B71128"/>
    <w:rsid w:val="00B81E32"/>
    <w:rsid w:val="00B832E5"/>
    <w:rsid w:val="00B9141D"/>
    <w:rsid w:val="00B94774"/>
    <w:rsid w:val="00B9633D"/>
    <w:rsid w:val="00BA73EB"/>
    <w:rsid w:val="00BC3D67"/>
    <w:rsid w:val="00BD07FF"/>
    <w:rsid w:val="00BE6A6D"/>
    <w:rsid w:val="00BF0DB6"/>
    <w:rsid w:val="00BF5591"/>
    <w:rsid w:val="00BF7705"/>
    <w:rsid w:val="00C06B01"/>
    <w:rsid w:val="00C22FD9"/>
    <w:rsid w:val="00C23285"/>
    <w:rsid w:val="00C23681"/>
    <w:rsid w:val="00C23E3B"/>
    <w:rsid w:val="00C367EC"/>
    <w:rsid w:val="00C368A4"/>
    <w:rsid w:val="00C43B03"/>
    <w:rsid w:val="00C5120E"/>
    <w:rsid w:val="00C5628B"/>
    <w:rsid w:val="00C6458D"/>
    <w:rsid w:val="00C66993"/>
    <w:rsid w:val="00C7678E"/>
    <w:rsid w:val="00C85B70"/>
    <w:rsid w:val="00C903CA"/>
    <w:rsid w:val="00C91541"/>
    <w:rsid w:val="00C91EB1"/>
    <w:rsid w:val="00C95943"/>
    <w:rsid w:val="00CA3294"/>
    <w:rsid w:val="00CA3DAA"/>
    <w:rsid w:val="00CA5E49"/>
    <w:rsid w:val="00CA6A31"/>
    <w:rsid w:val="00CB2023"/>
    <w:rsid w:val="00CB7D5C"/>
    <w:rsid w:val="00CC314A"/>
    <w:rsid w:val="00CC4422"/>
    <w:rsid w:val="00CC7CB3"/>
    <w:rsid w:val="00CD1169"/>
    <w:rsid w:val="00CD11E3"/>
    <w:rsid w:val="00CD1287"/>
    <w:rsid w:val="00CD234B"/>
    <w:rsid w:val="00CD3F47"/>
    <w:rsid w:val="00CD6C86"/>
    <w:rsid w:val="00CE1FC7"/>
    <w:rsid w:val="00CE7C86"/>
    <w:rsid w:val="00CF09BE"/>
    <w:rsid w:val="00CF1B4B"/>
    <w:rsid w:val="00CF755A"/>
    <w:rsid w:val="00D03BE6"/>
    <w:rsid w:val="00D22CA3"/>
    <w:rsid w:val="00D24974"/>
    <w:rsid w:val="00D318E9"/>
    <w:rsid w:val="00D3220A"/>
    <w:rsid w:val="00D42F8A"/>
    <w:rsid w:val="00D44147"/>
    <w:rsid w:val="00D44A40"/>
    <w:rsid w:val="00D45219"/>
    <w:rsid w:val="00D47523"/>
    <w:rsid w:val="00D51883"/>
    <w:rsid w:val="00D51C4B"/>
    <w:rsid w:val="00D57615"/>
    <w:rsid w:val="00D62AFD"/>
    <w:rsid w:val="00D6348B"/>
    <w:rsid w:val="00D90B54"/>
    <w:rsid w:val="00D9256F"/>
    <w:rsid w:val="00D92D4A"/>
    <w:rsid w:val="00D9674B"/>
    <w:rsid w:val="00DA1D76"/>
    <w:rsid w:val="00DA7948"/>
    <w:rsid w:val="00DA7DA2"/>
    <w:rsid w:val="00DB1FFE"/>
    <w:rsid w:val="00DB34AA"/>
    <w:rsid w:val="00DB5743"/>
    <w:rsid w:val="00DB7DB0"/>
    <w:rsid w:val="00DC2D2C"/>
    <w:rsid w:val="00DC3CD1"/>
    <w:rsid w:val="00DC66E1"/>
    <w:rsid w:val="00DD006D"/>
    <w:rsid w:val="00DD4FA4"/>
    <w:rsid w:val="00DD717F"/>
    <w:rsid w:val="00DE1F82"/>
    <w:rsid w:val="00DE48D8"/>
    <w:rsid w:val="00DE49CA"/>
    <w:rsid w:val="00DE7D83"/>
    <w:rsid w:val="00DE7DD7"/>
    <w:rsid w:val="00DF4F5D"/>
    <w:rsid w:val="00E01162"/>
    <w:rsid w:val="00E0383E"/>
    <w:rsid w:val="00E03DDB"/>
    <w:rsid w:val="00E07E81"/>
    <w:rsid w:val="00E1019F"/>
    <w:rsid w:val="00E1511E"/>
    <w:rsid w:val="00E17BE7"/>
    <w:rsid w:val="00E20FD9"/>
    <w:rsid w:val="00E21FDC"/>
    <w:rsid w:val="00E22CDA"/>
    <w:rsid w:val="00E415BD"/>
    <w:rsid w:val="00E42052"/>
    <w:rsid w:val="00E52085"/>
    <w:rsid w:val="00E53A61"/>
    <w:rsid w:val="00E55F3B"/>
    <w:rsid w:val="00E56DC5"/>
    <w:rsid w:val="00E66636"/>
    <w:rsid w:val="00E70CEA"/>
    <w:rsid w:val="00E7499B"/>
    <w:rsid w:val="00E7556D"/>
    <w:rsid w:val="00E76668"/>
    <w:rsid w:val="00E7683A"/>
    <w:rsid w:val="00E83FE7"/>
    <w:rsid w:val="00E87F12"/>
    <w:rsid w:val="00E926DE"/>
    <w:rsid w:val="00E92B53"/>
    <w:rsid w:val="00E95966"/>
    <w:rsid w:val="00EA74A3"/>
    <w:rsid w:val="00EB0F4D"/>
    <w:rsid w:val="00EB6677"/>
    <w:rsid w:val="00EC4ED9"/>
    <w:rsid w:val="00EC693B"/>
    <w:rsid w:val="00EC738A"/>
    <w:rsid w:val="00EE1AB5"/>
    <w:rsid w:val="00EE25FD"/>
    <w:rsid w:val="00EE6C8E"/>
    <w:rsid w:val="00EE7005"/>
    <w:rsid w:val="00EE72FF"/>
    <w:rsid w:val="00EE7BBE"/>
    <w:rsid w:val="00EF06BD"/>
    <w:rsid w:val="00EF25DA"/>
    <w:rsid w:val="00EF6693"/>
    <w:rsid w:val="00F0418E"/>
    <w:rsid w:val="00F072E7"/>
    <w:rsid w:val="00F15FF3"/>
    <w:rsid w:val="00F24E02"/>
    <w:rsid w:val="00F30D97"/>
    <w:rsid w:val="00F30F84"/>
    <w:rsid w:val="00F37BF0"/>
    <w:rsid w:val="00F44A99"/>
    <w:rsid w:val="00F44DD7"/>
    <w:rsid w:val="00F502B3"/>
    <w:rsid w:val="00F5044D"/>
    <w:rsid w:val="00F52652"/>
    <w:rsid w:val="00F52688"/>
    <w:rsid w:val="00F6130E"/>
    <w:rsid w:val="00F70AEB"/>
    <w:rsid w:val="00F83BB2"/>
    <w:rsid w:val="00F92C0B"/>
    <w:rsid w:val="00FA32FA"/>
    <w:rsid w:val="00FA4287"/>
    <w:rsid w:val="00FB1A2F"/>
    <w:rsid w:val="00FC1B22"/>
    <w:rsid w:val="00FC218F"/>
    <w:rsid w:val="00FC3C4A"/>
    <w:rsid w:val="00FC3E95"/>
    <w:rsid w:val="00FC410D"/>
    <w:rsid w:val="00FE1614"/>
    <w:rsid w:val="00FE2EE3"/>
    <w:rsid w:val="00FE5E37"/>
    <w:rsid w:val="00FE73D7"/>
    <w:rsid w:val="00FF0083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898F98"/>
  <w15:docId w15:val="{1734758E-50AD-4B89-84AC-B4311B82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13DF2"/>
    <w:pPr>
      <w:jc w:val="both"/>
    </w:pPr>
    <w:rPr>
      <w:rFonts w:ascii="Arial" w:hAnsi="Arial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3DF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3DF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13DF2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13DF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502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502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00A58"/>
    <w:pPr>
      <w:ind w:left="720"/>
      <w:contextualSpacing/>
    </w:pPr>
  </w:style>
  <w:style w:type="table" w:styleId="Tabellenraster">
    <w:name w:val="Table Grid"/>
    <w:basedOn w:val="NormaleTabelle"/>
    <w:uiPriority w:val="39"/>
    <w:rsid w:val="00383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CE7C86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E7C86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3DF2"/>
    <w:rPr>
      <w:rFonts w:ascii="Arial" w:eastAsiaTheme="majorEastAsia" w:hAnsi="Arial" w:cstheme="majorBidi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3DF2"/>
    <w:rPr>
      <w:rFonts w:ascii="Arial" w:eastAsiaTheme="majorEastAsia" w:hAnsi="Arial" w:cstheme="majorBidi"/>
      <w:color w:val="000000" w:themeColor="text1"/>
      <w:sz w:val="26"/>
      <w:szCs w:val="26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967CB3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3DF2"/>
    <w:rPr>
      <w:rFonts w:ascii="Arial" w:eastAsiaTheme="majorEastAsia" w:hAnsi="Arial" w:cstheme="majorBidi"/>
      <w:color w:val="000000" w:themeColor="text1"/>
      <w:sz w:val="24"/>
      <w:szCs w:val="24"/>
      <w:lang w:val="en-US"/>
    </w:rPr>
  </w:style>
  <w:style w:type="paragraph" w:styleId="Literaturverzeichnis">
    <w:name w:val="Bibliography"/>
    <w:basedOn w:val="Standard"/>
    <w:next w:val="Standard"/>
    <w:uiPriority w:val="37"/>
    <w:unhideWhenUsed/>
    <w:rsid w:val="00EF6693"/>
    <w:pPr>
      <w:tabs>
        <w:tab w:val="left" w:pos="504"/>
      </w:tabs>
      <w:spacing w:after="0" w:line="240" w:lineRule="auto"/>
      <w:ind w:left="504" w:hanging="504"/>
    </w:pPr>
  </w:style>
  <w:style w:type="character" w:styleId="Zeilennummer">
    <w:name w:val="line number"/>
    <w:basedOn w:val="Absatz-Standardschriftart"/>
    <w:uiPriority w:val="99"/>
    <w:semiHidden/>
    <w:unhideWhenUsed/>
    <w:rsid w:val="00697E37"/>
  </w:style>
  <w:style w:type="character" w:customStyle="1" w:styleId="berschrift4Zchn">
    <w:name w:val="Überschrift 4 Zchn"/>
    <w:basedOn w:val="Absatz-Standardschriftart"/>
    <w:link w:val="berschrift4"/>
    <w:uiPriority w:val="9"/>
    <w:rsid w:val="00413DF2"/>
    <w:rPr>
      <w:rFonts w:ascii="Arial" w:eastAsiaTheme="majorEastAsia" w:hAnsi="Arial" w:cstheme="majorBidi"/>
      <w:i/>
      <w:iCs/>
      <w:color w:val="000000" w:themeColor="text1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165B4"/>
    <w:pPr>
      <w:numPr>
        <w:ilvl w:val="1"/>
      </w:numPr>
    </w:pPr>
    <w:rPr>
      <w:rFonts w:eastAsiaTheme="minorEastAsia"/>
      <w:color w:val="5A5A5A" w:themeColor="text1" w:themeTint="A5"/>
      <w:spacing w:val="15"/>
      <w:sz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165B4"/>
    <w:rPr>
      <w:rFonts w:eastAsiaTheme="minorEastAsia"/>
      <w:color w:val="5A5A5A" w:themeColor="text1" w:themeTint="A5"/>
      <w:spacing w:val="15"/>
      <w:sz w:val="18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502B3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502B3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KeinLeerraum">
    <w:name w:val="No Spacing"/>
    <w:uiPriority w:val="1"/>
    <w:qFormat/>
    <w:rsid w:val="00413DF2"/>
    <w:pPr>
      <w:spacing w:after="0" w:line="240" w:lineRule="auto"/>
      <w:jc w:val="both"/>
    </w:pPr>
    <w:rPr>
      <w:rFonts w:ascii="Arial" w:hAnsi="Arial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4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4E02"/>
    <w:rPr>
      <w:rFonts w:ascii="Segoe UI" w:hAnsi="Segoe UI" w:cs="Segoe UI"/>
      <w:sz w:val="18"/>
      <w:szCs w:val="18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4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43C4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styleId="Platzhaltertext">
    <w:name w:val="Placeholder Text"/>
    <w:basedOn w:val="Absatz-Standardschriftart"/>
    <w:uiPriority w:val="99"/>
    <w:semiHidden/>
    <w:rsid w:val="0068440A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E1F8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E1F8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E1F82"/>
    <w:rPr>
      <w:rFonts w:ascii="Arial" w:hAnsi="Arial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E1F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E1F82"/>
    <w:rPr>
      <w:rFonts w:ascii="Arial" w:hAnsi="Arial"/>
      <w:b/>
      <w:bCs/>
      <w:sz w:val="20"/>
      <w:szCs w:val="20"/>
      <w:lang w:val="en-US"/>
    </w:rPr>
  </w:style>
  <w:style w:type="paragraph" w:styleId="berarbeitung">
    <w:name w:val="Revision"/>
    <w:hidden/>
    <w:uiPriority w:val="99"/>
    <w:semiHidden/>
    <w:rsid w:val="002A1F3A"/>
    <w:pPr>
      <w:spacing w:after="0" w:line="240" w:lineRule="auto"/>
    </w:pPr>
    <w:rPr>
      <w:rFonts w:ascii="Arial" w:hAnsi="Arial"/>
      <w:lang w:val="en-US"/>
    </w:rPr>
  </w:style>
  <w:style w:type="paragraph" w:customStyle="1" w:styleId="1">
    <w:name w:val="Ü 1"/>
    <w:basedOn w:val="Standard"/>
    <w:qFormat/>
    <w:rsid w:val="00D318E9"/>
    <w:pPr>
      <w:tabs>
        <w:tab w:val="left" w:pos="680"/>
        <w:tab w:val="left" w:pos="997"/>
      </w:tabs>
      <w:spacing w:before="120" w:after="0" w:line="360" w:lineRule="auto"/>
      <w:jc w:val="left"/>
    </w:pPr>
    <w:rPr>
      <w:rFonts w:ascii="Times New Roman" w:eastAsia="Times New Roman" w:hAnsi="Times New Roman" w:cs="Times New Roman"/>
      <w:b/>
      <w:sz w:val="28"/>
      <w:szCs w:val="24"/>
      <w:lang w:val="de-DE" w:eastAsia="de-DE"/>
    </w:rPr>
  </w:style>
  <w:style w:type="paragraph" w:customStyle="1" w:styleId="2">
    <w:name w:val="Ü2"/>
    <w:basedOn w:val="1"/>
    <w:qFormat/>
    <w:rsid w:val="00D318E9"/>
    <w:pPr>
      <w:keepNext/>
      <w:keepLines/>
      <w:spacing w:before="0" w:line="276" w:lineRule="auto"/>
      <w:ind w:left="431" w:hanging="431"/>
    </w:pPr>
    <w:rPr>
      <w:rFonts w:eastAsia="Arial"/>
      <w:bCs/>
      <w:sz w:val="24"/>
      <w:szCs w:val="28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141505"/>
    <w:rPr>
      <w:color w:val="605E5C"/>
      <w:shd w:val="clear" w:color="auto" w:fill="E1DFDD"/>
    </w:rPr>
  </w:style>
  <w:style w:type="paragraph" w:styleId="Aufzhlungszeichen">
    <w:name w:val="List Bullet"/>
    <w:basedOn w:val="Standard"/>
    <w:uiPriority w:val="99"/>
    <w:unhideWhenUsed/>
    <w:rsid w:val="008404D8"/>
    <w:pPr>
      <w:numPr>
        <w:numId w:val="13"/>
      </w:numPr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D1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6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4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9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0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8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3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6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5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7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0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1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3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0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7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1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6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E4875-E7A2-4B5D-B83A-943197A3E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ga57bul</dc:creator>
  <cp:keywords/>
  <dc:description/>
  <cp:lastModifiedBy>Nikolas von den Eichen</cp:lastModifiedBy>
  <cp:revision>5</cp:revision>
  <cp:lastPrinted>2022-05-02T13:02:00Z</cp:lastPrinted>
  <dcterms:created xsi:type="dcterms:W3CDTF">2022-06-07T09:41:00Z</dcterms:created>
  <dcterms:modified xsi:type="dcterms:W3CDTF">2022-06-08T07:47:00Z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zotero-version="6.0.8"&gt;&lt;session id="2kVpn5Jt"/&gt;&lt;style id="http://www.zotero.org/styles/ieee" locale="en-GB"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_DocHome">
    <vt:i4>1891970331</vt:i4>
  </property>
</Properties>
</file>