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1F30CCF5" w:rsidR="00995CD3" w:rsidRDefault="00094DAD" w:rsidP="00094DAD">
      <w:pPr>
        <w:jc w:val="center"/>
        <w:rPr>
          <w:rFonts w:ascii="Arial" w:hAnsi="Arial" w:cs="Arial"/>
          <w:b/>
          <w:bCs/>
          <w:sz w:val="24"/>
          <w:szCs w:val="24"/>
          <w:lang w:val="es-EC"/>
        </w:rPr>
      </w:pPr>
      <w:r w:rsidRPr="00094DAD">
        <w:rPr>
          <w:rFonts w:ascii="Arial" w:hAnsi="Arial" w:cs="Arial"/>
          <w:b/>
          <w:bCs/>
          <w:sz w:val="24"/>
          <w:szCs w:val="24"/>
          <w:lang w:val="es-EC"/>
        </w:rPr>
        <w:t>Mezcla Natural.</w:t>
      </w:r>
    </w:p>
    <w:p w14:paraId="694F6CB7" w14:textId="53E3F16D" w:rsidR="0039507A" w:rsidRDefault="00847547" w:rsidP="0039507A">
      <w:pPr>
        <w:pStyle w:val="Prrafodelista"/>
        <w:numPr>
          <w:ilvl w:val="0"/>
          <w:numId w:val="1"/>
        </w:numPr>
        <w:rPr>
          <w:rFonts w:ascii="Arial" w:hAnsi="Arial" w:cs="Arial"/>
          <w:b/>
          <w:bCs/>
          <w:sz w:val="24"/>
          <w:szCs w:val="24"/>
          <w:lang w:val="es-EC"/>
        </w:rPr>
      </w:pPr>
      <w:r>
        <w:rPr>
          <w:rFonts w:ascii="Arial" w:hAnsi="Arial" w:cs="Arial"/>
          <w:b/>
          <w:bCs/>
          <w:sz w:val="24"/>
          <w:szCs w:val="24"/>
          <w:lang w:val="es-EC"/>
        </w:rPr>
        <w:t>Definición.</w:t>
      </w:r>
    </w:p>
    <w:p w14:paraId="4BA1D263" w14:textId="77777777" w:rsidR="008E554B" w:rsidRDefault="008E554B" w:rsidP="008E554B">
      <w:pPr>
        <w:pStyle w:val="Prrafodelista"/>
        <w:rPr>
          <w:rFonts w:ascii="Arial" w:hAnsi="Arial" w:cs="Arial"/>
          <w:b/>
          <w:bCs/>
          <w:sz w:val="24"/>
          <w:szCs w:val="24"/>
          <w:lang w:val="es-EC"/>
        </w:rPr>
      </w:pPr>
    </w:p>
    <w:p w14:paraId="3706528A" w14:textId="77777777" w:rsidR="008A6601" w:rsidRPr="00705613" w:rsidRDefault="00847547" w:rsidP="00705613">
      <w:pPr>
        <w:pStyle w:val="Prrafodelista"/>
        <w:ind w:firstLine="709"/>
        <w:jc w:val="both"/>
        <w:rPr>
          <w:rFonts w:ascii="Arial" w:hAnsi="Arial" w:cs="Arial"/>
          <w:sz w:val="24"/>
          <w:szCs w:val="24"/>
          <w:lang w:val="es-EC"/>
        </w:rPr>
      </w:pPr>
      <w:r w:rsidRPr="00705613">
        <w:rPr>
          <w:rFonts w:ascii="Arial" w:hAnsi="Arial" w:cs="Arial"/>
          <w:sz w:val="24"/>
          <w:szCs w:val="24"/>
          <w:lang w:val="es-EC"/>
        </w:rPr>
        <w:t xml:space="preserve">Permiten </w:t>
      </w:r>
      <w:r w:rsidR="008A6601" w:rsidRPr="00705613">
        <w:rPr>
          <w:rFonts w:ascii="Arial" w:hAnsi="Arial" w:cs="Arial"/>
          <w:sz w:val="24"/>
          <w:szCs w:val="24"/>
          <w:lang w:val="es-EC"/>
        </w:rPr>
        <w:t>organizar los elementos de un archivo, de forma ascendente o descendente. Su algoritmo se basa en realizar particiones tomando secuencias ordenadas de máxima longitud en lugar de secuencias ordenadas de tamaño fijo previamente determinadas, como la intercalación directa. Posteriormente se realiza la fusión de esas secuencias ordenadas, alternándolas entre los 2 archivos auxiliares.</w:t>
      </w:r>
    </w:p>
    <w:p w14:paraId="73A0D834" w14:textId="7C933933" w:rsidR="008A6601" w:rsidRPr="00705613" w:rsidRDefault="008A6601" w:rsidP="00847547">
      <w:pPr>
        <w:pStyle w:val="Prrafodelista"/>
        <w:rPr>
          <w:rFonts w:ascii="Arial" w:hAnsi="Arial" w:cs="Arial"/>
          <w:sz w:val="24"/>
          <w:szCs w:val="24"/>
          <w:lang w:val="es-EC"/>
        </w:rPr>
      </w:pPr>
      <w:r w:rsidRPr="00705613">
        <w:rPr>
          <w:rFonts w:ascii="Arial" w:hAnsi="Arial" w:cs="Arial"/>
          <w:sz w:val="24"/>
          <w:szCs w:val="24"/>
          <w:lang w:val="es-EC"/>
        </w:rPr>
        <w:t xml:space="preserve"> </w:t>
      </w:r>
    </w:p>
    <w:p w14:paraId="42B60268" w14:textId="6A12F07D" w:rsidR="00847547" w:rsidRDefault="008A6601" w:rsidP="008A6601">
      <w:pPr>
        <w:pStyle w:val="Prrafodelista"/>
        <w:ind w:firstLine="709"/>
        <w:jc w:val="both"/>
        <w:rPr>
          <w:rFonts w:ascii="Arial" w:hAnsi="Arial" w:cs="Arial"/>
          <w:sz w:val="24"/>
          <w:szCs w:val="24"/>
          <w:lang w:val="es-EC"/>
        </w:rPr>
      </w:pPr>
      <w:r w:rsidRPr="00705613">
        <w:rPr>
          <w:rFonts w:ascii="Arial" w:hAnsi="Arial" w:cs="Arial"/>
          <w:sz w:val="24"/>
          <w:szCs w:val="24"/>
          <w:lang w:val="es-EC"/>
        </w:rPr>
        <w:t>Repitiendo este proceso, se logra que el archivo quede completamente ordenado. Para aplicar este algoritmo, se necesitarán 4 archivos, 2 serán considerados de entrada y 2 de salida, alternativamente en cada paso de algoritmo. El proceso termina cuando al finalizar un paso, el segundo archivo de salida quede vacío y el primero queda completamente ordenado.</w:t>
      </w:r>
    </w:p>
    <w:p w14:paraId="6F214264" w14:textId="77777777" w:rsidR="00E361AB" w:rsidRDefault="00E361AB" w:rsidP="008A6601">
      <w:pPr>
        <w:pStyle w:val="Prrafodelista"/>
        <w:ind w:firstLine="709"/>
        <w:jc w:val="both"/>
        <w:rPr>
          <w:rFonts w:ascii="Arial" w:hAnsi="Arial" w:cs="Arial"/>
          <w:sz w:val="24"/>
          <w:szCs w:val="24"/>
          <w:lang w:val="es-EC"/>
        </w:rPr>
      </w:pPr>
    </w:p>
    <w:p w14:paraId="08A16EFE" w14:textId="70ABEB2F" w:rsidR="00E361AB" w:rsidRDefault="00E361AB" w:rsidP="00E361AB">
      <w:pPr>
        <w:pStyle w:val="Prrafodelista"/>
        <w:ind w:firstLine="709"/>
        <w:jc w:val="center"/>
        <w:rPr>
          <w:rFonts w:ascii="Arial" w:hAnsi="Arial" w:cs="Arial"/>
          <w:sz w:val="24"/>
          <w:szCs w:val="24"/>
          <w:lang w:val="es-EC"/>
        </w:rPr>
      </w:pPr>
      <w:r w:rsidRPr="00E361AB">
        <w:rPr>
          <w:rFonts w:ascii="Arial" w:hAnsi="Arial" w:cs="Arial"/>
          <w:noProof/>
          <w:sz w:val="24"/>
          <w:szCs w:val="24"/>
          <w:lang w:val="es-EC"/>
        </w:rPr>
        <w:drawing>
          <wp:inline distT="0" distB="0" distL="0" distR="0" wp14:anchorId="0E6A6F60" wp14:editId="6F1C0D83">
            <wp:extent cx="3703320" cy="28968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2562" cy="2904048"/>
                    </a:xfrm>
                    <a:prstGeom prst="rect">
                      <a:avLst/>
                    </a:prstGeom>
                  </pic:spPr>
                </pic:pic>
              </a:graphicData>
            </a:graphic>
          </wp:inline>
        </w:drawing>
      </w:r>
    </w:p>
    <w:p w14:paraId="42134785" w14:textId="434E65BD" w:rsidR="00DE34A2" w:rsidRDefault="00642E1F" w:rsidP="00E361AB">
      <w:pPr>
        <w:pStyle w:val="Prrafodelista"/>
        <w:ind w:firstLine="709"/>
        <w:jc w:val="center"/>
        <w:rPr>
          <w:i/>
          <w:iCs/>
          <w:sz w:val="18"/>
          <w:szCs w:val="18"/>
        </w:rPr>
      </w:pPr>
      <w:r w:rsidRPr="00E07FCE">
        <w:rPr>
          <w:b/>
          <w:bCs/>
          <w:i/>
          <w:iCs/>
          <w:sz w:val="18"/>
          <w:szCs w:val="18"/>
        </w:rPr>
        <w:t xml:space="preserve">Imagen </w:t>
      </w:r>
      <w:r w:rsidRPr="00E07FCE">
        <w:rPr>
          <w:b/>
          <w:bCs/>
          <w:i/>
          <w:iCs/>
          <w:sz w:val="18"/>
          <w:szCs w:val="18"/>
        </w:rPr>
        <w:fldChar w:fldCharType="begin"/>
      </w:r>
      <w:r w:rsidRPr="00E07FCE">
        <w:rPr>
          <w:b/>
          <w:bCs/>
          <w:i/>
          <w:iCs/>
          <w:sz w:val="18"/>
          <w:szCs w:val="18"/>
        </w:rPr>
        <w:instrText xml:space="preserve"> SEQ Imagen \* ARABIC </w:instrText>
      </w:r>
      <w:r w:rsidRPr="00E07FCE">
        <w:rPr>
          <w:b/>
          <w:bCs/>
          <w:i/>
          <w:iCs/>
          <w:sz w:val="18"/>
          <w:szCs w:val="18"/>
        </w:rPr>
        <w:fldChar w:fldCharType="separate"/>
      </w:r>
      <w:r w:rsidRPr="00E07FCE">
        <w:rPr>
          <w:b/>
          <w:bCs/>
          <w:i/>
          <w:iCs/>
          <w:noProof/>
          <w:sz w:val="18"/>
          <w:szCs w:val="18"/>
        </w:rPr>
        <w:t>1</w:t>
      </w:r>
      <w:r w:rsidRPr="00E07FCE">
        <w:rPr>
          <w:b/>
          <w:bCs/>
          <w:i/>
          <w:iCs/>
          <w:sz w:val="18"/>
          <w:szCs w:val="18"/>
        </w:rPr>
        <w:fldChar w:fldCharType="end"/>
      </w:r>
      <w:r w:rsidRPr="00E07FCE">
        <w:rPr>
          <w:i/>
          <w:iCs/>
          <w:sz w:val="18"/>
          <w:szCs w:val="18"/>
        </w:rPr>
        <w:t xml:space="preserve"> Ciclo de vida del TDA</w:t>
      </w:r>
    </w:p>
    <w:p w14:paraId="29C99A42" w14:textId="015C3183" w:rsidR="0097282B" w:rsidRDefault="00551184" w:rsidP="00551184">
      <w:pPr>
        <w:pStyle w:val="Prrafodelista"/>
        <w:numPr>
          <w:ilvl w:val="0"/>
          <w:numId w:val="1"/>
        </w:numPr>
        <w:rPr>
          <w:rFonts w:ascii="Arial" w:hAnsi="Arial" w:cs="Arial"/>
          <w:b/>
          <w:bCs/>
          <w:sz w:val="24"/>
          <w:szCs w:val="24"/>
          <w:lang w:val="es-EC"/>
        </w:rPr>
      </w:pPr>
      <w:r w:rsidRPr="00551184">
        <w:rPr>
          <w:rFonts w:ascii="Arial" w:hAnsi="Arial" w:cs="Arial"/>
          <w:b/>
          <w:bCs/>
          <w:sz w:val="24"/>
          <w:szCs w:val="24"/>
          <w:lang w:val="es-EC"/>
        </w:rPr>
        <w:t>Referencias.</w:t>
      </w:r>
    </w:p>
    <w:p w14:paraId="36C76DF8" w14:textId="6EF4DF5C" w:rsidR="00551184" w:rsidRPr="0003475B" w:rsidRDefault="00EA6B3D" w:rsidP="00551184">
      <w:pPr>
        <w:ind w:left="360"/>
        <w:rPr>
          <w:rFonts w:ascii="Arial" w:hAnsi="Arial" w:cs="Arial"/>
          <w:sz w:val="24"/>
          <w:szCs w:val="24"/>
          <w:lang w:val="en-US"/>
        </w:rPr>
      </w:pPr>
      <w:r w:rsidRPr="0003475B">
        <w:rPr>
          <w:rFonts w:ascii="Arial" w:hAnsi="Arial" w:cs="Arial"/>
          <w:sz w:val="24"/>
          <w:szCs w:val="24"/>
          <w:lang w:val="en-US"/>
        </w:rPr>
        <w:t>[1]</w:t>
      </w:r>
      <w:r w:rsidR="007B5C80" w:rsidRPr="0003475B">
        <w:rPr>
          <w:rFonts w:ascii="Arial" w:hAnsi="Arial" w:cs="Arial"/>
          <w:sz w:val="24"/>
          <w:szCs w:val="24"/>
          <w:lang w:val="en-US"/>
        </w:rPr>
        <w:t xml:space="preserve"> </w:t>
      </w:r>
      <w:proofErr w:type="spellStart"/>
      <w:r w:rsidR="007B5C80" w:rsidRPr="0003475B">
        <w:rPr>
          <w:rFonts w:ascii="Arial" w:hAnsi="Arial" w:cs="Arial"/>
          <w:sz w:val="24"/>
          <w:szCs w:val="24"/>
          <w:lang w:val="en-US"/>
        </w:rPr>
        <w:t>Himadri</w:t>
      </w:r>
      <w:proofErr w:type="spellEnd"/>
      <w:r w:rsidR="007B5C80" w:rsidRPr="0003475B">
        <w:rPr>
          <w:rFonts w:ascii="Arial" w:hAnsi="Arial" w:cs="Arial"/>
          <w:sz w:val="24"/>
          <w:szCs w:val="24"/>
          <w:lang w:val="en-US"/>
        </w:rPr>
        <w:t xml:space="preserve">, M. (2016) Data structures with C - by </w:t>
      </w:r>
      <w:proofErr w:type="spellStart"/>
      <w:r w:rsidR="007B5C80" w:rsidRPr="0003475B">
        <w:rPr>
          <w:rFonts w:ascii="Arial" w:hAnsi="Arial" w:cs="Arial"/>
          <w:sz w:val="24"/>
          <w:szCs w:val="24"/>
          <w:lang w:val="en-US"/>
        </w:rPr>
        <w:t>Schaum</w:t>
      </w:r>
      <w:proofErr w:type="spellEnd"/>
      <w:r w:rsidR="007B5C80" w:rsidRPr="0003475B">
        <w:rPr>
          <w:rFonts w:ascii="Arial" w:hAnsi="Arial" w:cs="Arial"/>
          <w:sz w:val="24"/>
          <w:szCs w:val="24"/>
          <w:lang w:val="en-US"/>
        </w:rPr>
        <w:t xml:space="preserve"> Series, Academia.edu. Available at: </w:t>
      </w:r>
      <w:r w:rsidR="007B5C80" w:rsidRPr="0003475B">
        <w:rPr>
          <w:rFonts w:ascii="Arial" w:hAnsi="Arial" w:cs="Arial"/>
          <w:color w:val="7030A0"/>
          <w:sz w:val="24"/>
          <w:szCs w:val="24"/>
          <w:u w:val="single"/>
          <w:lang w:val="en-US"/>
        </w:rPr>
        <w:t>https://www.academia.edu/27906978/Data_Structures_With_C_by_schaum_series</w:t>
      </w:r>
      <w:r w:rsidR="007B5C80" w:rsidRPr="0003475B">
        <w:rPr>
          <w:rFonts w:ascii="Arial" w:hAnsi="Arial" w:cs="Arial"/>
          <w:color w:val="7030A0"/>
          <w:sz w:val="24"/>
          <w:szCs w:val="24"/>
          <w:lang w:val="en-US"/>
        </w:rPr>
        <w:t xml:space="preserve"> </w:t>
      </w:r>
      <w:r w:rsidR="007B5C80" w:rsidRPr="0003475B">
        <w:rPr>
          <w:rFonts w:ascii="Arial" w:hAnsi="Arial" w:cs="Arial"/>
          <w:sz w:val="24"/>
          <w:szCs w:val="24"/>
          <w:lang w:val="en-US"/>
        </w:rPr>
        <w:t>(Accessed: 10 January 2024).</w:t>
      </w:r>
    </w:p>
    <w:sectPr w:rsidR="00551184" w:rsidRPr="0003475B">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72886" w14:textId="77777777" w:rsidR="00D5024D" w:rsidRDefault="00D5024D" w:rsidP="00BC1DF3">
      <w:pPr>
        <w:spacing w:after="0" w:line="240" w:lineRule="auto"/>
      </w:pPr>
      <w:r>
        <w:separator/>
      </w:r>
    </w:p>
  </w:endnote>
  <w:endnote w:type="continuationSeparator" w:id="0">
    <w:p w14:paraId="0934D922" w14:textId="77777777" w:rsidR="00D5024D" w:rsidRDefault="00D5024D" w:rsidP="00BC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A065" w14:textId="77777777" w:rsidR="00D5024D" w:rsidRDefault="00D5024D" w:rsidP="00BC1DF3">
      <w:pPr>
        <w:spacing w:after="0" w:line="240" w:lineRule="auto"/>
      </w:pPr>
      <w:r>
        <w:separator/>
      </w:r>
    </w:p>
  </w:footnote>
  <w:footnote w:type="continuationSeparator" w:id="0">
    <w:p w14:paraId="08CFBCAF" w14:textId="77777777" w:rsidR="00D5024D" w:rsidRDefault="00D5024D" w:rsidP="00BC1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10E7" w14:textId="4F68CE06" w:rsidR="00BC1DF3" w:rsidRDefault="00BC1DF3" w:rsidP="000870D7">
    <w:pPr>
      <w:spacing w:after="0" w:line="240" w:lineRule="auto"/>
      <w:ind w:hanging="567"/>
    </w:pPr>
    <w:r>
      <w:rPr>
        <w:noProof/>
        <w:bdr w:val="none" w:sz="0" w:space="0" w:color="auto" w:frame="1"/>
      </w:rPr>
      <w:drawing>
        <wp:inline distT="0" distB="0" distL="0" distR="0" wp14:anchorId="2A9C9BD0" wp14:editId="55123A40">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F531CE">
      <w:t xml:space="preserve"> </w:t>
    </w:r>
    <w:r w:rsidR="000870D7">
      <w:rPr>
        <w:rFonts w:ascii="Arial" w:eastAsia="Times New Roman" w:hAnsi="Arial" w:cs="Arial"/>
        <w:b/>
        <w:bCs/>
        <w:color w:val="000000"/>
        <w:sz w:val="24"/>
        <w:szCs w:val="24"/>
        <w:lang w:eastAsia="es-EC"/>
      </w:rPr>
      <w:t>Algoritmos de ordenación Externa</w:t>
    </w:r>
    <w:r w:rsidR="00F531CE">
      <w:rPr>
        <w:rFonts w:ascii="Arial" w:eastAsia="Times New Roman" w:hAnsi="Arial" w:cs="Arial"/>
        <w:b/>
        <w:bCs/>
        <w:color w:val="000000"/>
        <w:sz w:val="24"/>
        <w:szCs w:val="24"/>
        <w:lang w:eastAsia="es-EC"/>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807B5"/>
    <w:multiLevelType w:val="hybridMultilevel"/>
    <w:tmpl w:val="7F427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8EB113"/>
    <w:rsid w:val="0003475B"/>
    <w:rsid w:val="000870D7"/>
    <w:rsid w:val="00094DAD"/>
    <w:rsid w:val="0039507A"/>
    <w:rsid w:val="00406FCF"/>
    <w:rsid w:val="00551184"/>
    <w:rsid w:val="00642E1F"/>
    <w:rsid w:val="00705613"/>
    <w:rsid w:val="007B5C80"/>
    <w:rsid w:val="008209B2"/>
    <w:rsid w:val="00847547"/>
    <w:rsid w:val="008A6601"/>
    <w:rsid w:val="008E554B"/>
    <w:rsid w:val="0097282B"/>
    <w:rsid w:val="00995CD3"/>
    <w:rsid w:val="00BC1DF3"/>
    <w:rsid w:val="00D5024D"/>
    <w:rsid w:val="00DE34A2"/>
    <w:rsid w:val="00E07FCE"/>
    <w:rsid w:val="00E361AB"/>
    <w:rsid w:val="00EA6B3D"/>
    <w:rsid w:val="00F531CE"/>
    <w:rsid w:val="228EB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B113"/>
  <w15:chartTrackingRefBased/>
  <w15:docId w15:val="{FADF029C-6DD8-442F-9938-0226E6C4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1DF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C1DF3"/>
  </w:style>
  <w:style w:type="paragraph" w:styleId="Piedepgina">
    <w:name w:val="footer"/>
    <w:basedOn w:val="Normal"/>
    <w:link w:val="PiedepginaCar"/>
    <w:uiPriority w:val="99"/>
    <w:unhideWhenUsed/>
    <w:rsid w:val="00BC1DF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C1DF3"/>
  </w:style>
  <w:style w:type="paragraph" w:styleId="Prrafodelista">
    <w:name w:val="List Paragraph"/>
    <w:basedOn w:val="Normal"/>
    <w:uiPriority w:val="34"/>
    <w:qFormat/>
    <w:rsid w:val="00395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ramos</dc:creator>
  <cp:keywords/>
  <dc:description/>
  <cp:lastModifiedBy>javi ramos</cp:lastModifiedBy>
  <cp:revision>2</cp:revision>
  <dcterms:created xsi:type="dcterms:W3CDTF">2024-02-09T15:37:00Z</dcterms:created>
  <dcterms:modified xsi:type="dcterms:W3CDTF">2024-02-09T15:37:00Z</dcterms:modified>
</cp:coreProperties>
</file>