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ab/>
        <w:t xml:space="preserve">Как эффективно и правильно получать новую информацию? Этот вопрос находится в центре внимания Льюиса Кэрролла.</w:t>
      </w:r>
    </w:p>
    <w:p w:rsidR="00000000" w:rsidDel="00000000" w:rsidP="00000000" w:rsidRDefault="00000000" w:rsidRPr="00000000" w14:paraId="00000002">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 </w:t>
        <w:tab/>
        <w:t xml:space="preserve">Автор рассказывает о том, как работает человеческое тело, функции организма. Каждому человеку нужен некоторый перерыв между приёмами пищи. “</w:t>
      </w:r>
      <w:r w:rsidDel="00000000" w:rsidR="00000000" w:rsidRPr="00000000">
        <w:rPr>
          <w:rFonts w:ascii="Comfortaa" w:cs="Comfortaa" w:eastAsia="Comfortaa" w:hAnsi="Comfortaa"/>
          <w:sz w:val="26"/>
          <w:szCs w:val="26"/>
          <w:highlight w:val="white"/>
          <w:rtl w:val="0"/>
        </w:rPr>
        <w:t xml:space="preserve">Как же мы заботимся о том, чтобы накормить наше везучее тело!</w:t>
      </w:r>
      <w:r w:rsidDel="00000000" w:rsidR="00000000" w:rsidRPr="00000000">
        <w:rPr>
          <w:rFonts w:ascii="Comfortaa" w:cs="Comfortaa" w:eastAsia="Comfortaa" w:hAnsi="Comfortaa"/>
          <w:sz w:val="26"/>
          <w:szCs w:val="26"/>
          <w:rtl w:val="0"/>
        </w:rPr>
        <w:t xml:space="preserve">” Основная мысль, содержащаяся в этом примере, заключается в том, что организм делает за человека всю основную работу, на нём остаётся только умственная работа.</w:t>
      </w:r>
    </w:p>
    <w:p w:rsidR="00000000" w:rsidDel="00000000" w:rsidP="00000000" w:rsidRDefault="00000000" w:rsidRPr="00000000" w14:paraId="00000003">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ab/>
        <w:t xml:space="preserve">Далее автор рассуждает над тем, что к уму нужно относиться так же, как и к телу. Информация должна правильно усваиваться, эффективно укладываться. Для этого необходимо делать перерывы между обучением, так как это дает огромный прилив сил и энергии. “</w:t>
      </w:r>
      <w:r w:rsidDel="00000000" w:rsidR="00000000" w:rsidRPr="00000000">
        <w:rPr>
          <w:rFonts w:ascii="Comfortaa" w:cs="Comfortaa" w:eastAsia="Comfortaa" w:hAnsi="Comfortaa"/>
          <w:sz w:val="26"/>
          <w:szCs w:val="26"/>
          <w:highlight w:val="white"/>
          <w:rtl w:val="0"/>
        </w:rPr>
        <w:t xml:space="preserve">Поразительно, какой заряд и гибкость приобретает ум во время этих коротких периодов отдыха.</w:t>
      </w:r>
      <w:r w:rsidDel="00000000" w:rsidR="00000000" w:rsidRPr="00000000">
        <w:rPr>
          <w:rFonts w:ascii="Comfortaa" w:cs="Comfortaa" w:eastAsia="Comfortaa" w:hAnsi="Comfortaa"/>
          <w:sz w:val="26"/>
          <w:szCs w:val="26"/>
          <w:rtl w:val="0"/>
        </w:rPr>
        <w:t xml:space="preserve">” </w:t>
      </w:r>
    </w:p>
    <w:p w:rsidR="00000000" w:rsidDel="00000000" w:rsidP="00000000" w:rsidRDefault="00000000" w:rsidRPr="00000000" w14:paraId="00000004">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ab/>
        <w:t xml:space="preserve">Эти два примера связаны причинно-следственной связью. В первом примере рассказывается про то, как устроено человеческое тело, как переваривается пища. Автор текста переносит эту функцию с тела на ум человека. Действительно, далее рассказывается про то, как эффективно получать информацию.</w:t>
      </w:r>
    </w:p>
    <w:p w:rsidR="00000000" w:rsidDel="00000000" w:rsidP="00000000" w:rsidRDefault="00000000" w:rsidRPr="00000000" w14:paraId="00000005">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ab/>
        <w:t xml:space="preserve">Нужно делать интервалы между получением информации, также как и промежутки между приемами. Более того, нужно переваривать полученную информацию, чтобы она правильно укладывалась в уме. Такая позиция у автора.</w:t>
      </w:r>
    </w:p>
    <w:p w:rsidR="00000000" w:rsidDel="00000000" w:rsidP="00000000" w:rsidRDefault="00000000" w:rsidRPr="00000000" w14:paraId="00000006">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ab/>
        <w:t xml:space="preserve">Я согласен с позицией автора. Нужно делать перерывы между получением информации, выделять время на размышление. В качестве примера можно привести историю Саши из романа ‘Два капитана’. В детстве он обнаружил записки, указывающие на пропажу экспедиции капитана Татаринова. Он мог бы пропустить их через себя, не разгадав тайну. Но он постоянно размышлял над этим, перечитывал записки по несколько раз. Благодаря этому он в будущем смог найти пропавшую экспедицию. Это показывает, что размышление над полученной информацией продвигает человека дальше.</w:t>
      </w:r>
    </w:p>
    <w:p w:rsidR="00000000" w:rsidDel="00000000" w:rsidP="00000000" w:rsidRDefault="00000000" w:rsidRPr="00000000" w14:paraId="00000007">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ab/>
        <w:t xml:space="preserve">В заключение стоит отметить, что не только нужно получать информацию, её также нужно обрабатывать. Без размышлений человек остается всегда на одном и том же месте, не двигаясь вперёд.</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