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5C8B"/>
          <w:sz w:val="40"/>
          <w:szCs w:val="40"/>
        </w:rPr>
        <w:t xml:space="preserve">Sujet 21 — Transformations d’état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672"/>
          <w:sz w:val="20"/>
          <w:szCs w:val="20"/>
        </w:rPr>
        <w:t xml:space="preserve">Règles vivantes du protocole : causes, seuils, coûts et temps. Les valeurs entre parenthèses sont les paramètres du banc (état du code au 12/08/2026) — ce document est fait pour être modifié quand les règles bougent.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1. Causes de transformation — seuils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Deux régimes aujourd’hui : les MATÉRIAUX (auras) transforment par particule — le corps peut être partiellement transformé ; les ZONES se déclenchent quand le centre du corps y entre, et convertissent tout. La colonne « Seuil » se remplit quand la règle des % sera fixée (recommandation nº 1).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50"/>
        <w:gridCol w:w="3300"/>
        <w:gridCol w:w="2650"/>
        <w:gridCol w:w="2350"/>
      </w:tblGrid>
      <w:tr>
        <w:tc>
          <w:tcPr>
            <w:tcW w:type="dxa" w:w="17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11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→ État</w:t>
            </w:r>
          </w:p>
        </w:tc>
        <w:tc>
          <w:tcPr>
            <w:tcW w:type="dxa" w:w="33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Déclencheur (règle actuelle)</w:t>
            </w:r>
          </w:p>
        </w:tc>
        <w:tc>
          <w:tcPr>
            <w:tcW w:type="dxa" w:w="26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Vitesse actuelle</w:t>
            </w:r>
          </w:p>
        </w:tc>
        <w:tc>
          <w:tcPr>
            <w:tcW w:type="dxa" w:w="23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 (à définir)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Douche de décontamination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n’existe pas encore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3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: jet vertical qui recondense tout ce qui le traverse. Équivalents actuels : zone EAU (« chambre pressurisée ») ; le radiateur dégèle la glace.</w:t>
            </w:r>
          </w:p>
        </w:tc>
        <w:tc>
          <w:tcPr>
            <w:tcW w:type="dxa" w:w="26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3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70 % du volume sous le jet (proposé)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Hublot brisé / plaque froide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matériau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gel, PAR PARTICULE : chaque goutte exposée givre puis gèle. La glace qui touche la plaque est soudée net. La vapeur y condense, et la vapeur perdue ailleurs y perle en rosée.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(freezeTime) ; givre = traînée avant la prise (frostSluggish 3/s)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(par particule)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Radiateur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matériau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chaleur, PAR PARTICULE. Dégèle aussi la glace (0,35 s). La vapeur qui frôle le halo recharge un dash (+1 impulsion offerte).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(boilTime) ; dégel forcé 0,35 s (heatThawTime)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(par particule)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Zone LIQUIDE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« chambre pressurisée »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CENTRE du corps entre dans la zone → tout le corps se convertit, sélecteur d’état verrouillé tant qu’on y est.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condensation 0,9 s / dégel 2,5 s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centroïde (≈ majorité du volume)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Zone SOLIDE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« hublot fendu »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 : déclenchement au centroïde, conversion du corps entier, état verrouillé.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prise 0,45 s (freezeSelfTime)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centroïde (≈ majorité du volume)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Zone GAZ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« conduite rompue »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 : déclenchement au centroïde, conversion du corps entier, état verrouillé.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vaporisation 0,5 s (vaporizeTime)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centroïde (≈ majorité du volume)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2. Matrice état → état : ① coût · ② temps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Rappel de lecture : la diagonale ⟍ est l’identité (rien à faire). Les changements volontaires passent par F/G au clavier, X/Y/B à la manette, ❄/💨 au tactile.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30"/>
        <w:gridCol w:w="3230"/>
        <w:gridCol w:w="3240"/>
      </w:tblGrid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4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volume. Contrepartie : plus de propulsion, le bloc garde son élan ; dégel lent au retour.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0,45 s (touche F / bouton X) · 1,2 s par particule au froid.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l’état se paie — évaporation continue de 2 part./s ; la grille essore au passage. Les dashs sont COMPTÉS : 3 par écran (réglable par tableau), le radiateur frôlé en offre 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0,5 s (touche G / bouton Y) · 1,2 s par particule au radiateur.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2,5 s à l’air libre (thawTime) · 0,35 s dans l’aura d’un radiateur.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transition directe (pas de sublimation) : passe par l’eau, ≈ 2,5 + 0,5 s. Le radiateur enchaîne les deux tout seul (0,35 + 1,2 s).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coût direct (les pertes ont déjà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0,9 s (condenseTime) + regroupement — les gouttelettes sont rappelées vers le corps (420 u/s²), rien ne se disperse.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direct : passe par l’eau, ≈ 0,9 + 0,45 s. Les zones l’orchestrent automatiquement.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3. Recommandations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Unifier par un SEUIL VOLUMIQUE réglable.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Aujourd’hui deux régimes coexistent : les auras convertissent par particule (corps partiellement transformé possible), les zones au centroïde (tout ou rien). Recommandation : un paramètre « seuil de transformation » (défaut 70 %) — quand X % du volume est sous influence, TOUT le corps bascule. Réglable au banc, et par zone/matériau dans l’éditeur. C’est la règle de l’exemple en tête du tableau 1.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Garder l’HYSTÉRÉSIS, et l’écrire dans les règles.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Une particule devient gaz à vapeur = 1 mais ne redevient liquide qu’en dessous de 0,55 : l’aller-retour n’est pas symétrique. C’est ce qui évite le clignotement au bord des auras — à conserver quel que soit le seuil choisi, et à documenter (ligne « retour » dans le tableau 2).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Décider du sort de la SUBLIMATION (solide ↔ gazeux).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Aucune transition directe aujourd’hui : lisible, mais deux cases vides dans la matrice. Deux options : l’assumer comme règle du lore (« l’échantillon repasse toujours par l’eau »), ou l’autoriser uniquement via une cause extrême (radiateur au contact d’un bloc = sublimation en 2 s, coûteuse). À trancher avant d’ajouter des zones gaz sur des parcours de glace.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Créer la DOUCHE DE DÉCONTAMINATION.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La colonne existe dans le tableau, pas dans le jeu. Proposition : un matériau « buse » qui arrose vers le bas ; ce qui traverse le jet redevient EAU (glace dégelée, vapeur condensée) au seuil volumique choisi. Rôle de game design : le « reset d’état » placé par le level designer — l’inverse exact du radiateur, comme la membrane est l’inverse de la grille.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Ajouter un TEMPS DE TRANSFORMATION visible.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Les temps existent (0,45 s / 0,5 s / 0,9 s / 2,5 s) mais rien ne les montre : un anneau de progression autour du corps pendant la prise / la vaporisation / le dégel rendrait la règle lisible sans lire ce document.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 coûts au même endroit.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 seul vrai coût d’état est celui de la vapeur (2 part./s + essorage de grille + dashs comptés). Si d’autres coûts apparaissent (par exemple un péage de gel), les inscrire dans la case ① du tableau 2 — une seule source de vérité, ce document.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F5C8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5C8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2026-08-12T10:17:13.380Z</dcterms:created>
  <dcterms:modified xsi:type="dcterms:W3CDTF">2026-08-12T10:17:13.405Z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