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fqx2kou3z1c" w:id="0"/>
      <w:bookmarkEnd w:id="0"/>
      <w:r w:rsidDel="00000000" w:rsidR="00000000" w:rsidRPr="00000000">
        <w:rPr>
          <w:rtl w:val="0"/>
        </w:rPr>
        <w:t xml:space="preserve">Modelo 4+1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jn3oo63ft3a" w:id="1"/>
      <w:bookmarkEnd w:id="1"/>
      <w:r w:rsidDel="00000000" w:rsidR="00000000" w:rsidRPr="00000000">
        <w:rPr>
          <w:rtl w:val="0"/>
        </w:rPr>
        <w:t xml:space="preserve">VISTA DE ESCENARIOS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48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ficpqluhrjrd" w:id="2"/>
      <w:bookmarkEnd w:id="2"/>
      <w:r w:rsidDel="00000000" w:rsidR="00000000" w:rsidRPr="00000000">
        <w:rPr>
          <w:rtl w:val="0"/>
        </w:rPr>
        <w:t xml:space="preserve">VISTA LÓGICA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gv61mvkvqfqk" w:id="3"/>
      <w:bookmarkEnd w:id="3"/>
      <w:r w:rsidDel="00000000" w:rsidR="00000000" w:rsidRPr="00000000">
        <w:rPr>
          <w:rtl w:val="0"/>
        </w:rPr>
        <w:t xml:space="preserve">VISTA DE PROCESOS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35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e6pvsl3nkbi4" w:id="4"/>
      <w:bookmarkEnd w:id="4"/>
      <w:r w:rsidDel="00000000" w:rsidR="00000000" w:rsidRPr="00000000">
        <w:rPr>
          <w:rtl w:val="0"/>
        </w:rPr>
        <w:t xml:space="preserve">VISTA DE DESARROLLO (o de componentes)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100763" cy="274534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2745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7kmh9y81weyw" w:id="5"/>
      <w:bookmarkEnd w:id="5"/>
      <w:r w:rsidDel="00000000" w:rsidR="00000000" w:rsidRPr="00000000">
        <w:rPr>
          <w:rtl w:val="0"/>
        </w:rPr>
        <w:t xml:space="preserve">VISTA FÍSICA (o de despliegue)</w:t>
        <w:br w:type="textWrapping"/>
      </w:r>
      <w:r w:rsidDel="00000000" w:rsidR="00000000" w:rsidRPr="00000000">
        <w:rPr/>
        <w:drawing>
          <wp:inline distB="114300" distT="114300" distL="114300" distR="114300">
            <wp:extent cx="2408067" cy="504164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8067" cy="5041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vspxqvz6ysv1" w:id="6"/>
      <w:bookmarkEnd w:id="6"/>
      <w:r w:rsidDel="00000000" w:rsidR="00000000" w:rsidRPr="00000000">
        <w:rPr>
          <w:rtl w:val="0"/>
        </w:rPr>
        <w:t xml:space="preserve">ATRIBUTOS DE CALIDAD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3k571tn3lts0" w:id="7"/>
      <w:bookmarkEnd w:id="7"/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Autenticación: el sistema deberá validar la identidad de todos los usuarios (ya sean estudiantes, profesores, personal de staff) antes de permitir el acceso a la aplicación. Esto se hará mediante un código vía email-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Autorización: un usuario sólo podrá consultar el menú, realizar pedidos, y ver sus pedidos. Un personal de staff sólo podrá cambiar el estado de las órdenes.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Encriptación de datos: información como las contraseñas de los usuarios deberán estar cifradas. No debe haber fugas de información personal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Bloqueo temporal de cuentas después de múltiples intentos fallidos de inicio de sesión. 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naksicpgisic" w:id="8"/>
      <w:bookmarkEnd w:id="8"/>
      <w:r w:rsidDel="00000000" w:rsidR="00000000" w:rsidRPr="00000000">
        <w:rPr>
          <w:rtl w:val="0"/>
        </w:rPr>
        <w:t xml:space="preserve">Usabilidad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Fácil extensibilidad (pagos): agregar un nuevo método de pago no deberá requerir modificar la lógica de pedidos, sólo añadir un nuevo componente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aplicación alcanzará un grado alto de satisfacción en facilidad de uso gracias a los mensajes claros y colores llamativos. El flujo de pedido (selección → carrito → pago) deberá ser simple y requerir mínimos pasos.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bxyk165v1y1c" w:id="9"/>
      <w:bookmarkEnd w:id="9"/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tiempo de respuesta para crear una orden, que implica validar ingredientes y aplicar descuentos, deberá ser mínimo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consulta del menú deberá ser muy rápida, ya que es la operación más frecuente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consultas a la base de datos para validar stock y obtener menús deberán ser eficientes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