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rpjv2fx1v7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Lógica de Pagos, Promociones y Flujo de Pedidos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resume la implementación de la lógica de pagos y el sistema de promociones, detallando cómo se abordaron los problemas de QA previos y se cubrieron las nuevas </w:t>
      </w: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Diego</w:t>
      </w:r>
      <w:r w:rsidDel="00000000" w:rsidR="00000000" w:rsidRPr="00000000">
        <w:rPr>
          <w:rtl w:val="0"/>
        </w:rPr>
        <w:t xml:space="preserve"> (Promociones y Roles), </w:t>
      </w:r>
      <w:r w:rsidDel="00000000" w:rsidR="00000000" w:rsidRPr="00000000">
        <w:rPr>
          <w:b w:val="1"/>
          <w:bCs w:val="1"/>
          <w:rtl w:val="0"/>
        </w:rPr>
        <w:t xml:space="preserve">Laura</w:t>
      </w:r>
      <w:r w:rsidDel="00000000" w:rsidR="00000000" w:rsidRPr="00000000">
        <w:rPr>
          <w:rtl w:val="0"/>
        </w:rPr>
        <w:t xml:space="preserve"> (Medios de Pago), y </w:t>
      </w:r>
      <w:r w:rsidDel="00000000" w:rsidR="00000000" w:rsidRPr="00000000">
        <w:rPr>
          <w:b w:val="1"/>
          <w:bCs w:val="1"/>
          <w:rtl w:val="0"/>
        </w:rPr>
        <w:t xml:space="preserve">María</w:t>
      </w:r>
      <w:r w:rsidDel="00000000" w:rsidR="00000000" w:rsidRPr="00000000">
        <w:rPr>
          <w:rtl w:val="0"/>
        </w:rPr>
        <w:t xml:space="preserve"> (Estado del Pedido).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3g2lbqc9j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Robustez en Precios y Stock (Abordando Problemas de QA)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El flujo se reestructuró para eliminar debilidades de seguridad y robustez, principalmente corrigiendo el manejo de precios y el uso confuso del estado "Iniciado".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239.9764515416887"/>
        <w:gridCol w:w="3519.2935462506443"/>
        <w:gridCol w:w="3266.2418132312905"/>
        <w:tblGridChange w:id="0">
          <w:tblGrid>
            <w:gridCol w:w="2239.9764515416887"/>
            <w:gridCol w:w="3519.2935462506443"/>
            <w:gridCol w:w="3266.241813231290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Identificado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Detalles y Archivos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Manejo de estado débil</w:t>
            </w:r>
            <w:r w:rsidDel="00000000" w:rsidR="00000000" w:rsidRPr="00000000">
              <w:rPr>
                <w:rtl w:val="0"/>
              </w:rPr>
              <w:t xml:space="preserve"> ("Iniciado" confuso)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Simplificado (Pago = Confirmado)</w:t>
            </w:r>
            <w:r w:rsidDel="00000000" w:rsidR="00000000" w:rsidRPr="00000000">
              <w:rPr>
                <w:rtl w:val="0"/>
              </w:rPr>
              <w:t xml:space="preserve">: El estado "Iniciado" fue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eliminado</w:t>
            </w:r>
            <w:r w:rsidDel="00000000" w:rsidR="00000000" w:rsidRPr="00000000">
              <w:rPr>
                <w:rtl w:val="0"/>
              </w:rPr>
              <w:t xml:space="preserve">. La orden se crea y se almacena en la BD solo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  <w:t xml:space="preserve"> de la validación de stock y el pago (simulado), entrando directamente en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"Confirmado"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STATUS_CONFIRMED = 1L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OrderStatus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  <w:t xml:space="preserve"> utiliza solo los estados </w:t>
            </w:r>
            <w:r w:rsidDel="00000000" w:rsidR="00000000" w:rsidRPr="00000000">
              <w:rPr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 (1L) en adelante.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Precios enviados desde 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en Origen (Backend-Controlled)</w:t>
            </w:r>
            <w:r w:rsidDel="00000000" w:rsidR="00000000" w:rsidRPr="00000000">
              <w:rPr>
                <w:rtl w:val="0"/>
              </w:rPr>
              <w:t xml:space="preserve">: El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  <w:t xml:space="preserve"> (Java) consulta la BD para obtener los precios actuales de productos/combos y realiza el cálculo del total. El frontend solo envía los IDs y cantidades (</w:t>
            </w:r>
            <w:r w:rsidDel="00000000" w:rsidR="00000000" w:rsidRPr="00000000">
              <w:rPr>
                <w:color w:val="188038"/>
                <w:rtl w:val="0"/>
              </w:rPr>
              <w:t xml:space="preserve">OrderCreateDTO</w:t>
            </w:r>
            <w:r w:rsidDel="00000000" w:rsidR="00000000" w:rsidRPr="00000000">
              <w:rPr>
                <w:rtl w:val="0"/>
              </w:rPr>
              <w:t xml:space="preserve"> en React).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OrderService.createOrder</w:t>
            </w:r>
            <w:r w:rsidDel="00000000" w:rsidR="00000000" w:rsidRPr="00000000">
              <w:rPr>
                <w:rtl w:val="0"/>
              </w:rPr>
              <w:t xml:space="preserve"> calcula el </w:t>
            </w:r>
            <w:r w:rsidDel="00000000" w:rsidR="00000000" w:rsidRPr="00000000">
              <w:rPr>
                <w:color w:val="188038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  <w:t xml:space="preserve"> y aplica </w:t>
            </w:r>
            <w:r w:rsidDel="00000000" w:rsidR="00000000" w:rsidRPr="00000000">
              <w:rPr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a cada </w:t>
            </w:r>
            <w:r w:rsidDel="00000000" w:rsidR="00000000" w:rsidRPr="00000000">
              <w:rPr>
                <w:color w:val="188038"/>
                <w:rtl w:val="0"/>
              </w:rPr>
              <w:t xml:space="preserve">OrderDetail</w:t>
            </w:r>
            <w:r w:rsidDel="00000000" w:rsidR="00000000" w:rsidRPr="00000000">
              <w:rPr>
                <w:rtl w:val="0"/>
              </w:rPr>
              <w:t xml:space="preserve"> consultando la BD.</w:t>
            </w:r>
          </w:p>
        </w:tc>
      </w:tr>
      <w:tr>
        <w:trPr>
          <w:cantSplit w:val="0"/>
          <w:trHeight w:val="3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stock al momento de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Atómica de Stock</w:t>
            </w:r>
            <w:r w:rsidDel="00000000" w:rsidR="00000000" w:rsidRPr="00000000">
              <w:rPr>
                <w:rtl w:val="0"/>
              </w:rPr>
              <w:t xml:space="preserve">: La validación final de stock de ingredientes y la consiguiente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del inventario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discountIngredients</w:t>
            </w:r>
            <w:r w:rsidDel="00000000" w:rsidR="00000000" w:rsidRPr="00000000">
              <w:rPr>
                <w:rtl w:val="0"/>
              </w:rPr>
              <w:t xml:space="preserve">) ocurren dentro de la transacción de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OrderService.createOrder</w:t>
            </w:r>
            <w:r w:rsidDel="00000000" w:rsidR="00000000" w:rsidRPr="00000000">
              <w:rPr>
                <w:rtl w:val="0"/>
              </w:rPr>
              <w:t xml:space="preserve">. Si es insuficiente, la transacción falla, y la orden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 crea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OrderService.createOrder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color w:val="188038"/>
                <w:rtl w:val="0"/>
              </w:rPr>
              <w:t xml:space="preserve">discountIngredients</w:t>
            </w:r>
            <w:r w:rsidDel="00000000" w:rsidR="00000000" w:rsidRPr="00000000">
              <w:rPr>
                <w:rtl w:val="0"/>
              </w:rPr>
              <w:t xml:space="preserve">. Mensaje de error al cliente si falla ("Insufficient Stock").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Inconsistencias en UI (Ej. Cociñera)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Filtros por Estado en UI</w:t>
            </w:r>
            <w:r w:rsidDel="00000000" w:rsidR="00000000" w:rsidRPr="00000000">
              <w:rPr>
                <w:rtl w:val="0"/>
              </w:rPr>
              <w:t xml:space="preserve">: El personal de Staff/Cociñera (</w:t>
            </w:r>
            <w:r w:rsidDel="00000000" w:rsidR="00000000" w:rsidRPr="00000000">
              <w:rPr>
                <w:color w:val="188038"/>
                <w:rtl w:val="0"/>
              </w:rPr>
              <w:t xml:space="preserve">/kitchen</w:t>
            </w:r>
            <w:r w:rsidDel="00000000" w:rsidR="00000000" w:rsidRPr="00000000">
              <w:rPr>
                <w:rtl w:val="0"/>
              </w:rPr>
              <w:t xml:space="preserve">) ve los pedidos organizados por pestañas correspondientes a cada estado (Confirmado, En Preparación, etc.), mejorando la organización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3 de QA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KitchenOrders.tsx</w:t>
            </w:r>
            <w:r w:rsidDel="00000000" w:rsidR="00000000" w:rsidRPr="00000000">
              <w:rPr>
                <w:rtl w:val="0"/>
              </w:rPr>
              <w:t xml:space="preserve"> usa </w:t>
            </w:r>
            <w:r w:rsidDel="00000000" w:rsidR="00000000" w:rsidRPr="00000000">
              <w:rPr>
                <w:color w:val="188038"/>
                <w:rtl w:val="0"/>
              </w:rPr>
              <w:t xml:space="preserve">GET /orders/state/{stateId}</w:t>
            </w:r>
            <w:r w:rsidDel="00000000" w:rsidR="00000000" w:rsidRPr="00000000">
              <w:rPr>
                <w:rtl w:val="0"/>
              </w:rPr>
              <w:t xml:space="preserve"> para filtrar.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84022sp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Implementación de User Stories: Pagos y Flujo de Pedidos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se detalla la cobertura de las User Stories de Negocio y de QA que se enfocan en la interacción del cliente y el flujo de la orden.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0bnnfrifc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Laura (Estudiante): Distintos Métodos de Pago Disponibles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922.6220472440946"/>
        <w:gridCol w:w="3572.598425196851"/>
        <w:gridCol w:w="3530.291338582678"/>
        <w:tblGridChange w:id="0">
          <w:tblGrid>
            <w:gridCol w:w="1922.6220472440946"/>
            <w:gridCol w:w="3572.598425196851"/>
            <w:gridCol w:w="3530.29133858267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distintos medios de pago (efectivo, tarjeta, QR)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(Strategy Pattern)</w:t>
            </w:r>
            <w:r w:rsidDel="00000000" w:rsidR="00000000" w:rsidRPr="00000000">
              <w:rPr>
                <w:rtl w:val="0"/>
              </w:rPr>
              <w:t xml:space="preserve">: El </w:t>
            </w:r>
            <w:r w:rsidDel="00000000" w:rsidR="00000000" w:rsidRPr="00000000">
              <w:rPr>
                <w:color w:val="188038"/>
                <w:rtl w:val="0"/>
              </w:rPr>
              <w:t xml:space="preserve">PaymentMethodFactory</w:t>
            </w:r>
            <w:r w:rsidDel="00000000" w:rsidR="00000000" w:rsidRPr="00000000">
              <w:rPr>
                <w:rtl w:val="0"/>
              </w:rPr>
              <w:t xml:space="preserve"> (Java) centraliza la creación de estrategias para Cash, Credit Card y QR.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PaymentMethodFactory.java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CashPayment.java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QRPayment.java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CreditCardPayment.java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Seleccionar el método de pago antes de confirmar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CartView.tsx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: Al completar la orden, el usuario selecciona el método y un modal de confirmación (</w:t>
            </w:r>
            <w:r w:rsidDel="00000000" w:rsidR="00000000" w:rsidRPr="00000000">
              <w:rPr>
                <w:color w:val="188038"/>
                <w:rtl w:val="0"/>
              </w:rPr>
              <w:t xml:space="preserve">PaymentModal.tsx</w:t>
            </w:r>
            <w:r w:rsidDel="00000000" w:rsidR="00000000" w:rsidRPr="00000000">
              <w:rPr>
                <w:rtl w:val="0"/>
              </w:rPr>
              <w:t xml:space="preserve">) llama al API </w:t>
            </w:r>
            <w:r w:rsidDel="00000000" w:rsidR="00000000" w:rsidRPr="00000000">
              <w:rPr>
                <w:color w:val="188038"/>
                <w:rtl w:val="0"/>
              </w:rPr>
              <w:t xml:space="preserve">/payments/{orderId}?method={method}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CartView.tsx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PaymentModal.tsx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correctamente el método de 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PaymentRestController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: El endpoint procesa el pago y devuelve un </w:t>
            </w:r>
            <w:r w:rsidDel="00000000" w:rsidR="00000000" w:rsidRPr="00000000">
              <w:rPr>
                <w:color w:val="188038"/>
                <w:rtl w:val="0"/>
              </w:rPr>
              <w:t xml:space="preserve">PaymentResult</w:t>
            </w:r>
            <w:r w:rsidDel="00000000" w:rsidR="00000000" w:rsidRPr="00000000">
              <w:rPr>
                <w:rtl w:val="0"/>
              </w:rPr>
              <w:t xml:space="preserve">, aunque la persistencia en la BD aún está ligada al estado </w:t>
            </w:r>
            <w:r w:rsidDel="00000000" w:rsidR="00000000" w:rsidRPr="00000000">
              <w:rPr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PaymentRestController.java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agregar nuevos medios a futuro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</w:t>
            </w:r>
            <w:r w:rsidDel="00000000" w:rsidR="00000000" w:rsidRPr="00000000">
              <w:rPr>
                <w:rtl w:val="0"/>
              </w:rPr>
              <w:t xml:space="preserve">: El uso del patrón Strategy asegura que solo se necesita implementar una nueva clase </w:t>
            </w:r>
            <w:r w:rsidDel="00000000" w:rsidR="00000000" w:rsidRPr="00000000">
              <w:rPr>
                <w:color w:val="188038"/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  <w:t xml:space="preserve"> e inyectarla en </w:t>
            </w:r>
            <w:r w:rsidDel="00000000" w:rsidR="00000000" w:rsidRPr="00000000">
              <w:rPr>
                <w:color w:val="188038"/>
                <w:rtl w:val="0"/>
              </w:rPr>
              <w:t xml:space="preserve">PaymentMethodFactory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PaymentMethod.java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n0ugasv31q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María (Estudiante): Estado de Mis Pedidos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169.0269711761143"/>
        <w:gridCol w:w="2999.4285103502334"/>
        <w:gridCol w:w="3857.056329497275"/>
        <w:tblGridChange w:id="0">
          <w:tblGrid>
            <w:gridCol w:w="2169.0269711761143"/>
            <w:gridCol w:w="2999.4285103502334"/>
            <w:gridCol w:w="3857.0563294972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Pestaña de "Pedidos en curso" con 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MyOrdersScreen.tsx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: Implementación de la ruta </w:t>
            </w:r>
            <w:r w:rsidDel="00000000" w:rsidR="00000000" w:rsidRPr="00000000">
              <w:rPr>
                <w:color w:val="188038"/>
                <w:rtl w:val="0"/>
              </w:rPr>
              <w:t xml:space="preserve">/my-orders</w:t>
            </w:r>
            <w:r w:rsidDel="00000000" w:rsidR="00000000" w:rsidRPr="00000000">
              <w:rPr>
                <w:rtl w:val="0"/>
              </w:rPr>
              <w:t xml:space="preserve"> que lista los pedidos del usuario autenticado, filtrados por estado (ej. "Confirmed", "Ready for pickup").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MyOrdersScreen.tsx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OrderRestController.getMyOrders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GET /orders/my-orders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estado cambia automáticamente (Listo para retirar)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Actualización Manual del Staff</w:t>
            </w:r>
            <w:r w:rsidDel="00000000" w:rsidR="00000000" w:rsidRPr="00000000">
              <w:rPr>
                <w:rtl w:val="0"/>
              </w:rPr>
              <w:t xml:space="preserve">: El Staff utiliza los endpoints para actualizar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"Ready"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STATUS_READY = 3L</w:t>
            </w:r>
            <w:r w:rsidDel="00000000" w:rsidR="00000000" w:rsidRPr="00000000">
              <w:rPr>
                <w:rtl w:val="0"/>
              </w:rPr>
              <w:t xml:space="preserve">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"Complete"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STATUS_COMPLETE = 4L</w:t>
            </w:r>
            <w:r w:rsidDel="00000000" w:rsidR="00000000" w:rsidRPr="00000000">
              <w:rPr>
                <w:rtl w:val="0"/>
              </w:rPr>
              <w:t xml:space="preserve">). El frontend refresca la información vía </w:t>
            </w:r>
            <w:r w:rsidDel="00000000" w:rsidR="00000000" w:rsidRPr="00000000">
              <w:rPr>
                <w:color w:val="188038"/>
                <w:rtl w:val="0"/>
              </w:rPr>
              <w:t xml:space="preserve">react-query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OrderService.markReady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8wadbepau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User Story 2 (QA): Cambiar Estado de Pedidos (Staff/Cociñera)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781.5984251968505"/>
        <w:gridCol w:w="3332.8582677165355"/>
        <w:gridCol w:w="3911.0551181102364"/>
        <w:tblGridChange w:id="0">
          <w:tblGrid>
            <w:gridCol w:w="1781.5984251968505"/>
            <w:gridCol w:w="3332.8582677165355"/>
            <w:gridCol w:w="3911.055118110236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Secuencia de estados válida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Forzado</w:t>
            </w:r>
            <w:r w:rsidDel="00000000" w:rsidR="00000000" w:rsidRPr="00000000">
              <w:rPr>
                <w:rtl w:val="0"/>
              </w:rPr>
              <w:t xml:space="preserve">: El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  <w:t xml:space="preserve"> lanza </w:t>
            </w:r>
            <w:r w:rsidDel="00000000" w:rsidR="00000000" w:rsidRPr="00000000">
              <w:rPr>
                <w:color w:val="188038"/>
                <w:rtl w:val="0"/>
              </w:rPr>
              <w:t xml:space="preserve">IllegalStateException</w:t>
            </w:r>
            <w:r w:rsidDel="00000000" w:rsidR="00000000" w:rsidRPr="00000000">
              <w:rPr>
                <w:rtl w:val="0"/>
              </w:rPr>
              <w:t xml:space="preserve"> si se intenta una transición inválida (ej. </w:t>
            </w:r>
            <w:r w:rsidDel="00000000" w:rsidR="00000000" w:rsidRPr="00000000">
              <w:rPr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color w:val="188038"/>
                <w:rtl w:val="0"/>
              </w:rPr>
              <w:t xml:space="preserve">In preparation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OrderService.startPreparation/markReady/pickup/cancelOrder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Solo personal autorizado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(Spring Security)</w:t>
            </w:r>
            <w:r w:rsidDel="00000000" w:rsidR="00000000" w:rsidRPr="00000000">
              <w:rPr>
                <w:rtl w:val="0"/>
              </w:rPr>
              <w:t xml:space="preserve">: Los endpoints de cambio de estado (</w:t>
            </w:r>
            <w:r w:rsidDel="00000000" w:rsidR="00000000" w:rsidRPr="00000000">
              <w:rPr>
                <w:color w:val="188038"/>
                <w:rtl w:val="0"/>
              </w:rPr>
              <w:t xml:space="preserve">/orders/{id}/start-preparation</w:t>
            </w:r>
            <w:r w:rsidDel="00000000" w:rsidR="00000000" w:rsidRPr="00000000">
              <w:rPr>
                <w:rtl w:val="0"/>
              </w:rPr>
              <w:t xml:space="preserve">, etc.) están restringidos a roles </w:t>
            </w:r>
            <w:r w:rsidDel="00000000" w:rsidR="00000000" w:rsidRPr="00000000">
              <w:rPr>
                <w:color w:val="18803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y </w:t>
            </w:r>
            <w:r w:rsidDel="00000000" w:rsidR="00000000" w:rsidRPr="00000000">
              <w:rPr>
                <w:color w:val="188038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SecurityConfig.java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 saltar estados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Estado</w:t>
            </w:r>
            <w:r w:rsidDel="00000000" w:rsidR="00000000" w:rsidRPr="00000000">
              <w:rPr>
                <w:rtl w:val="0"/>
              </w:rPr>
              <w:t xml:space="preserve">: Cada método de servicio verifica el </w:t>
            </w:r>
            <w:r w:rsidDel="00000000" w:rsidR="00000000" w:rsidRPr="00000000">
              <w:rPr>
                <w:color w:val="188038"/>
                <w:rtl w:val="0"/>
              </w:rPr>
              <w:t xml:space="preserve">stateId</w:t>
            </w:r>
            <w:r w:rsidDel="00000000" w:rsidR="00000000" w:rsidRPr="00000000">
              <w:rPr>
                <w:rtl w:val="0"/>
              </w:rPr>
              <w:t xml:space="preserve"> actual antes de aplicar el cambio (ej., </w:t>
            </w:r>
            <w:r w:rsidDel="00000000" w:rsidR="00000000" w:rsidRPr="00000000">
              <w:rPr>
                <w:color w:val="188038"/>
                <w:rtl w:val="0"/>
              </w:rPr>
              <w:t xml:space="preserve">startPreparation</w:t>
            </w:r>
            <w:r w:rsidDel="00000000" w:rsidR="00000000" w:rsidRPr="00000000">
              <w:rPr>
                <w:rtl w:val="0"/>
              </w:rPr>
              <w:t xml:space="preserve"> requiere </w:t>
            </w:r>
            <w:r w:rsidDel="00000000" w:rsidR="00000000" w:rsidRPr="00000000">
              <w:rPr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OrderService.startPreparation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270rd5hf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Implementación de User Stories: Promociones y Roles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implementó una arquitectura de promociones basada en polimorfismo y se mejoró la experiencia del usuario final y del administrador, cubriendo las historias de Diego.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m7pzygsrj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Diego (Jefe): Gestionar Promociones y Definir Roles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891.4619135946543"/>
        <w:gridCol w:w="2863.0068667313626"/>
        <w:gridCol w:w="4271.043030697607"/>
        <w:tblGridChange w:id="0">
          <w:tblGrid>
            <w:gridCol w:w="1891.4619135946543"/>
            <w:gridCol w:w="2863.0068667313626"/>
            <w:gridCol w:w="4271.04303069760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Promociones</w:t>
            </w:r>
            <w:r w:rsidDel="00000000" w:rsidR="00000000" w:rsidRPr="00000000">
              <w:rPr>
                <w:rtl w:val="0"/>
              </w:rPr>
              <w:t xml:space="preserve"> (Agregar/quitar/Editar)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Formularios Dinámicos para Promociones</w:t>
            </w:r>
            <w:r w:rsidDel="00000000" w:rsidR="00000000" w:rsidRPr="00000000">
              <w:rPr>
                <w:rtl w:val="0"/>
              </w:rPr>
              <w:t xml:space="preserve">: El frontend (</w:t>
            </w:r>
            <w:r w:rsidDel="00000000" w:rsidR="00000000" w:rsidRPr="00000000">
              <w:rPr>
                <w:color w:val="188038"/>
                <w:rtl w:val="0"/>
              </w:rPr>
              <w:t xml:space="preserve">PromotionForm.tsx</w:t>
            </w:r>
            <w:r w:rsidDel="00000000" w:rsidR="00000000" w:rsidRPr="00000000">
              <w:rPr>
                <w:rtl w:val="0"/>
              </w:rPr>
              <w:t xml:space="preserve"> en React) utiliza un formulario dinámico que solo muestra los campos necesarios (ej., </w:t>
            </w:r>
            <w:r w:rsidDel="00000000" w:rsidR="00000000" w:rsidRPr="00000000">
              <w:rPr>
                <w:color w:val="188038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color w:val="188038"/>
                <w:rtl w:val="0"/>
              </w:rPr>
              <w:t xml:space="preserve">buyQuantity</w:t>
            </w:r>
            <w:r w:rsidDel="00000000" w:rsidR="00000000" w:rsidRPr="00000000">
              <w:rPr>
                <w:rtl w:val="0"/>
              </w:rPr>
              <w:t xml:space="preserve">) según el tipo de promoción seleccionado.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PromotionForm.tsx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PromotionUpdateForm.tsx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PromotionRestController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PromotionService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Definir Roles</w:t>
            </w:r>
            <w:r w:rsidDel="00000000" w:rsidR="00000000" w:rsidRPr="00000000">
              <w:rPr>
                <w:rtl w:val="0"/>
              </w:rPr>
              <w:t xml:space="preserve"> (Otorgar/Quitar roles)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de Cambio de Rol</w:t>
            </w:r>
            <w:r w:rsidDel="00000000" w:rsidR="00000000" w:rsidRPr="00000000">
              <w:rPr>
                <w:rtl w:val="0"/>
              </w:rPr>
              <w:t xml:space="preserve">: El rol </w:t>
            </w:r>
            <w:r w:rsidDel="00000000" w:rsidR="00000000" w:rsidRPr="00000000">
              <w:rPr>
                <w:color w:val="188038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  <w:t xml:space="preserve"> accede a un formulario (</w:t>
            </w:r>
            <w:r w:rsidDel="00000000" w:rsidR="00000000" w:rsidRPr="00000000">
              <w:rPr>
                <w:color w:val="188038"/>
                <w:rtl w:val="0"/>
              </w:rPr>
              <w:t xml:space="preserve">ChangeRoleForm.tsx</w:t>
            </w:r>
            <w:r w:rsidDel="00000000" w:rsidR="00000000" w:rsidRPr="00000000">
              <w:rPr>
                <w:rtl w:val="0"/>
              </w:rPr>
              <w:t xml:space="preserve">) que llama al endpoint </w:t>
            </w:r>
            <w:r w:rsidDel="00000000" w:rsidR="00000000" w:rsidRPr="00000000">
              <w:rPr>
                <w:color w:val="188038"/>
                <w:rtl w:val="0"/>
              </w:rPr>
              <w:t xml:space="preserve">/users/change-role</w:t>
            </w:r>
            <w:r w:rsidDel="00000000" w:rsidR="00000000" w:rsidRPr="00000000">
              <w:rPr>
                <w:rtl w:val="0"/>
              </w:rPr>
              <w:t xml:space="preserve"> para modificar el rol de cualquier usuario por email.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ChangeRoleForm.tsx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UserRestController.changeUserRole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PUT /users/change-role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no podía ver promociones</w:t>
            </w:r>
            <w:r w:rsidDel="00000000" w:rsidR="00000000" w:rsidRPr="00000000">
              <w:rPr>
                <w:rtl w:val="0"/>
              </w:rPr>
              <w:t xml:space="preserve"> (Problema de 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Visibilidad y Carrousel</w:t>
            </w:r>
            <w:r w:rsidDel="00000000" w:rsidR="00000000" w:rsidRPr="00000000">
              <w:rPr>
                <w:rtl w:val="0"/>
              </w:rPr>
              <w:t xml:space="preserve">: Las promociones activas se cargan y se muestran en un carrusel (</w:t>
            </w:r>
            <w:r w:rsidDel="00000000" w:rsidR="00000000" w:rsidRPr="00000000">
              <w:rPr>
                <w:color w:val="188038"/>
                <w:rtl w:val="0"/>
              </w:rPr>
              <w:t xml:space="preserve">PromoCarousel.tsx</w:t>
            </w:r>
            <w:r w:rsidDel="00000000" w:rsidR="00000000" w:rsidRPr="00000000">
              <w:rPr>
                <w:rtl w:val="0"/>
              </w:rPr>
              <w:t xml:space="preserve">) en el menú. Los precios en las tarjetas de producto (</w:t>
            </w:r>
            <w:r w:rsidDel="00000000" w:rsidR="00000000" w:rsidRPr="00000000">
              <w:rPr>
                <w:color w:val="188038"/>
                <w:rtl w:val="0"/>
              </w:rPr>
              <w:t xml:space="preserve">Product.tsx</w:t>
            </w:r>
            <w:r w:rsidDel="00000000" w:rsidR="00000000" w:rsidRPr="00000000">
              <w:rPr>
                <w:rtl w:val="0"/>
              </w:rPr>
              <w:t xml:space="preserve">) reflejan el descuento porcentual, si aplica.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PromoCarousel.tsx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Product.tsx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PromotionRestController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/promotions/active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Formularios para distintos tipos</w:t>
            </w:r>
            <w:r w:rsidDel="00000000" w:rsidR="00000000" w:rsidRPr="00000000">
              <w:rPr>
                <w:rtl w:val="0"/>
              </w:rPr>
              <w:t xml:space="preserve"> (Problema de 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Polimorfismo en DTOs y Servicios</w:t>
            </w:r>
            <w:r w:rsidDel="00000000" w:rsidR="00000000" w:rsidRPr="00000000">
              <w:rPr>
                <w:rtl w:val="0"/>
              </w:rPr>
              <w:t xml:space="preserve">: El backend usa DTOs de creación y actualización discriminados por tipo (</w:t>
            </w:r>
            <w:r w:rsidDel="00000000" w:rsidR="00000000" w:rsidRPr="00000000">
              <w:rPr>
                <w:color w:val="188038"/>
                <w:rtl w:val="0"/>
              </w:rPr>
              <w:t xml:space="preserve">PromotionCreateDTO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PromotionUpdateDTO</w:t>
            </w:r>
            <w:r w:rsidDel="00000000" w:rsidR="00000000" w:rsidRPr="00000000">
              <w:rPr>
                <w:rtl w:val="0"/>
              </w:rPr>
              <w:t xml:space="preserve">) para manejar los datos específicos de cada promoción, manteniendo la lógica limpia y extensible.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88038"/>
                <w:rtl w:val="0"/>
              </w:rPr>
              <w:t xml:space="preserve">Promotion/CreateDTOs/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Promotion/UpdateDTOs/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