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자주-묻는-질문faq"/>
      <w:r>
        <w:t xml:space="preserve">자주 묻는 질문(FAQ)</w:t>
      </w:r>
      <w:bookmarkEnd w:id="20"/>
    </w:p>
    <w:p>
      <w:pPr>
        <w:pStyle w:val="FirstParagraph"/>
      </w:pPr>
      <w:r>
        <w:t xml:space="preserve">본 FAQ는 입사 후 신입사원이 가장 많이 묻는 30개 질문을 카테고리별로 정리한 것입니다. 답변은 항상 구체 정책 문서를 참조하므로, 정확한 적용 사례는 해당 문서를 직접 확인해 주세요. 마지막 업데이트: 2026-04-22.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.-hr휴가"/>
      <w:r>
        <w:t xml:space="preserve">A. HR·휴가</w:t>
      </w:r>
      <w:bookmarkEnd w:id="21"/>
    </w:p>
    <w:p>
      <w:pPr>
        <w:pStyle w:val="FirstParagraph"/>
      </w:pPr>
      <w:r>
        <w:rPr>
          <w:b/>
        </w:rPr>
        <w:t xml:space="preserve">Q1. 출산휴가는 며칠인가요?</w:t>
      </w:r>
      <w:r>
        <w:t xml:space="preserve"> </w:t>
      </w:r>
      <w:r>
        <w:t xml:space="preserve">여성 본인 출산휴가는 90일이며 출산 후 45일 이상 사용해야 합니다. 다태아의 경우 120일이며 출산 후 60일 이상입니다. 자세한 절차와 신청 방법은</w:t>
      </w:r>
      <w:r>
        <w:t xml:space="preserve"> </w:t>
      </w:r>
      <w:r>
        <w:rPr>
          <w:rStyle w:val="VerbatimChar"/>
        </w:rPr>
        <w:t xml:space="preserve">hr/출산휴가_육아휴직_정책.docx</w:t>
      </w:r>
      <w:r>
        <w:t xml:space="preserve">를 확인하세요.</w:t>
      </w:r>
    </w:p>
    <w:p>
      <w:pPr>
        <w:pStyle w:val="BodyText"/>
      </w:pPr>
      <w:r>
        <w:rPr>
          <w:b/>
        </w:rPr>
        <w:t xml:space="preserve">Q2. 배우자 출산휴가는 며칠인가요?</w:t>
      </w:r>
      <w:r>
        <w:t xml:space="preserve"> </w:t>
      </w:r>
      <w:r>
        <w:t xml:space="preserve">유급 10일이며 자녀 출생일로부터 90일 이내에 사용해야 합니다. 분할 사용은 1회 가능합니다.</w:t>
      </w:r>
    </w:p>
    <w:p>
      <w:pPr>
        <w:pStyle w:val="BodyText"/>
      </w:pPr>
      <w:r>
        <w:rPr>
          <w:b/>
        </w:rPr>
        <w:t xml:space="preserve">Q3. 육아휴직은 어떻게 신청하나요?</w:t>
      </w:r>
      <w:r>
        <w:t xml:space="preserve"> </w:t>
      </w:r>
      <w:r>
        <w:t xml:space="preserve">만 8세 이하 자녀를 양육하는 임직원이 신청 가능하며, 1년 이내(분할 2회 가능)입니다. 신청은 사용 시작일 30일 전까지 HR에 제출해 주세요.</w:t>
      </w:r>
    </w:p>
    <w:p>
      <w:pPr>
        <w:pStyle w:val="BodyText"/>
      </w:pPr>
      <w:r>
        <w:rPr>
          <w:b/>
        </w:rPr>
        <w:t xml:space="preserve">Q4. 연차는 입사 첫 해에 몇 개 받나요?</w:t>
      </w:r>
      <w:r>
        <w:t xml:space="preserve"> </w:t>
      </w:r>
      <w:r>
        <w:t xml:space="preserve">입사 1년 미만 시 매월 만근하면 다음 달에 1일씩 발생합니다(최대 11일). 입사 1년 이후부터 15일이며, 근속 2년마다 1일씩 추가(상한 25일)됩니다.</w:t>
      </w:r>
    </w:p>
    <w:p>
      <w:pPr>
        <w:pStyle w:val="BodyText"/>
      </w:pPr>
      <w:r>
        <w:rPr>
          <w:b/>
        </w:rPr>
        <w:t xml:space="preserve">Q5. 미사용 연차는 어떻게 되나요?</w:t>
      </w:r>
      <w:r>
        <w:t xml:space="preserve"> </w:t>
      </w:r>
      <w:r>
        <w:t xml:space="preserve">회사는 매년 11월 연차 사용 촉진을 1차 통지합니다. 통지 후에도 미사용 연차는 통상임금의 100%로 보상됩니다(연차 사용 촉진제 미실시 시).</w:t>
      </w:r>
    </w:p>
    <w:p>
      <w:pPr>
        <w:pStyle w:val="Heading2"/>
      </w:pPr>
      <w:bookmarkStart w:id="22" w:name="b.-재택근무근무환경"/>
      <w:r>
        <w:t xml:space="preserve">B. 재택근무·근무환경</w:t>
      </w:r>
      <w:bookmarkEnd w:id="22"/>
    </w:p>
    <w:p>
      <w:pPr>
        <w:pStyle w:val="FirstParagraph"/>
      </w:pPr>
      <w:r>
        <w:rPr>
          <w:b/>
        </w:rPr>
        <w:t xml:space="preserve">Q6. 재택근무는 입사 며칠부터 가능한가요?</w:t>
      </w:r>
      <w:r>
        <w:t xml:space="preserve"> </w:t>
      </w:r>
      <w:r>
        <w:t xml:space="preserve">입사 30일 이후부터 신청 가능합니다. 첫 30일은 사무실 출근(온보딩 집중 기간)을 권장합니다.</w:t>
      </w:r>
    </w:p>
    <w:p>
      <w:pPr>
        <w:pStyle w:val="BodyText"/>
      </w:pPr>
      <w:r>
        <w:rPr>
          <w:b/>
        </w:rPr>
        <w:t xml:space="preserve">Q7. 재택근무는 일주일에 며칠까지?</w:t>
      </w:r>
      <w:r>
        <w:t xml:space="preserve"> </w:t>
      </w:r>
      <w:r>
        <w:t xml:space="preserve">기본 주 2일까지이며, 매니저와 사전 합의 시 주 5일(전면 재택)도 가능합니다. 단, 분기 1회 이상 오프사이트 참석은 의무입니다.</w:t>
      </w:r>
    </w:p>
    <w:p>
      <w:pPr>
        <w:pStyle w:val="BodyText"/>
      </w:pPr>
      <w:r>
        <w:rPr>
          <w:b/>
        </w:rPr>
        <w:t xml:space="preserve">Q8. 재택 시 코어타임은 언제인가요?</w:t>
      </w:r>
      <w:r>
        <w:t xml:space="preserve"> </w:t>
      </w:r>
      <w:r>
        <w:t xml:space="preserve">10:00~15:00이 코어타임입니다. 이 시간대에는 슬랙 응답·회의 가능 상태를 유지해 주세요.</w:t>
      </w:r>
    </w:p>
    <w:p>
      <w:pPr>
        <w:pStyle w:val="Heading2"/>
      </w:pPr>
      <w:bookmarkStart w:id="23" w:name="c.-비용출장"/>
      <w:r>
        <w:t xml:space="preserve">C. 비용·출장</w:t>
      </w:r>
      <w:bookmarkEnd w:id="23"/>
    </w:p>
    <w:p>
      <w:pPr>
        <w:pStyle w:val="FirstParagraph"/>
      </w:pPr>
      <w:r>
        <w:rPr>
          <w:b/>
        </w:rPr>
        <w:t xml:space="preserve">Q9. 출장비 정산은 어디서 하나요?</w:t>
      </w:r>
      <w:r>
        <w:t xml:space="preserve"> </w:t>
      </w:r>
      <w:r>
        <w:t xml:space="preserve">expense.novatech.example 에 영수증을 업로드하면 됩니다. 매월 1~5일에 전월분을 마감하고, 다음 달 급여일에 환급됩니다. 자세한 절차는</w:t>
      </w:r>
      <w:r>
        <w:t xml:space="preserve"> </w:t>
      </w:r>
      <w:r>
        <w:rPr>
          <w:rStyle w:val="VerbatimChar"/>
        </w:rPr>
        <w:t xml:space="preserve">operations/비용정산_가이드.pdf</w:t>
      </w:r>
      <w:r>
        <w:t xml:space="preserve">를 확인하세요.</w:t>
      </w:r>
    </w:p>
    <w:p>
      <w:pPr>
        <w:pStyle w:val="BodyText"/>
      </w:pPr>
      <w:r>
        <w:rPr>
          <w:b/>
        </w:rPr>
        <w:t xml:space="preserve">Q10. 출장비 한도는 얼마인가요?</w:t>
      </w:r>
      <w:r>
        <w:t xml:space="preserve"> </w:t>
      </w:r>
      <w:r>
        <w:t xml:space="preserve">국내·해외, 직급별로 한도가 다릅니다. 일비·식비·숙박비 한도는</w:t>
      </w:r>
      <w:r>
        <w:t xml:space="preserve"> </w:t>
      </w:r>
      <w:r>
        <w:rPr>
          <w:rStyle w:val="VerbatimChar"/>
        </w:rPr>
        <w:t xml:space="preserve">operations/출장비_한도표.xlsx</w:t>
      </w:r>
      <w:r>
        <w:t xml:space="preserve">에서 확인하세요.</w:t>
      </w:r>
    </w:p>
    <w:p>
      <w:pPr>
        <w:pStyle w:val="BodyText"/>
      </w:pPr>
      <w:r>
        <w:rPr>
          <w:b/>
        </w:rPr>
        <w:t xml:space="preserve">Q11. 비품(모니터·키보드 등)은 어떻게 신청하나요?</w:t>
      </w:r>
      <w:r>
        <w:t xml:space="preserve"> </w:t>
      </w:r>
      <w:r>
        <w:rPr>
          <w:rStyle w:val="VerbatimChar"/>
        </w:rPr>
        <w:t xml:space="preserve">operations/비품_신청_양식.xlsx</w:t>
      </w:r>
      <w:r>
        <w:t xml:space="preserve">에 신청 후 매니저 승인을 받아 IT 팀에 전달합니다. 신입사원의 경우 입사 시 기본 장비 패키지(노트북·모니터 1대·키보드·마우스)가 자동 지급됩니다.</w:t>
      </w:r>
    </w:p>
    <w:p>
      <w:pPr>
        <w:pStyle w:val="Heading2"/>
      </w:pPr>
      <w:bookmarkStart w:id="24" w:name="d.-온보딩도구"/>
      <w:r>
        <w:t xml:space="preserve">D. 온보딩·도구</w:t>
      </w:r>
      <w:bookmarkEnd w:id="24"/>
    </w:p>
    <w:p>
      <w:pPr>
        <w:pStyle w:val="FirstParagraph"/>
      </w:pPr>
      <w:r>
        <w:rPr>
          <w:b/>
        </w:rPr>
        <w:t xml:space="preserve">Q12. 입사 첫날 무엇을 준비해야 하나요?</w:t>
      </w:r>
      <w:r>
        <w:t xml:space="preserve"> </w:t>
      </w:r>
      <w:r>
        <w:t xml:space="preserve">신분증, 통장 사본, 도장(또는 서명용 펜)을 가져오세요. 그 외 절차는</w:t>
      </w:r>
      <w:r>
        <w:t xml:space="preserve"> </w:t>
      </w:r>
      <w:r>
        <w:rPr>
          <w:rStyle w:val="VerbatimChar"/>
        </w:rPr>
        <w:t xml:space="preserve">onboarding/신입사원_1주차_체크리스트.docx</w:t>
      </w:r>
      <w:r>
        <w:t xml:space="preserve">를 따라 주세요.</w:t>
      </w:r>
    </w:p>
    <w:p>
      <w:pPr>
        <w:pStyle w:val="BodyText"/>
      </w:pPr>
      <w:r>
        <w:rPr>
          <w:b/>
        </w:rPr>
        <w:t xml:space="preserve">Q13. 회사 슬랙·이메일은 언제 받나요?</w:t>
      </w:r>
      <w:r>
        <w:t xml:space="preserve"> </w:t>
      </w:r>
      <w:r>
        <w:t xml:space="preserve">입사 첫날 IT 팀이 계정을 발급합니다. 도구 셋업 절차는</w:t>
      </w:r>
      <w:r>
        <w:t xml:space="preserve"> </w:t>
      </w:r>
      <w:r>
        <w:rPr>
          <w:rStyle w:val="VerbatimChar"/>
        </w:rPr>
        <w:t xml:space="preserve">onboarding/개발도구_셋업_매뉴얼.pdf</w:t>
      </w:r>
      <w:r>
        <w:t xml:space="preserve">에 정리되어 있습니다.</w:t>
      </w:r>
    </w:p>
    <w:p>
      <w:pPr>
        <w:pStyle w:val="BodyText"/>
      </w:pPr>
      <w:r>
        <w:rPr>
          <w:b/>
        </w:rPr>
        <w:t xml:space="preserve">Q14. 멘토는 누가 정해 주나요?</w:t>
      </w:r>
      <w:r>
        <w:t xml:space="preserve"> </w:t>
      </w:r>
      <w:r>
        <w:t xml:space="preserve">매니저가 입사 첫날 1주차 멘토 1명을 지정합니다. 멘토 1on1은 첫 4주 동안 매주 1회 진행됩니다.</w:t>
      </w:r>
    </w:p>
    <w:p>
      <w:pPr>
        <w:pStyle w:val="Heading2"/>
      </w:pPr>
      <w:bookmarkStart w:id="25" w:name="e.-정보-분류보안"/>
      <w:r>
        <w:t xml:space="preserve">E. 정보 분류·보안</w:t>
      </w:r>
      <w:bookmarkEnd w:id="25"/>
    </w:p>
    <w:p>
      <w:pPr>
        <w:pStyle w:val="FirstParagraph"/>
      </w:pPr>
      <w:r>
        <w:rPr>
          <w:b/>
        </w:rPr>
        <w:t xml:space="preserve">Q15. C1·C2가 뭔가요?</w:t>
      </w:r>
      <w:r>
        <w:t xml:space="preserve"> </w:t>
      </w:r>
      <w:r>
        <w:t xml:space="preserve">사내 정보 분류 등급입니다. C1은 매출·계약 등 최고 기밀, C2는 코드네임·미공개 제품 등 제한 정보입니다. 자세한 정의는</w:t>
      </w:r>
      <w:r>
        <w:t xml:space="preserve"> </w:t>
      </w:r>
      <w:r>
        <w:rPr>
          <w:rStyle w:val="VerbatimChar"/>
        </w:rPr>
        <w:t xml:space="preserve">faq/glossary.md</w:t>
      </w:r>
      <w:r>
        <w:t xml:space="preserve">의 정보 분류 섹션을 참고하세요.</w:t>
      </w:r>
    </w:p>
    <w:p>
      <w:pPr>
        <w:pStyle w:val="BodyText"/>
      </w:pPr>
      <w:r>
        <w:rPr>
          <w:b/>
        </w:rPr>
        <w:t xml:space="preserve">Q16. 고객 이름을 외부 메일에 써도 되나요?</w:t>
      </w:r>
      <w:r>
        <w:t xml:space="preserve"> </w:t>
      </w:r>
      <w:r>
        <w:t xml:space="preserve">원칙적으로 안 됩니다. 고객 데이터는 C2(제한)으로 분류되며 외부 공유 시 사전 승인이 필요합니다.</w:t>
      </w:r>
    </w:p>
    <w:p>
      <w:pPr>
        <w:pStyle w:val="BodyText"/>
      </w:pPr>
      <w:r>
        <w:rPr>
          <w:b/>
        </w:rPr>
        <w:t xml:space="preserve">Q17. 코드네임은 외부에 말해도 되나요?</w:t>
      </w:r>
      <w:r>
        <w:t xml:space="preserve"> </w:t>
      </w:r>
      <w:r>
        <w:t xml:space="preserve">미공개 제품 코드네임(알파·베타·감마 등)은 C2이며 외부 공유 금지입니다. 슬랙 내부 채널에서만 사용해 주세요.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2026-05-04T00:56:40Z</dcterms:created>
  <dcterms:modified xsi:type="dcterms:W3CDTF">2026-05-04T00:56:40Z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