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sz w:val="20"/>
        </w:rPr>
        <w:t>본 자료는 정보 제공 목적이며 투자 권유가 아닙니다.</w:t>
      </w:r>
      <w:r>
        <w:br/>
      </w:r>
      <w:r>
        <w:rPr>
          <w:rFonts w:ascii="Malgun Gothic" w:hAnsi="Malgun Gothic" w:eastAsia="Malgun Gothic"/>
          <w:b w:val="0"/>
          <w:sz w:val="18"/>
        </w:rPr>
        <w:t>This material is provided for informational purposes only and is not an offer or solicitation to invest.</w:t>
      </w:r>
    </w:p>
    <w:p>
      <w:pPr>
        <w:pStyle w:val="Heading1"/>
      </w:pPr>
      <w:r>
        <w:rPr>
          <w:rFonts w:ascii="Malgun Gothic" w:hAnsi="Malgun Gothic" w:eastAsia="Malgun Gothic"/>
          <w:b/>
          <w:sz w:val="32"/>
        </w:rPr>
        <w:t>주식 종목 추천 리포트 — 최근 5일 상승 종목 Top 10</w:t>
      </w:r>
    </w:p>
    <w:p>
      <w:r>
        <w:rPr>
          <w:rFonts w:ascii="Malgun Gothic" w:hAnsi="Malgun Gothic" w:eastAsia="Malgun Gothic"/>
          <w:b w:val="0"/>
          <w:sz w:val="20"/>
        </w:rPr>
        <w:t>작성일 2026-10-28 18:46 · 요청: "AI 반도체 테마만 추천"</w:t>
      </w:r>
    </w:p>
    <w:p>
      <w:r>
        <w:rPr>
          <w:rFonts w:ascii="Malgun Gothic" w:hAnsi="Malgun Gothic" w:eastAsia="Malgun Gothic"/>
          <w:b w:val="0"/>
          <w:sz w:val="18"/>
        </w:rPr>
        <w:t>데이터: 주가·거래량·시총 yfinance(한국 시총 pykrx 우선), 뉴스 Tavily, 공시 DART/SEC EDGAR. 추천 에이전트는 어떤 거래도 실행하지 않으며 공개 자료만 사용합니다.</w:t>
      </w:r>
    </w:p>
    <w:p>
      <w:pPr>
        <w:pStyle w:val="Heading2"/>
      </w:pPr>
      <w:r>
        <w:t>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#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종목명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시장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통화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시총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5일 상승률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거래량 배수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산업 트렌드</w:t>
            </w:r>
          </w:p>
        </w:tc>
        <w:tc>
          <w:tcPr>
            <w:tcW w:type="dxa" w:w="960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등급</w:t>
            </w:r>
          </w:p>
        </w:tc>
      </w:tr>
    </w:tbl>
    <w:p>
      <w:r>
        <w:rPr>
          <w:rFonts w:ascii="Malgun Gothic" w:hAnsi="Malgun Gothic" w:eastAsia="Malgun Gothic"/>
          <w:b w:val="0"/>
          <w:sz w:val="18"/>
        </w:rPr>
        <w:t>※ 필터와 검증을 모두 통과한 종목이 0개뿐이라 10개를 채우지 못했습니다 (임계값을 낮추지 않았습니다).</w:t>
      </w:r>
    </w:p>
    <w:p>
      <w:pPr>
        <w:pStyle w:val="Heading2"/>
      </w:pPr>
      <w:r>
        <w:t>종목별 분석</w:t>
      </w:r>
    </w:p>
    <w:p>
      <w:pPr>
        <w:pStyle w:val="Heading2"/>
      </w:pPr>
      <w:r>
        <w:t>검증 · 실행 정보</w:t>
      </w:r>
    </w:p>
    <w:p>
      <w:r>
        <w:rPr>
          <w:rFonts w:ascii="Malgun Gothic" w:hAnsi="Malgun Gothic" w:eastAsia="Malgun Gothic"/>
          <w:b w:val="0"/>
          <w:sz w:val="18"/>
        </w:rPr>
        <w:t>• 유니버스 853종목(KR wikipedia, US wikipedia) → 상승률 ≥5%·거래량 ≥1.5배 25개 → 시총 필터 25개 (시총 미확정 0개는 fail-closed로 제외) → 시장 다양성 적용 후 후보 20개</w:t>
      </w:r>
    </w:p>
    <w:p>
      <w:r>
        <w:rPr>
          <w:rFonts w:ascii="Malgun Gothic" w:hAnsi="Malgun Gothic" w:eastAsia="Malgun Gothic"/>
          <w:b w:val="0"/>
          <w:sz w:val="18"/>
        </w:rPr>
        <w:t>• 요청 테마 'AI' 일치 종목만 추천 대상으로 제한</w:t>
      </w:r>
    </w:p>
    <w:p>
      <w:r>
        <w:rPr>
          <w:rFonts w:ascii="Malgun Gothic" w:hAnsi="Malgun Gothic" w:eastAsia="Malgun Gothic"/>
          <w:b w:val="0"/>
          <w:sz w:val="18"/>
        </w:rPr>
        <w:t>• 검증 실패 9종목은 시간(60초)·토큰 한도 때문에 재분석하지 못하고 제외했습니다.</w:t>
      </w:r>
    </w:p>
    <w:p>
      <w:r>
        <w:rPr>
          <w:rFonts w:ascii="Malgun Gothic" w:hAnsi="Malgun Gothic" w:eastAsia="Malgun Gothic"/>
          <w:b w:val="0"/>
          <w:sz w:val="18"/>
        </w:rPr>
        <w:t>• 한국 종목의 DART 공시는 DART_API_KEY가 있을 때만, 기관/외국인 순매수는 KRX 로그인(KRX_ID/KRX_PW)이 있을 때만 조회됩니다.</w:t>
      </w:r>
    </w:p>
    <w:p>
      <w:r>
        <w:rPr>
          <w:rFonts w:ascii="Malgun Gothic" w:hAnsi="Malgun Gothic" w:eastAsia="Malgun Gothic"/>
          <w:b/>
          <w:sz w:val="18"/>
        </w:rPr>
        <w:t>검증 · 지속 가능성 기준 미달로 제외된 종목:</w:t>
      </w:r>
    </w:p>
    <w:p>
      <w:r>
        <w:rPr>
          <w:rFonts w:ascii="Malgun Gothic" w:hAnsi="Malgun Gothic" w:eastAsia="Malgun Gothic"/>
          <w:b w:val="0"/>
          <w:sz w:val="18"/>
        </w:rPr>
        <w:t>• Tfe Inc.(425420.KQ): 검증 실패 — 근거 기사가 상승 원인을 직접 설명하지 않음 (관련 소식만 확인됨) (재시도 1회)</w:t>
      </w:r>
    </w:p>
    <w:p>
      <w:r>
        <w:rPr>
          <w:rFonts w:ascii="Malgun Gothic" w:hAnsi="Malgun Gothic" w:eastAsia="Malgun Gothic"/>
          <w:b w:val="0"/>
          <w:sz w:val="18"/>
        </w:rPr>
        <w:t>• GABIA, Inc.(079940.KQ): 요청 테마 'AI'와 불일치</w:t>
      </w:r>
    </w:p>
    <w:p>
      <w:r>
        <w:rPr>
          <w:rFonts w:ascii="Malgun Gothic" w:hAnsi="Malgun Gothic" w:eastAsia="Malgun Gothic"/>
          <w:b w:val="0"/>
          <w:sz w:val="18"/>
        </w:rPr>
        <w:t>• AhnLab, Inc.(053800.KQ): 요청 테마 'AI'와 불일치</w:t>
      </w:r>
    </w:p>
    <w:p>
      <w:r>
        <w:rPr>
          <w:rFonts w:ascii="Malgun Gothic" w:hAnsi="Malgun Gothic" w:eastAsia="Malgun Gothic"/>
          <w:b w:val="0"/>
          <w:sz w:val="18"/>
        </w:rPr>
        <w:t>• Exicon Co., Ltd.(092870.KQ): 검증 실패 — 근거 기사가 상승 원인을 직접 설명하지 않음 (관련 소식만 확인됨) (재시도 1회)</w:t>
      </w:r>
    </w:p>
    <w:p>
      <w:r>
        <w:rPr>
          <w:rFonts w:ascii="Malgun Gothic" w:hAnsi="Malgun Gothic" w:eastAsia="Malgun Gothic"/>
          <w:b w:val="0"/>
          <w:sz w:val="18"/>
        </w:rPr>
        <w:t>• MiCo Ltd.(059090.KQ): 지속 가능성 기준 0개 (구조적 이벤트·트렌드 매칭·기관/외국인 순매수 모두 없음)</w:t>
      </w:r>
    </w:p>
    <w:p>
      <w:r>
        <w:rPr>
          <w:rFonts w:ascii="Malgun Gothic" w:hAnsi="Malgun Gothic" w:eastAsia="Malgun Gothic"/>
          <w:b w:val="0"/>
          <w:sz w:val="18"/>
        </w:rPr>
        <w:t>• Neosem Inc.(253590.KQ): 검증 실패 — 상승 이유를 공개 출처로 검증할 수 없음 (근거 기사/공시 없음) (재시도 1회)</w:t>
      </w:r>
    </w:p>
    <w:p>
      <w:r>
        <w:rPr>
          <w:rFonts w:ascii="Malgun Gothic" w:hAnsi="Malgun Gothic" w:eastAsia="Malgun Gothic"/>
          <w:b w:val="0"/>
          <w:sz w:val="18"/>
        </w:rPr>
        <w:t>• Wonik Holdings Co.,Ltd.(030530.KQ): 검증 실패 — 상승 이유를 공개 출처로 검증할 수 없음 (근거 기사/공시 없음) (재시도 1회)</w:t>
      </w:r>
    </w:p>
    <w:p>
      <w:r>
        <w:rPr>
          <w:rFonts w:ascii="Malgun Gothic" w:hAnsi="Malgun Gothic" w:eastAsia="Malgun Gothic"/>
          <w:b w:val="0"/>
          <w:sz w:val="18"/>
        </w:rPr>
        <w:t>• Pentair(PNR): 요청 테마 'AI'와 불일치</w:t>
      </w:r>
    </w:p>
    <w:p>
      <w:r>
        <w:rPr>
          <w:rFonts w:ascii="Malgun Gothic" w:hAnsi="Malgun Gothic" w:eastAsia="Malgun Gothic"/>
          <w:b w:val="0"/>
          <w:sz w:val="18"/>
        </w:rPr>
        <w:t>• SK스퀘어(402340.KS): 요청 테마 'AI'와 불일치</w:t>
      </w:r>
    </w:p>
    <w:p>
      <w:r>
        <w:rPr>
          <w:rFonts w:ascii="Malgun Gothic" w:hAnsi="Malgun Gothic" w:eastAsia="Malgun Gothic"/>
          <w:b w:val="0"/>
          <w:sz w:val="18"/>
        </w:rPr>
        <w:t>• OKins Electronics Co.,Ltd.(080580.KQ): 검증 실패 — 상승 이유를 공개 출처로 검증할 수 없음 (근거 기사/공시 없음) (재시도 1회)</w:t>
      </w:r>
    </w:p>
    <w:p>
      <w:r>
        <w:rPr>
          <w:rFonts w:ascii="Malgun Gothic" w:hAnsi="Malgun Gothic" w:eastAsia="Malgun Gothic"/>
          <w:b w:val="0"/>
          <w:sz w:val="18"/>
        </w:rPr>
        <w:t>• ROBOTIS Co., Ltd.(108490.KQ): 요청 테마 'AI'와 불일치</w:t>
      </w:r>
    </w:p>
    <w:p>
      <w:r>
        <w:rPr>
          <w:rFonts w:ascii="Malgun Gothic" w:hAnsi="Malgun Gothic" w:eastAsia="Malgun Gothic"/>
          <w:b w:val="0"/>
          <w:sz w:val="18"/>
        </w:rPr>
        <w:t>• Hanyang Digitech Co., Ltd.(078350.KQ): 지속 가능성 기준 0개 (구조적 이벤트·트렌드 매칭·기관/외국인 순매수 모두 없음)</w:t>
      </w:r>
    </w:p>
    <w:p>
      <w:r>
        <w:rPr>
          <w:rFonts w:ascii="Malgun Gothic" w:hAnsi="Malgun Gothic" w:eastAsia="Malgun Gothic"/>
          <w:b w:val="0"/>
          <w:sz w:val="18"/>
        </w:rPr>
        <w:t>• 삼성생명(032830.KS): 검증 실패 — 근거 기사가 상승 원인을 직접 설명하지 않음 (관련 소식만 확인됨) (재시도 1회)</w:t>
      </w:r>
    </w:p>
    <w:p>
      <w:r>
        <w:rPr>
          <w:rFonts w:ascii="Malgun Gothic" w:hAnsi="Malgun Gothic" w:eastAsia="Malgun Gothic"/>
          <w:b w:val="0"/>
          <w:sz w:val="18"/>
        </w:rPr>
        <w:t>• United Parcel Service(UPS): 요청 테마 'AI'와 불일치</w:t>
      </w:r>
    </w:p>
    <w:p>
      <w:r>
        <w:rPr>
          <w:rFonts w:ascii="Malgun Gothic" w:hAnsi="Malgun Gothic" w:eastAsia="Malgun Gothic"/>
          <w:b w:val="0"/>
          <w:sz w:val="18"/>
        </w:rPr>
        <w:t>• Cadence Design Systems(CDNS): 요청 테마 'AI'와 불일치</w:t>
      </w:r>
    </w:p>
    <w:p>
      <w:r>
        <w:rPr>
          <w:rFonts w:ascii="Malgun Gothic" w:hAnsi="Malgun Gothic" w:eastAsia="Malgun Gothic"/>
          <w:b w:val="0"/>
          <w:sz w:val="18"/>
        </w:rPr>
        <w:t>• Baker Hughes(BKR): 검증 실패 — 근거 기사가 상승 원인을 직접 설명하지 않음 (관련 소식만 확인됨) (재시도 1회)</w:t>
      </w:r>
    </w:p>
    <w:p>
      <w:r>
        <w:rPr>
          <w:rFonts w:ascii="Malgun Gothic" w:hAnsi="Malgun Gothic" w:eastAsia="Malgun Gothic"/>
          <w:b w:val="0"/>
          <w:sz w:val="18"/>
        </w:rPr>
        <w:t>• TE Connectivity(TEL): 검증 실패 — 근거 기사가 상승 원인을 직접 설명하지 않음 (관련 소식만 확인됨) (재시도 1회)</w:t>
      </w:r>
    </w:p>
    <w:p>
      <w:r>
        <w:rPr>
          <w:rFonts w:ascii="Malgun Gothic" w:hAnsi="Malgun Gothic" w:eastAsia="Malgun Gothic"/>
          <w:b w:val="0"/>
          <w:sz w:val="18"/>
        </w:rPr>
        <w:t>• Cincinnati Financial(CINF): 요청 테마 'AI'와 불일치</w:t>
      </w:r>
    </w:p>
    <w:p>
      <w:r>
        <w:rPr>
          <w:rFonts w:ascii="Malgun Gothic" w:hAnsi="Malgun Gothic" w:eastAsia="Malgun Gothic"/>
          <w:b w:val="0"/>
          <w:sz w:val="18"/>
        </w:rPr>
        <w:t>• Johnson Controls(JCI): 요청 테마 'AI'와 불일치</w:t>
      </w:r>
    </w:p>
    <w:p>
      <w:r>
        <w:rPr>
          <w:rFonts w:ascii="Malgun Gothic" w:hAnsi="Malgun Gothic" w:eastAsia="Malgun Gothic"/>
          <w:b w:val="0"/>
          <w:sz w:val="18"/>
        </w:rPr>
        <w:t>• Williams Companies(WMB): 검증 실패 — 상승 이유를 공개 출처로 검증할 수 없음 (근거 기사/공시 없음) (재시도 1회)</w:t>
      </w:r>
    </w:p>
    <w:p>
      <w:r>
        <w:rPr>
          <w:rFonts w:ascii="Malgun Gothic" w:hAnsi="Malgun Gothic" w:eastAsia="Malgun Gothic"/>
          <w:b w:val="0"/>
          <w:sz w:val="18"/>
        </w:rPr>
        <w:t>토큰 사용 48,368 / 60,000 · 소요 38초 / 60초</w:t>
      </w:r>
    </w:p>
    <w:p>
      <w:r>
        <w:rPr>
          <w:rFonts w:ascii="Malgun Gothic" w:hAnsi="Malgun Gothic" w:eastAsia="Malgun Gothic"/>
          <w:b/>
          <w:sz w:val="20"/>
        </w:rPr>
        <w:t>본 자료는 정보 제공 목적이며 투자 권유가 아닙니다.</w:t>
      </w:r>
      <w:r>
        <w:br/>
      </w:r>
      <w:r>
        <w:rPr>
          <w:rFonts w:ascii="Malgun Gothic" w:hAnsi="Malgun Gothic" w:eastAsia="Malgun Gothic"/>
          <w:b w:val="0"/>
          <w:sz w:val="18"/>
        </w:rPr>
        <w:t>This material is provided for informational purposes only and is not an offer or solicitation to invest.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