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区块链项目落地情况和规划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已落地项目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011"/>
        <w:gridCol w:w="1094"/>
        <w:gridCol w:w="718"/>
        <w:gridCol w:w="3993"/>
      </w:tblGrid>
      <w:tr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项目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类别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企业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</w:tr>
      <w:tr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政务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深圳市地铁乘车码开出区块链电子发票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2019.3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电子发票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腾讯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为地铁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出租车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机场大巴等交通工具提供电子发票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提高了通行效率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减少虚假报销的可能性</w:t>
            </w:r>
            <w:r>
              <w:rPr>
                <w:rFonts w:hint="default"/>
                <w:vertAlign w:val="baseline"/>
                <w:lang w:eastAsia="zh-Hans"/>
              </w:rPr>
              <w:t>。</w:t>
            </w:r>
            <w:r>
              <w:rPr>
                <w:rFonts w:hint="eastAsia"/>
                <w:vertAlign w:val="baseline"/>
                <w:lang w:val="en-US" w:eastAsia="zh-Hans"/>
              </w:rPr>
              <w:t>在之前每天开具</w:t>
            </w:r>
            <w:r>
              <w:rPr>
                <w:rFonts w:hint="default"/>
                <w:vertAlign w:val="baseline"/>
                <w:lang w:eastAsia="zh-Hans"/>
              </w:rPr>
              <w:t>16</w:t>
            </w:r>
            <w:r>
              <w:rPr>
                <w:rFonts w:hint="eastAsia"/>
                <w:vertAlign w:val="baseline"/>
                <w:lang w:val="en-US" w:eastAsia="zh-Hans"/>
              </w:rPr>
              <w:t>万纸质发票</w:t>
            </w:r>
          </w:p>
        </w:tc>
      </w:tr>
      <w:tr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广州政策公信链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区块链政策兑现平台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2019.10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公信平台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金丘科技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引入区块链分布式网络和共识机制促进政策兑现流程再造。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北京通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0（</w:t>
            </w:r>
            <w:r>
              <w:rPr>
                <w:rFonts w:hint="eastAsia"/>
                <w:vertAlign w:val="baseline"/>
                <w:lang w:val="en-US" w:eastAsia="zh-Hans"/>
              </w:rPr>
              <w:t>政务信息“目录区块链”系统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2020.1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政务平台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北京市大数据中心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利用区块链的分布式存储、不可篡改、合约机制等特点，建立起北京市“目录区块链”，将各部门目录“上链”锁定，实现了数据变化的实时探知、数据访问的全程留痕、数据共享的有序关联。这样一来，哪个部门有哪些数据一目了然，申请共享的渠道也更通畅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以不动产登记为例，以前这个业务涉及交易、缴税等4个环节，时间需要5天，还需要提供户口簿、结婚证等一大堆纸质材料。现在，只要登录“北京市不动产登记领域网上服务平台”或者到不动产登记大厅就可以体验方便快捷的新流程，通过“链”上实时调用公安、民政等多个部门的户籍人口、社会组织等标准数据接口，一个环节、一次性即可办结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部门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北京市经信局、市委编办和市财政局牵头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重庆区块链政务服务平台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2019.6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企业注册办证平台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蚂蚁金服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过去注册公司往往需多次填报信息、重复提交资料。现在，只需登录“重庆市网上办事大厅”网站，集中提交一次材料，就可完成申办营业执照、印章刻制等全部步骤，最快3个工作日即可领照。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陕西陕数通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跨部门政务数据信息共享平台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2018.4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政务平台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陕西省大数据集团未来国际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和北京通那个差不多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陕西咸阳将公安、民政、社保、医院、银行等市县镇三级1300多个单位部门涉及的85类数据上链，利用沙盒技术在保障数据安全和权属不变的情况下，实现数据一桥链通、数权不变、融合应用，并成功应用在多个社会民生领域，取得了显著效果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部门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省委网信办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咸阳市委市政府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浙江区块链公证摇号系统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2019.5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车牌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房子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入学摇号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趣链科技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有效降低人为因素的干扰，以及利用匿名系统暗箱操作的可能，同时所有公证信息将被真实完整记录，并上传透明可信的区块链，方便公证员进行查询和调用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部门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互联网公证处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浙江省区块链电子票据平台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</w:t>
            </w:r>
            <w:r>
              <w:rPr>
                <w:rFonts w:hint="eastAsia"/>
                <w:vertAlign w:val="baseline"/>
                <w:lang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电子票据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医保报销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蚂蚁区块链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平台所提供的电子票据已覆盖部分商业保险报销等使用场景。接下来，将把此项便民服务扩展到医保零星报销、异地报销等领域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部门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省大数据局、卫生健康委、医保局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区块链电子卡证平台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i深圳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2020.1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深圳电子政务资源中心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“i深圳”区块链电子证照应用平台支持授权他人用证、线下大厅窗口授权用证办事等多种用证形式，线下办事授权用证支持100余项高频政务服务事项，下月将实现线下办事窗口授权用证上链全市全覆盖。今后市民和企业在办事时，可以通过直接授权、扫码授权等形式，授权他人在特定时间、特定场合、特定业务调取电子证照，电子证照使用的每一步都被留存，确保一切操作都有迹可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广州税务部门的税链平台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2018.6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税务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方欣科技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区块链技术引入电子发票领域，在全国率先推出“税链”电子发票区块链平台，将先进的区块链技术引入电子发票，建立去中心化的电子发票系统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广州市黄浦区商事服务区块链平台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2019.5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综合政务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广州黄浦区审批系统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和北京那个差不多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涉及市场监管、公安、卫生、民政、教育等 19 个部门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海南公积金电子缴存证明平台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2018.10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公积金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蚂蚁区块链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该平台对共享数据采用区块链技术，各城市住房公积金管理中心接入平台后，只需把黑名单写在链上，就能实现可信记录共享且不可篡改，而失信人异地办理住房公积金业务也会受到影响。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湖南株洲区块链铭感数据审计平台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众享比特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海淀“一网通办”区块链平台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2020.4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政务服务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思源互联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涵盖营业执照、婚姻信息、残疾人信息、专利证书信息等4类国家级数据、17类市级数据、4类区级数据，共计25类证照材料的200余数据项在海淀区政务服务“一网通办”平台运用区块链等新技术，实现实时核验材料和身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贵阳市区块链精准扶贫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2017.3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扶贫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分布科技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通过区块链平台记录贫困、残障人员的身份信息，扶贫助残的服务信息，资金流向信息，实现精准扶贫、助残。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雄安千年秀林朔源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专项资金管理平台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2018.8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资金管理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远东诚信管理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雄安区块链管理平台已经接入多项工程，实现多个项目在融资、资金管控、工资发放上的透明管理，累计管理资金达到10亿元。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娄底不动产区块链信息共享平台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2019.11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房地产信息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湖南智慧政务区块链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平台会为每套不动产生成唯一的区块链电子凭证，可进一步提高民众办事的便利性。目前，娄底不动产区块链电子凭证已实现与国土、税务、房产机构等部门的互认，民众可通过其了解房屋登记信息和抵押、查封等实时状态;查看房屋的地理位置信息及周边环境，小区的二维三维图形;实时获知房价变化，了解最真实的房屋价格等。此外，子女上学、房产抵押无需再到不动产登记中心开具查询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国家税务总局深圳市税务局区块链发票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2020.11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税务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腾讯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和广州的税链平台差不多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电子发票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深圳P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  <w:r>
              <w:rPr>
                <w:rFonts w:hint="eastAsia"/>
                <w:vertAlign w:val="baseline"/>
                <w:lang w:val="en-US" w:eastAsia="zh-Hans"/>
              </w:rPr>
              <w:t>P网贷平台良性退出投票决策系统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2019.6</w:t>
            </w: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投票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微众银行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出借人重大利益事项投票表决系统，可为涉众决策提供基础设施。该系统引入人脸识别、区块链、线上存证、机器人语音外呼技术，人脸识别可以确认为本人操作，防止伪冒他人投票，保证投票结果的公正性。区块链系统存证技术使每笔投票的结果无法篡改，并且每笔存证都有权威机构背书而具备法律效力，可以作为证据申请仲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金融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微企链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供应链金融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腾讯区块链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联易融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金融行业区块链黑名单共享平台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征信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众享比特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港版支付宝AlipayHK</w:t>
            </w:r>
            <w:r>
              <w:rPr>
                <w:rFonts w:hint="default"/>
                <w:vertAlign w:val="baseline"/>
                <w:lang w:eastAsia="zh-Hans"/>
              </w:rPr>
              <w:t>（</w:t>
            </w:r>
            <w:r>
              <w:rPr>
                <w:rFonts w:hint="eastAsia"/>
                <w:vertAlign w:val="baseline"/>
                <w:lang w:val="en-US" w:eastAsia="zh-Hans"/>
              </w:rPr>
              <w:t>支持跨境汇款</w:t>
            </w:r>
            <w:r>
              <w:rPr>
                <w:rFonts w:hint="default"/>
                <w:vertAlign w:val="baseline"/>
                <w:lang w:eastAsia="zh-Hans"/>
              </w:rPr>
              <w:t>）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支付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蚂蚁金服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上海票据交易所数字票据实验性生产系统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贸易金融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上海票据交易所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椰子积分区块链监管系统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积分共享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火币中国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支付宝相互宝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保险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蚂蚁金服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医疗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区块链电子病历体系</w:t>
            </w:r>
          </w:p>
        </w:tc>
        <w:tc>
          <w:tcPr>
            <w:tcW w:w="1011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94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电子病例</w:t>
            </w:r>
          </w:p>
        </w:tc>
        <w:tc>
          <w:tcPr>
            <w:tcW w:w="718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腾讯</w:t>
            </w:r>
          </w:p>
        </w:tc>
        <w:tc>
          <w:tcPr>
            <w:tcW w:w="3993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bidi w:val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已落地项目总结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.</w:t>
      </w:r>
      <w:r>
        <w:rPr>
          <w:rFonts w:hint="eastAsia"/>
          <w:lang w:val="en-US" w:eastAsia="zh-Hans"/>
        </w:rPr>
        <w:t>政务类型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北京通这一类的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提供综合政务服务的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功能强大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能够解决各部门之间数据互通问题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同时为政府服务提供便利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但是涉及部门很多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具体解决某一个方向的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摇号系统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电子发票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这种涉及部门较少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也比较容易实现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主要应用了区块链的保密性和可追溯性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3）</w:t>
      </w:r>
      <w:r>
        <w:rPr>
          <w:rFonts w:hint="eastAsia"/>
          <w:lang w:val="en-US" w:eastAsia="zh-Hans"/>
        </w:rPr>
        <w:t>解决某一个方向但涉及多个部门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如医保电子票据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可能难度介于前两者之间</w:t>
      </w:r>
      <w:r>
        <w:rPr>
          <w:rFonts w:hint="default"/>
          <w:lang w:eastAsia="zh-Hans"/>
        </w:rPr>
        <w:t>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链改细节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链改即用区块链改造传统行业</w:t>
      </w:r>
      <w:r>
        <w:rPr>
          <w:rFonts w:hint="default"/>
          <w:lang w:eastAsia="zh-Hans"/>
        </w:rPr>
        <w:t>，对传统股份制企业进行区块链经济化改造，让其上链经营，成为区块链经济组织，这就是链</w:t>
      </w:r>
      <w:bookmarkStart w:id="0" w:name="_GoBack"/>
      <w:bookmarkEnd w:id="0"/>
      <w:r>
        <w:rPr>
          <w:rFonts w:hint="default"/>
          <w:lang w:eastAsia="zh-Hans"/>
        </w:rPr>
        <w:t>改的目的。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链改的意义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区块链可分为公有链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私有链和联盟链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链改的准备及效果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政务类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需要什么东西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最后呈现效果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未来方向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供应链金融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资金监管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产品溯源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版权交易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司法存证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数字身份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可信政务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医疗健康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智能制造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物联网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产业金融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城市治理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区块链+医疗卫生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区块链+产品溯源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区块链+工业制造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区块链+资金监管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区块链+知识产权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Hei-B01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+中文正文5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瀹嬩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3BE4"/>
    <w:multiLevelType w:val="singleLevel"/>
    <w:tmpl w:val="5FAA3BE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F5304"/>
    <w:rsid w:val="4EFF5304"/>
    <w:rsid w:val="66DB7D6B"/>
    <w:rsid w:val="7F4F2A7B"/>
    <w:rsid w:val="F6FB3824"/>
    <w:rsid w:val="FBED12D3"/>
    <w:rsid w:val="FDCCE798"/>
    <w:rsid w:val="FFFA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outlineLvl w:val="1"/>
    </w:pPr>
    <w:rPr>
      <w:rFonts w:ascii="DejaVu Sans" w:hAnsi="DejaVu Sans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b/>
      <w:sz w:val="30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文章标题"/>
    <w:basedOn w:val="2"/>
    <w:next w:val="5"/>
    <w:uiPriority w:val="0"/>
    <w:pPr>
      <w:spacing w:before="50" w:after="50"/>
      <w:jc w:val="center"/>
      <w:outlineLvl w:val="9"/>
    </w:pPr>
    <w:rPr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2020-11-11T02:24:00Z</dcterms:created>
  <dc:creator>bijiasuo</dc:creator>
  <cp:lastModifiedBy>bijiasuo</cp:lastModifiedBy>
  <dcterms:modified xsi:type="dcterms:W3CDTF">2020-11-13T16:13:20Z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