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Based on my analysis of the information security that the company implemented or plans to implement, here are some of my recommendations: </w:t>
      </w:r>
    </w:p>
    <w:p w:rsidR="00000000" w:rsidDel="00000000" w:rsidP="00000000" w:rsidRDefault="00000000" w:rsidRPr="00000000" w14:paraId="0000007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Decrease the number of people that has access on the customer’s credit card information. Make the access regulated by designating it only to those authorized users. 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Have a strong policy regarding formulating a new password for the accounts. It should be more than 8 characters with combined letters in upper and lower case, number, and symbols.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 encryption procedures must also be implemented to prevent data breaches that will cause leaking </w:t>
      </w:r>
      <w:r w:rsidDel="00000000" w:rsidR="00000000" w:rsidRPr="00000000">
        <w:rPr>
          <w:rtl w:val="0"/>
        </w:rPr>
        <w:t xml:space="preserve">credit card transaction touchpoints and data.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