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Autospacing="0" w:before="0" w:afterAutospacing="0" w:after="299"/>
        <w:rPr/>
      </w:pPr>
      <w:r>
        <w:rPr>
          <w:rFonts w:eastAsia="Aptos" w:cs="Aptos" w:ascii="Aptos" w:hAnsi="Aptos"/>
          <w:sz w:val="24"/>
          <w:szCs w:val="24"/>
          <w:lang w:val="es-ES"/>
        </w:rPr>
        <w:t>1. Identificación de Casos de Uso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sz w:val="24"/>
          <w:szCs w:val="24"/>
          <w:lang w:val="es-ES"/>
        </w:rPr>
        <w:t>Se han identificado los siguientes casos de uso para el sistema:</w:t>
      </w:r>
    </w:p>
    <w:p>
      <w:pPr>
        <w:pStyle w:val="ListParagraph"/>
        <w:numPr>
          <w:ilvl w:val="0"/>
          <w:numId w:val="8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b/>
          <w:bCs/>
          <w:sz w:val="24"/>
          <w:szCs w:val="24"/>
          <w:lang w:val="es-ES"/>
        </w:rPr>
        <w:t>Registro e Inicio de Sesión de Usuario</w:t>
      </w:r>
      <w:r>
        <w:rPr/>
        <w:br/>
      </w:r>
      <w:r>
        <w:rPr>
          <w:rFonts w:eastAsia="Aptos" w:cs="Aptos"/>
          <w:sz w:val="24"/>
          <w:szCs w:val="24"/>
          <w:lang w:val="es-ES"/>
        </w:rPr>
        <w:t>Permite que un usuario se registre y se autentique para acceder a la plataforma.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b/>
          <w:bCs/>
          <w:sz w:val="24"/>
          <w:szCs w:val="24"/>
          <w:lang w:val="es-ES"/>
        </w:rPr>
        <w:t>Selección de Curso</w:t>
      </w:r>
      <w:r>
        <w:rPr/>
        <w:br/>
      </w:r>
      <w:r>
        <w:rPr>
          <w:rFonts w:eastAsia="Aptos" w:cs="Aptos"/>
          <w:sz w:val="24"/>
          <w:szCs w:val="24"/>
          <w:lang w:val="es-ES"/>
        </w:rPr>
        <w:t>El usuario elige entre los cursos disponibles (por ejemplo, “Historia de Equipos”, “Tácticas de Juego”, “Perfiles de Futbolistas”). Cada curso incluye, como mínimo, tres tipos de preguntas: flashcards, preguntas para rellenar huecos y preguntas de opción múltiple.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b/>
          <w:bCs/>
          <w:sz w:val="24"/>
          <w:szCs w:val="24"/>
          <w:lang w:val="es-ES"/>
        </w:rPr>
        <w:t>Realizar Curso</w:t>
      </w:r>
      <w:r>
        <w:rPr/>
        <w:br/>
      </w:r>
      <w:r>
        <w:rPr>
          <w:rFonts w:eastAsia="Aptos" w:cs="Aptos"/>
          <w:sz w:val="24"/>
          <w:szCs w:val="24"/>
          <w:lang w:val="es-ES"/>
        </w:rPr>
        <w:t>Una vez seleccionado el curso, el usuario procede a realizarlo. La aplicación presenta las pantallas de aprendizaje de acuerdo a la estrategia elegida (secuencial, repetición espaciada, aleatoria).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b/>
          <w:bCs/>
          <w:sz w:val="24"/>
          <w:szCs w:val="24"/>
          <w:lang w:val="es-ES"/>
        </w:rPr>
        <w:t>Guardar y Reanudar Progreso</w:t>
      </w:r>
      <w:r>
        <w:rPr/>
        <w:br/>
      </w:r>
      <w:r>
        <w:rPr>
          <w:rFonts w:eastAsia="Aptos" w:cs="Aptos"/>
          <w:sz w:val="24"/>
          <w:szCs w:val="24"/>
          <w:lang w:val="es-ES"/>
        </w:rPr>
        <w:t>Durante o al finalizar un curso, se guarda el estado actual para que el usuario pueda reanudar la sesión más adelante.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b/>
          <w:bCs/>
          <w:sz w:val="24"/>
          <w:szCs w:val="24"/>
          <w:lang w:val="es-ES"/>
        </w:rPr>
        <w:t>Mostrar Estadísticas</w:t>
      </w:r>
      <w:r>
        <w:rPr/>
        <w:br/>
      </w:r>
      <w:r>
        <w:rPr>
          <w:rFonts w:eastAsia="Aptos" w:cs="Aptos"/>
          <w:sz w:val="24"/>
          <w:szCs w:val="24"/>
          <w:lang w:val="es-ES"/>
        </w:rPr>
        <w:t>Se registran y muestran estadísticas de uso, como tiempo dedicado, racha de días y porcentaje de aciertos.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b/>
          <w:bCs/>
          <w:sz w:val="24"/>
          <w:szCs w:val="24"/>
          <w:lang w:val="es-ES"/>
        </w:rPr>
        <w:t>Crear y Compartir Curso</w:t>
      </w:r>
      <w:r>
        <w:rPr/>
        <w:br/>
      </w:r>
      <w:r>
        <w:rPr>
          <w:rFonts w:eastAsia="Aptos" w:cs="Aptos"/>
          <w:sz w:val="24"/>
          <w:szCs w:val="24"/>
          <w:lang w:val="es-ES"/>
        </w:rPr>
        <w:t>Los usuarios (con perfil de creador) pueden diseñar cursos utilizando plantillas en formato JSON/YAML y compartirlos en la biblioteca interna, permitiendo que otros los instalen y utilicen.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b/>
          <w:bCs/>
          <w:sz w:val="24"/>
          <w:szCs w:val="24"/>
          <w:lang w:val="es-ES"/>
        </w:rPr>
        <w:t>Elección de Estrategia de Aprendizaje</w:t>
      </w:r>
      <w:r>
        <w:rPr/>
        <w:br/>
      </w:r>
      <w:r>
        <w:rPr>
          <w:rFonts w:eastAsia="Aptos" w:cs="Aptos"/>
          <w:sz w:val="24"/>
          <w:szCs w:val="24"/>
          <w:lang w:val="es-ES"/>
        </w:rPr>
        <w:t>Al iniciar un curso, se permite al usuario seleccionar la estrategia de repaso que se aplicará en la presentación de las preguntas.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b/>
          <w:bCs/>
          <w:sz w:val="24"/>
          <w:szCs w:val="24"/>
          <w:lang w:val="es-ES"/>
        </w:rPr>
        <w:t>Recompensa con Badges (Funcionalidad Extra)</w:t>
      </w:r>
      <w:r>
        <w:rPr/>
        <w:br/>
      </w:r>
      <w:r>
        <w:rPr>
          <w:rFonts w:eastAsia="Aptos" w:cs="Aptos"/>
          <w:sz w:val="24"/>
          <w:szCs w:val="24"/>
          <w:lang w:val="es-ES"/>
        </w:rPr>
        <w:t>El sistema premia al usuario con insignias (badges) por alcanzar determinados hitos, como completar un curso o mantener una racha de respuestas correctas. Esto fomenta la interacción social y el compromiso en el aprendizaje.</w:t>
      </w:r>
    </w:p>
    <w:p>
      <w:pPr>
        <w:pStyle w:val="Normal"/>
        <w:rPr/>
      </w:pPr>
      <w:r>
        <w:rPr/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sz w:val="24"/>
          <w:szCs w:val="24"/>
          <w:lang w:val="es-ES"/>
        </w:rPr>
        <w:t>2. Desarrollo de Casos de Uso</w:t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/>
          <w:sz w:val="24"/>
          <w:szCs w:val="24"/>
          <w:lang w:val="es-ES"/>
        </w:rPr>
        <w:t>Caso de Uso 1: Realizar Curso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b/>
          <w:bCs/>
          <w:sz w:val="24"/>
          <w:szCs w:val="24"/>
          <w:lang w:val="es-ES"/>
        </w:rPr>
        <w:t>Actor Principal:</w:t>
      </w:r>
      <w:r>
        <w:rPr/>
        <w:br/>
      </w:r>
      <w:r>
        <w:rPr>
          <w:rFonts w:eastAsia="Aptos" w:cs="Aptos"/>
          <w:sz w:val="24"/>
          <w:szCs w:val="24"/>
          <w:lang w:val="es-ES"/>
        </w:rPr>
        <w:t>Usuario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b/>
          <w:bCs/>
          <w:sz w:val="24"/>
          <w:szCs w:val="24"/>
          <w:lang w:val="es-ES"/>
        </w:rPr>
        <w:t>Precondiciones: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El usuario debe estar autenticado.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El usuario debe haber seleccionado o cargado un curso (por ejemplo, “Tácticas y Estrategias en el Fútbol”).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b/>
          <w:bCs/>
          <w:sz w:val="24"/>
          <w:szCs w:val="24"/>
          <w:lang w:val="es-ES"/>
        </w:rPr>
        <w:t>Flujo Principal: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El usuario selecciona el curso deseado desde la biblioteca.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El sistema solicita que el usuario elija una estrategia de aprendizaje.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El usuario selecciona la estrategia secuencial.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El sistema inicia el curso mostrando la primera pantalla de contenido, la cual puede ser de alguno de los tres tipos de preguntas (flashcard, rellenar huecos o de opción múltiple).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El usuario interactúa respondiendo o consultando la pantalla.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El sistema valida la interacción y actualiza el progreso del curso.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b w:val="false"/>
          <w:bCs w:val="false"/>
          <w:sz w:val="24"/>
          <w:szCs w:val="24"/>
          <w:lang w:val="es-ES"/>
        </w:rPr>
        <w:t xml:space="preserve">El sistema </w:t>
      </w:r>
      <w:r>
        <w:rPr>
          <w:rFonts w:eastAsia="Aptos" w:cs="Aptos"/>
          <w:sz w:val="24"/>
          <w:szCs w:val="24"/>
          <w:lang w:val="es-ES"/>
        </w:rPr>
        <w:t>muestra la siguiente pantalla de acuerdo a la estrategia elegida.</w:t>
      </w:r>
    </w:p>
    <w:p>
      <w:pPr>
        <w:pStyle w:val="ListParagraph"/>
        <w:numPr>
          <w:ilvl w:val="0"/>
          <w:numId w:val="0"/>
        </w:numPr>
        <w:spacing w:beforeAutospacing="0" w:before="0" w:afterAutospacing="0" w:after="0"/>
        <w:ind w:hanging="0" w:left="72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Repetir pasos 4-6 hasta que se finalizan todas las pantallas del curso.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El sistema presenta un resumen del rendimiento (puntuación y estadísticas).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b/>
          <w:bCs/>
          <w:sz w:val="24"/>
          <w:szCs w:val="24"/>
          <w:lang w:val="es-ES"/>
        </w:rPr>
        <w:t>Flujo Alternativo:</w:t>
      </w:r>
    </w:p>
    <w:p>
      <w:pPr>
        <w:pStyle w:val="Normal"/>
        <w:spacing w:beforeAutospacing="0" w:before="240" w:afterAutospacing="0" w:after="240"/>
        <w:rPr>
          <w:b w:val="false"/>
          <w:bCs w:val="false"/>
        </w:rPr>
      </w:pPr>
      <w:r>
        <w:rPr>
          <w:rFonts w:eastAsia="Aptos" w:cs="Aptos"/>
          <w:b w:val="false"/>
          <w:bCs w:val="false"/>
          <w:sz w:val="24"/>
          <w:szCs w:val="24"/>
          <w:lang w:val="es-ES"/>
        </w:rPr>
        <w:t>3.1. El usuario selecciona la estrategia aleatoria.</w:t>
        <w:br/>
        <w:t>3.2. El usuario selecciona la estrategia de repetición espaciada.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b/>
          <w:bCs/>
          <w:sz w:val="24"/>
          <w:szCs w:val="24"/>
          <w:lang w:val="es-ES"/>
        </w:rPr>
        <w:t>Postcondiciones: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Se actualiza el progreso del usuario en el curso.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Se almacenan las estadísticas de uso del curso para el usuario.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/>
          <w:sz w:val="24"/>
          <w:szCs w:val="24"/>
          <w:lang w:val="es-ES"/>
        </w:rPr>
        <w:t>Caso de Uso 2: Crear y Compartir Curso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b/>
          <w:bCs/>
          <w:sz w:val="24"/>
          <w:szCs w:val="24"/>
          <w:lang w:val="es-ES"/>
        </w:rPr>
        <w:t>Actor Principal:</w:t>
      </w:r>
      <w:r>
        <w:rPr/>
        <w:br/>
      </w:r>
      <w:r>
        <w:rPr>
          <w:rFonts w:eastAsia="Aptos" w:cs="Aptos"/>
          <w:sz w:val="24"/>
          <w:szCs w:val="24"/>
          <w:lang w:val="es-ES"/>
        </w:rPr>
        <w:t>Usuario (con perfil de “creador de curso”)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b/>
          <w:bCs/>
          <w:sz w:val="24"/>
          <w:szCs w:val="24"/>
          <w:lang w:val="es-ES"/>
        </w:rPr>
        <w:t>Precondiciones: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El usuario debe estar autenticado y habilitado para crear contenido.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El usuario dispone de la plantilla o estructura base para la creación del curso en formato JSON/YAML.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b/>
          <w:bCs/>
          <w:sz w:val="24"/>
          <w:szCs w:val="24"/>
          <w:lang w:val="es-ES"/>
        </w:rPr>
        <w:t>Flujo Principal: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b/>
          <w:bCs/>
          <w:sz w:val="24"/>
          <w:szCs w:val="24"/>
          <w:lang w:val="es-ES"/>
        </w:rPr>
        <w:t>A:</w:t>
      </w:r>
      <w:r>
        <w:rPr>
          <w:rFonts w:eastAsia="Aptos" w:cs="Aptos"/>
          <w:sz w:val="24"/>
          <w:szCs w:val="24"/>
          <w:lang w:val="es-ES"/>
        </w:rPr>
        <w:t xml:space="preserve"> El usuario accede a la sección de "Crear Curso".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b/>
          <w:bCs/>
          <w:sz w:val="24"/>
          <w:szCs w:val="24"/>
          <w:lang w:val="es-ES"/>
        </w:rPr>
        <w:t>S:</w:t>
      </w:r>
      <w:r>
        <w:rPr>
          <w:rFonts w:eastAsia="Aptos" w:cs="Aptos"/>
          <w:sz w:val="24"/>
          <w:szCs w:val="24"/>
          <w:lang w:val="es-ES"/>
        </w:rPr>
        <w:t xml:space="preserve"> El sistema muestra una guía y plantillas de definición (en JSON/YAML) para la creación del curso.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b/>
          <w:bCs/>
          <w:sz w:val="24"/>
          <w:szCs w:val="24"/>
          <w:lang w:val="es-ES"/>
        </w:rPr>
        <w:t>A:</w:t>
      </w:r>
      <w:r>
        <w:rPr>
          <w:rFonts w:eastAsia="Aptos" w:cs="Aptos"/>
          <w:sz w:val="24"/>
          <w:szCs w:val="24"/>
          <w:lang w:val="es-ES"/>
        </w:rPr>
        <w:t xml:space="preserve"> El usuario define las características del curso: título, descripción, bloques de contenidos y tipos de preguntas (asegurándose de incluir flashcards, preguntas para rellenar huecos y preguntas de opción múltiple).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b/>
          <w:bCs/>
          <w:sz w:val="24"/>
          <w:szCs w:val="24"/>
          <w:lang w:val="es-ES"/>
        </w:rPr>
        <w:t>A:</w:t>
      </w:r>
      <w:r>
        <w:rPr>
          <w:rFonts w:eastAsia="Aptos" w:cs="Aptos"/>
          <w:sz w:val="24"/>
          <w:szCs w:val="24"/>
          <w:lang w:val="es-ES"/>
        </w:rPr>
        <w:t xml:space="preserve"> El usuario carga el archivo de definición a la plataforma.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b/>
          <w:bCs/>
          <w:sz w:val="24"/>
          <w:szCs w:val="24"/>
          <w:lang w:val="es-ES"/>
        </w:rPr>
        <w:t>S:</w:t>
      </w:r>
      <w:r>
        <w:rPr>
          <w:rFonts w:eastAsia="Aptos" w:cs="Aptos"/>
          <w:sz w:val="24"/>
          <w:szCs w:val="24"/>
          <w:lang w:val="es-ES"/>
        </w:rPr>
        <w:t xml:space="preserve"> El sistema valida la integridad y el formato del fichero.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b/>
          <w:bCs/>
          <w:sz w:val="24"/>
          <w:szCs w:val="24"/>
          <w:lang w:val="es-ES"/>
        </w:rPr>
        <w:t>S:</w:t>
      </w:r>
      <w:r>
        <w:rPr>
          <w:rFonts w:eastAsia="Aptos" w:cs="Aptos"/>
          <w:sz w:val="24"/>
          <w:szCs w:val="24"/>
          <w:lang w:val="es-ES"/>
        </w:rPr>
        <w:t xml:space="preserve"> Una vez validado, el curso se añade a la biblioteca interna.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b/>
          <w:bCs/>
          <w:sz w:val="24"/>
          <w:szCs w:val="24"/>
          <w:lang w:val="es-ES"/>
        </w:rPr>
        <w:t>S:</w:t>
      </w:r>
      <w:r>
        <w:rPr>
          <w:rFonts w:eastAsia="Aptos" w:cs="Aptos"/>
          <w:sz w:val="24"/>
          <w:szCs w:val="24"/>
          <w:lang w:val="es-ES"/>
        </w:rPr>
        <w:t xml:space="preserve"> El sistema notifica al usuario que el curso ha sido compartido con éxito y queda disponible para otros usuarios.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b/>
          <w:bCs/>
          <w:sz w:val="24"/>
          <w:szCs w:val="24"/>
          <w:lang w:val="es-ES"/>
        </w:rPr>
        <w:t>Flujo Alternativo: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Si el fichero JSON/YAML presenta errores, el sistema informa al usuario sobre las inconsistencias para que pueda corregirlas.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b/>
          <w:bCs/>
          <w:sz w:val="24"/>
          <w:szCs w:val="24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El curso queda disponible en la biblioteca interna para que otros usuarios lo seleccionen e instalen.</w:t>
      </w:r>
    </w:p>
    <w:p>
      <w:pPr>
        <w:pStyle w:val="Normal"/>
        <w:spacing w:beforeAutospacing="0" w:before="0" w:afterAutospacing="0" w:after="0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</w:r>
    </w:p>
    <w:p>
      <w:pPr>
        <w:pStyle w:val="Normal"/>
        <w:rPr/>
      </w:pPr>
      <w:r>
        <w:rPr/>
      </w:r>
    </w:p>
    <w:p>
      <w:pPr>
        <w:pStyle w:val="Heading2"/>
        <w:spacing w:beforeAutospacing="0" w:before="299" w:afterAutospacing="0" w:after="299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3. Modelo de dominio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sz w:val="24"/>
          <w:szCs w:val="24"/>
          <w:lang w:val="es-ES"/>
        </w:rPr>
        <w:t>El siguiente diagrama en PlantUML representa el dominio del sistema. Se incluyen las entidades para el manejo de usuarios, cursos, bloques de contenidos, preguntas (pantallas de aprendizaje) y estadísticas, así como la funcionalidad extra de insignias.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-352425</wp:posOffset>
            </wp:positionH>
            <wp:positionV relativeFrom="paragraph">
              <wp:posOffset>-13335</wp:posOffset>
            </wp:positionV>
            <wp:extent cx="5731510" cy="386588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Normal"/>
    <w:next w:val="Normal"/>
    <w:uiPriority w:val="9"/>
    <w:qFormat/>
    <w:rsid w:val="2148ca38"/>
    <w:pPr>
      <w:keepNext w:val="true"/>
      <w:keepLines/>
      <w:spacing w:before="360" w:after="80"/>
      <w:outlineLvl w:val="0"/>
    </w:pPr>
    <w:rPr>
      <w:rFonts w:ascii="Aptos Display" w:hAnsi="Aptos Display" w:eastAsia="Aptos" w:cs="" w:asciiTheme="majorAscii" w:cstheme="majorEastAsia" w:eastAsiaTheme="minorAscii" w:hAnsiTheme="majorAsci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148ca38"/>
    <w:pPr>
      <w:keepNext w:val="true"/>
      <w:keepLines/>
      <w:spacing w:before="160" w:after="80"/>
      <w:outlineLvl w:val="1"/>
    </w:pPr>
    <w:rPr>
      <w:rFonts w:ascii="Aptos Display" w:hAnsi="Aptos Display" w:eastAsia="Aptos" w:cs="" w:asciiTheme="majorAscii" w:cstheme="majorEastAsia" w:eastAsiaTheme="minorAscii" w:hAnsiTheme="majorAsci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148ca38"/>
    <w:pPr>
      <w:keepNext w:val="true"/>
      <w:keepLines/>
      <w:spacing w:before="160" w:after="80"/>
      <w:outlineLvl w:val="2"/>
    </w:pPr>
    <w:rPr>
      <w:rFonts w:eastAsia="Aptos" w:cs="" w:cstheme="majorEastAsia" w:eastAsiaTheme="minorAscii"/>
      <w:color w:themeColor="accent1" w:themeShade="bf" w:val="0F476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2148ca38"/>
    <w:pPr>
      <w:spacing w:before="0" w:after="160"/>
      <w:ind w:left="720"/>
      <w:contextualSpacing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LibreOffice/7.6.4.1$Windows_X86_64 LibreOffice_project/e19e193f88cd6c0525a17fb7a176ed8e6a3e2aa1</Application>
  <AppVersion>15.0000</AppVersion>
  <Pages>3</Pages>
  <Words>702</Words>
  <Characters>3778</Characters>
  <CharactersWithSpaces>4399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2025-02-22T18:20:08Z</dcterms:created>
  <dc:creator>RODRIGO MARTINEZ JIMENEZ</dc:creator>
  <dc:description/>
  <dc:language>es-ES</dc:language>
  <cp:lastModifiedBy/>
  <dcterms:modified xsi:type="dcterms:W3CDTF">2025-03-02T16:31:27Z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