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sirve CSS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CSS sirve para dar estilos a nuestros archivos HTML.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Cuantas formas hay de asociar el estilo a una página web. Indica las formas con un ejemplo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Se puede hacer directamente desde la etiqueta con el atributo style=”” o enlazando dentro del head con la etiqueta link, con el href en la dirección de nuestro archivo css.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selector en una regla de estilo?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El selector es a quien va dirigida la regla del estilo que estemos modificando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declaración en una regla de estilo?. ¿Puede existir más de una declaración en una regla de estilo? ¿Como?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Una declaración de regla de estilo es el elemento completo formado por el selector de la propiedad y el atributo. Pueden haber tantos como se quieran.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que se llaman hojas de estilo en cascada?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Las hojas de estilo se llaman hojas de estilo "en cascada" porque: Las propiedades de estilo pueden estar escritas en varios sitios (en varios lugares de la página web o de la hoja de estilo) y dependiendo del sitio, afectan a más o menos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¿Puede asociarse la misma regla de estilo a varios elementos a la vez?, ¿Como?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Si, por ejemplo si pones esto: div { background:red; } afecta a todos los divs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caso de colisión (varias declaraciones para un elemento que tienen distintos resultados)de reglas de estilo , ¿cual se aplica?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Se aplican las dos, ahora, si en la propiedad está en las dos declaraciones se aplica la última, la última que la máquina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Cual es el selector universal, y a quien afecta.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El selector universal es el asterisco *, y como su nombre indica afecta a toda la página, se suele usar para quitar márgenes y paddings que imponen los navegadores.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diferencia hay entre utilizar un selector de identificador y un selector de clase. Tiene que ver con HTML o con CSS?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Los IDs son únicos, las clases se pueden aplicar a todos los elementos que queramos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Pon un caso en que las siguientes reglas de estilo no darían el mismo resultado: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 mark {color: red;}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p&gt;mark {color:red;}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HOLAAAA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&lt;b&gt;&lt;mark&gt;HOLAAAA&lt;/mark&gt;&lt;/b&gt;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HOLAAAA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 este caso la primera opción sí que daría estilos al mark pero la segunda no.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sirve el selector de hermanos adyacentes. Pon un ejemplo de su uso.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Afecta al siguiente elemento mencionado.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&lt;ul&gt;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&lt;li&gt;Lorem ipsum dolor sit amet consectetur, adipisicing elit. Tenetur molestiae fuga id rerum? Distinctio ab officiis cum possimus! Recusandae repudiandae nemo deserunt quod unde, iure a accusamus veritatis quidem rem!&lt;/li&gt;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&lt;li&gt;Lorem ipsum dolor sit amet consectetur, adipisicing elit. Tenetur molestiae fuga id rerum? Distinctio ab officiis cum possimus! Recusandae repudiandae nemo deserunt quod unde, iure a accusamus veritatis quidem rem!&lt;/li&gt;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li:first-of-type + li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en este caso solo afecta al segundo elementoli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