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shd w:val="clear" w:color="auto" w:fill="auto"/>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shd w:val="clear" w:color="auto" w:fill="auto"/>
            <w:vAlign w:val="center"/>
          </w:tcPr>
          <w:p w14:paraId="214603AE" w14:textId="36A3EEFF"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r>
        <w:rPr>
          <w:rFonts w:asciiTheme="minorHAnsi" w:eastAsiaTheme="minorEastAsia" w:hAnsiTheme="minorHAnsi" w:cstheme="minorBidi"/>
          <w:b/>
          <w:bCs/>
          <w:color w:val="000000" w:themeColor="text1"/>
          <w:sz w:val="22"/>
          <w:szCs w:val="22"/>
        </w:rPr>
        <w:t>Sebastian Mendez | FurgonApp | Borrador personal. Azul: nivel propuesto para revisar; no constituye nota docente.</w:t>
      </w: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w:t>
            </w:r>
            <w:proofErr w:type="gramStart"/>
            <w:r w:rsidRPr="1DE770DF">
              <w:rPr>
                <w:rFonts w:asciiTheme="minorHAnsi" w:eastAsiaTheme="minorEastAsia" w:hAnsiTheme="minorHAnsi" w:cstheme="minorBidi"/>
                <w:b/>
                <w:bCs/>
                <w:color w:val="3B3838" w:themeColor="background2" w:themeShade="40"/>
              </w:rPr>
              <w:t xml:space="preserve">1.3  </w:t>
            </w:r>
            <w:r w:rsidRPr="1DE770DF">
              <w:rPr>
                <w:rFonts w:asciiTheme="minorHAnsi" w:eastAsiaTheme="minorEastAsia" w:hAnsiTheme="minorHAnsi" w:cstheme="minorBidi"/>
                <w:color w:val="3B3838" w:themeColor="background2" w:themeShade="40"/>
              </w:rPr>
              <w:t>Establece</w:t>
            </w:r>
            <w:proofErr w:type="gramEnd"/>
            <w:r w:rsidRPr="1DE770DF">
              <w:rPr>
                <w:rFonts w:asciiTheme="minorHAnsi" w:eastAsiaTheme="minorEastAsia" w:hAnsiTheme="minorHAnsi"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 xml:space="preserve">el diseño del Proyecto APT </w:t>
            </w:r>
            <w:proofErr w:type="gramStart"/>
            <w:r w:rsidRPr="1DE770DF">
              <w:rPr>
                <w:rFonts w:asciiTheme="minorHAnsi" w:eastAsiaTheme="minorEastAsia" w:hAnsiTheme="minorHAnsi" w:cstheme="minorBidi"/>
                <w:color w:val="3B3838" w:themeColor="background2" w:themeShade="40"/>
              </w:rPr>
              <w:t>de acuerdo a</w:t>
            </w:r>
            <w:proofErr w:type="gramEnd"/>
            <w:r w:rsidRPr="1DE770D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B6580E" w:rsidRDefault="00B6580E"/>
        </w:tc>
        <w:tc>
          <w:tcPr>
            <w:tcW w:w="3538" w:type="dxa"/>
            <w:vMerge/>
            <w:vAlign w:val="center"/>
          </w:tcPr>
          <w:p w14:paraId="62306699" w14:textId="77777777" w:rsidR="00B6580E" w:rsidRDefault="00B6580E"/>
        </w:tc>
        <w:tc>
          <w:tcPr>
            <w:tcW w:w="3859" w:type="dxa"/>
            <w:vAlign w:val="center"/>
          </w:tcPr>
          <w:p w14:paraId="7F6CB154" w14:textId="636D1B20" w:rsidR="6DFF661B" w:rsidRDefault="6DFF661B" w:rsidP="2951D13C">
            <w:pPr>
              <w:jc w:val="both"/>
              <w:rPr>
                <w:rFonts w:ascii="Calibri" w:eastAsia="Calibri" w:hAnsi="Calibri" w:cs="Calibri"/>
              </w:rPr>
            </w:pPr>
            <w:r w:rsidRPr="00286901">
              <w:rPr>
                <w:rFonts w:asciiTheme="minorHAnsi" w:eastAsiaTheme="minorEastAsia" w:hAnsiTheme="minorHAnsi" w:cstheme="minorBidi"/>
                <w:color w:val="000000" w:themeColor="text1"/>
                <w:lang w:eastAsia="es-CL"/>
              </w:rPr>
              <w:t xml:space="preserve">12. </w:t>
            </w:r>
            <w:r w:rsidR="00286901" w:rsidRPr="00286901">
              <w:rPr>
                <w:rFonts w:asciiTheme="minorHAnsi" w:eastAsiaTheme="minorEastAsia" w:hAnsiTheme="minorHAnsi" w:cstheme="minorBidi"/>
                <w:color w:val="000000" w:themeColor="text1"/>
                <w:lang w:eastAsia="es-CL"/>
              </w:rPr>
              <w:t xml:space="preserve">Redacta el </w:t>
            </w:r>
            <w:proofErr w:type="spellStart"/>
            <w:proofErr w:type="gramStart"/>
            <w:r w:rsidR="00286901" w:rsidRPr="00286901">
              <w:rPr>
                <w:rFonts w:asciiTheme="minorHAnsi" w:eastAsiaTheme="minorEastAsia" w:hAnsiTheme="minorHAnsi" w:cstheme="minorBidi"/>
                <w:color w:val="000000" w:themeColor="text1"/>
                <w:lang w:eastAsia="es-CL"/>
              </w:rPr>
              <w:t>abstract</w:t>
            </w:r>
            <w:proofErr w:type="spellEnd"/>
            <w:proofErr w:type="gramEnd"/>
            <w:r w:rsidR="00286901" w:rsidRPr="00286901">
              <w:rPr>
                <w:rFonts w:asciiTheme="minorHAnsi" w:eastAsiaTheme="minorEastAsia" w:hAnsiTheme="minorHAnsi" w:cstheme="minorBidi"/>
                <w:color w:val="000000" w:themeColor="text1"/>
                <w:lang w:eastAsia="es-CL"/>
              </w:rPr>
              <w:t>, las conclusiones y la reflexión en inglés con ideas completas que se conectan en secuencia lógica, utilizando estructuras gramaticales y vocabulario en forma correcta y pertinente al tema a un nivel intermedio alto.</w:t>
            </w:r>
          </w:p>
        </w:tc>
        <w:tc>
          <w:tcPr>
            <w:tcW w:w="1427" w:type="dxa"/>
            <w:vMerge/>
            <w:vAlign w:val="center"/>
          </w:tcPr>
          <w:p w14:paraId="5CD56D43" w14:textId="77777777" w:rsidR="00B6580E" w:rsidRDefault="00B6580E"/>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w:t>
            </w:r>
            <w:proofErr w:type="gramStart"/>
            <w:r w:rsidRPr="3B38DFA7">
              <w:rPr>
                <w:rFonts w:asciiTheme="minorHAnsi" w:eastAsiaTheme="minorEastAsia" w:hAnsiTheme="minorHAnsi" w:cstheme="minorBidi"/>
                <w:sz w:val="22"/>
                <w:szCs w:val="22"/>
              </w:rPr>
              <w:t>de acuerdo a</w:t>
            </w:r>
            <w:proofErr w:type="gramEnd"/>
            <w:r w:rsidRPr="3B38DFA7">
              <w:rPr>
                <w:rFonts w:asciiTheme="minorHAnsi" w:eastAsiaTheme="minorEastAsia" w:hAnsiTheme="minorHAnsi" w:cstheme="minorBidi"/>
                <w:sz w:val="22"/>
                <w:szCs w:val="22"/>
              </w:rPr>
              <w:t xml:space="preserve">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w:t>
            </w:r>
            <w:proofErr w:type="gramStart"/>
            <w:r w:rsidRPr="1DE770DF">
              <w:rPr>
                <w:rFonts w:asciiTheme="minorHAnsi" w:eastAsiaTheme="minorEastAsia" w:hAnsiTheme="minorHAnsi" w:cstheme="minorBidi"/>
                <w:color w:val="000000" w:themeColor="text1"/>
              </w:rPr>
              <w:t>las mismas</w:t>
            </w:r>
            <w:proofErr w:type="gramEnd"/>
            <w:r w:rsidRPr="1DE770DF">
              <w:rPr>
                <w:rFonts w:asciiTheme="minorHAnsi" w:eastAsiaTheme="minorEastAsia" w:hAnsiTheme="minorHAnsi" w:cstheme="minorBidi"/>
                <w:color w:val="000000" w:themeColor="text1"/>
              </w:rPr>
              <w:t xml:space="preserve">.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2.1 Planifica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565F41B2" w:rsidR="00286901" w:rsidRDefault="00286901" w:rsidP="7FCC6260">
      <w:pPr>
        <w:pStyle w:val="Encabezado"/>
        <w:jc w:val="both"/>
        <w:rPr>
          <w:rFonts w:asciiTheme="minorHAnsi" w:eastAsiaTheme="minorEastAsia" w:hAnsiTheme="minorHAnsi" w:cstheme="minorBidi"/>
          <w:color w:val="000000" w:themeColor="text1"/>
          <w:sz w:val="22"/>
          <w:szCs w:val="22"/>
          <w:lang w:val="es-MX"/>
        </w:rPr>
      </w:pPr>
    </w:p>
    <w:p w14:paraId="67095572" w14:textId="7B434538" w:rsidR="7FCC6260" w:rsidRDefault="00286901" w:rsidP="00286901">
      <w:pPr>
        <w:spacing w:after="160" w:line="259" w:lineRule="auto"/>
        <w:rPr>
          <w:rFonts w:asciiTheme="minorHAnsi" w:eastAsiaTheme="minorEastAsia" w:hAnsiTheme="minorHAnsi" w:cstheme="minorBidi"/>
          <w:color w:val="000000" w:themeColor="text1"/>
          <w:sz w:val="22"/>
          <w:szCs w:val="22"/>
          <w:lang w:val="es-MX"/>
        </w:rPr>
      </w:pPr>
      <w:r>
        <w:rPr>
          <w:rFonts w:asciiTheme="minorHAnsi" w:eastAsiaTheme="minorEastAsia" w:hAnsiTheme="minorHAnsi" w:cstheme="minorBidi"/>
          <w:color w:val="000000" w:themeColor="text1"/>
          <w:sz w:val="22"/>
          <w:szCs w:val="22"/>
          <w:lang w:val="es-MX"/>
        </w:rPr>
        <w:br w:type="page"/>
      </w: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lastRenderedPageBreak/>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05F4859D" w14:textId="77777777" w:rsidTr="2951D13C">
        <w:trPr>
          <w:trHeight w:val="416"/>
        </w:trPr>
        <w:tc>
          <w:tcPr>
            <w:tcW w:w="2972" w:type="dxa"/>
            <w:vMerge w:val="restart"/>
            <w:shd w:val="clear" w:color="auto" w:fill="262626" w:themeFill="text1" w:themeFillTint="D9"/>
            <w:vAlign w:val="center"/>
            <w:hideMark/>
          </w:tcPr>
          <w:p w14:paraId="787FB532"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6573879"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B7E0159" w14:textId="77777777" w:rsidTr="2951D13C">
        <w:trPr>
          <w:trHeight w:val="563"/>
        </w:trPr>
        <w:tc>
          <w:tcPr>
            <w:tcW w:w="2972" w:type="dxa"/>
            <w:vMerge/>
            <w:hideMark/>
          </w:tcPr>
          <w:p w14:paraId="10B67FD3"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4528670" w14:textId="12D5083E"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2CFC46CA" w14:textId="6BCD7E6B"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65346D86"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5C888BE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7D6AFFF1" w14:textId="566F219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00286901">
        <w:trPr>
          <w:trHeight w:val="567"/>
        </w:trPr>
        <w:tc>
          <w:tcPr>
            <w:tcW w:w="2972" w:type="dxa"/>
            <w:vAlign w:val="center"/>
            <w:hideMark/>
          </w:tcPr>
          <w:p w14:paraId="2C06A17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vAlign w:val="center"/>
          </w:tcPr>
          <w:p w14:paraId="156D9FC3" w14:textId="5D13CA9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vAlign w:val="center"/>
            <w:shd w:fill="DCEAF7" w:val="clear"/>
          </w:tcPr>
          <w:p w14:paraId="2996B889" w14:textId="300C390E"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vAlign w:val="center"/>
            <w:hideMark/>
          </w:tcPr>
          <w:p w14:paraId="16321832" w14:textId="132030BD"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vAlign w:val="center"/>
            <w:hideMark/>
          </w:tcPr>
          <w:p w14:paraId="1AD6E107" w14:textId="6268D6BC"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4083791F" w14:textId="21C2E184"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02A9A92E" w14:textId="77777777" w:rsidTr="00286901">
        <w:trPr>
          <w:trHeight w:val="567"/>
        </w:trPr>
        <w:tc>
          <w:tcPr>
            <w:tcW w:w="2972" w:type="dxa"/>
            <w:vAlign w:val="center"/>
          </w:tcPr>
          <w:p w14:paraId="09CBE47D"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vAlign w:val="center"/>
          </w:tcPr>
          <w:p w14:paraId="6E094A27" w14:textId="0B7B6DCA"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w:t>
            </w:r>
            <w:r w:rsidR="57F6135F" w:rsidRPr="7FCC6260">
              <w:rPr>
                <w:rFonts w:asciiTheme="minorHAnsi" w:eastAsiaTheme="minorEastAsia" w:hAnsiTheme="minorHAnsi" w:cstheme="minorBidi"/>
                <w:color w:val="000000" w:themeColor="text1"/>
              </w:rPr>
              <w:lastRenderedPageBreak/>
              <w:t xml:space="preserve">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vAlign w:val="center"/>
            <w:shd w:fill="DCEAF7" w:val="clear"/>
          </w:tcPr>
          <w:p w14:paraId="756EA397" w14:textId="5CF9041D"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lastRenderedPageBreak/>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w:t>
            </w:r>
            <w:r w:rsidR="57F6135F" w:rsidRPr="7FCC6260">
              <w:rPr>
                <w:rFonts w:asciiTheme="minorHAnsi" w:eastAsiaTheme="minorEastAsia" w:hAnsiTheme="minorHAnsi" w:cstheme="minorBidi"/>
                <w:color w:val="000000" w:themeColor="text1"/>
              </w:rPr>
              <w:lastRenderedPageBreak/>
              <w:t xml:space="preserve">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vAlign w:val="center"/>
          </w:tcPr>
          <w:p w14:paraId="3086C793" w14:textId="43E0E73E"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w:t>
            </w:r>
            <w:r w:rsidR="1EFB355F" w:rsidRPr="1DE770DF">
              <w:rPr>
                <w:rFonts w:asciiTheme="minorHAnsi" w:eastAsiaTheme="minorEastAsia" w:hAnsiTheme="minorHAnsi" w:cstheme="minorBidi"/>
                <w:color w:val="000000" w:themeColor="text1"/>
              </w:rPr>
              <w:lastRenderedPageBreak/>
              <w:t xml:space="preserve">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vAlign w:val="center"/>
          </w:tcPr>
          <w:p w14:paraId="3DA325A6" w14:textId="4E71F591"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lastRenderedPageBreak/>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36E82394" w14:textId="455344BE"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lastRenderedPageBreak/>
              <w:t>5</w:t>
            </w:r>
          </w:p>
        </w:tc>
      </w:tr>
      <w:tr w:rsidR="001C0F79" w:rsidRPr="003F499E" w14:paraId="2B8DBB65" w14:textId="77777777" w:rsidTr="00286901">
        <w:trPr>
          <w:trHeight w:val="567"/>
        </w:trPr>
        <w:tc>
          <w:tcPr>
            <w:tcW w:w="2972" w:type="dxa"/>
            <w:vAlign w:val="center"/>
          </w:tcPr>
          <w:p w14:paraId="391051AB" w14:textId="77777777" w:rsidR="001C0F79"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3. Relaciona el Proyecto APT con sus intereses profesionales.</w:t>
            </w:r>
          </w:p>
          <w:p w14:paraId="5AA09173" w14:textId="77777777" w:rsidR="002B50AB" w:rsidRDefault="002B50AB" w:rsidP="00286901">
            <w:pPr>
              <w:rPr>
                <w:rFonts w:asciiTheme="minorHAnsi" w:eastAsiaTheme="minorEastAsia" w:hAnsiTheme="minorHAnsi" w:cstheme="minorBidi"/>
                <w:color w:val="000000" w:themeColor="text1"/>
                <w:lang w:eastAsia="es-CL"/>
              </w:rPr>
            </w:pPr>
          </w:p>
          <w:p w14:paraId="41CBF6F8" w14:textId="1042D501" w:rsidR="002B50AB" w:rsidRPr="00A86516" w:rsidRDefault="002B50AB" w:rsidP="00286901">
            <w:pPr>
              <w:rPr>
                <w:rFonts w:asciiTheme="minorHAnsi" w:eastAsiaTheme="minorEastAsia" w:hAnsiTheme="minorHAnsi" w:cstheme="minorBidi"/>
                <w:color w:val="000000" w:themeColor="text1"/>
                <w:lang w:eastAsia="es-CL"/>
              </w:rPr>
            </w:pPr>
          </w:p>
        </w:tc>
        <w:tc>
          <w:tcPr>
            <w:tcW w:w="2268" w:type="dxa"/>
            <w:vAlign w:val="center"/>
          </w:tcPr>
          <w:p w14:paraId="48CE56D8" w14:textId="2A83F7A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vAlign w:val="center"/>
            <w:shd w:fill="DCEAF7" w:val="clear"/>
          </w:tcPr>
          <w:p w14:paraId="2EE689A4" w14:textId="215B6430" w:rsidR="001C0F79" w:rsidRPr="00A86516" w:rsidRDefault="0EF6C9B4"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vAlign w:val="center"/>
          </w:tcPr>
          <w:p w14:paraId="5D3B2501" w14:textId="0804D00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vAlign w:val="center"/>
          </w:tcPr>
          <w:p w14:paraId="41077BB1" w14:textId="413B6BC4"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57211775" w14:textId="388676C2"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8547532" w14:textId="77777777" w:rsidTr="00286901">
        <w:trPr>
          <w:trHeight w:val="567"/>
        </w:trPr>
        <w:tc>
          <w:tcPr>
            <w:tcW w:w="2972" w:type="dxa"/>
            <w:vAlign w:val="center"/>
          </w:tcPr>
          <w:p w14:paraId="775AEE00" w14:textId="05AB5F5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vAlign w:val="center"/>
          </w:tcPr>
          <w:p w14:paraId="76696DCF" w14:textId="58806AD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vAlign w:val="center"/>
            <w:shd w:fill="DCEAF7" w:val="clear"/>
          </w:tcPr>
          <w:p w14:paraId="45A6891F" w14:textId="36F555E7"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vAlign w:val="center"/>
          </w:tcPr>
          <w:p w14:paraId="20E74BE5" w14:textId="51137121"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vAlign w:val="center"/>
          </w:tcPr>
          <w:p w14:paraId="64575DAA" w14:textId="75A94B1D" w:rsidR="001C0F79" w:rsidRPr="00A86516" w:rsidRDefault="1A15B51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06B13BEC" w14:textId="30796885"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6BB606A" w14:textId="77777777" w:rsidTr="00286901">
        <w:trPr>
          <w:trHeight w:val="567"/>
        </w:trPr>
        <w:tc>
          <w:tcPr>
            <w:tcW w:w="2972" w:type="dxa"/>
            <w:vAlign w:val="center"/>
          </w:tcPr>
          <w:p w14:paraId="3B20DC4D" w14:textId="670A377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vAlign w:val="center"/>
          </w:tcPr>
          <w:p w14:paraId="76B04757" w14:textId="2D59F03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vAlign w:val="center"/>
            <w:shd w:fill="DCEAF7" w:val="clear"/>
          </w:tcPr>
          <w:p w14:paraId="63ADDED9" w14:textId="06C51CBF"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w:t>
            </w:r>
            <w:proofErr w:type="gramStart"/>
            <w:r w:rsidR="1EFB355F" w:rsidRPr="1DE770DF">
              <w:rPr>
                <w:rFonts w:asciiTheme="minorHAnsi" w:eastAsiaTheme="minorEastAsia" w:hAnsiTheme="minorHAnsi" w:cstheme="minorBidi"/>
                <w:color w:val="000000" w:themeColor="text1"/>
              </w:rPr>
              <w:t>de acuerdo a</w:t>
            </w:r>
            <w:proofErr w:type="gramEnd"/>
            <w:r w:rsidR="1EFB355F" w:rsidRPr="1DE770DF">
              <w:rPr>
                <w:rFonts w:asciiTheme="minorHAnsi" w:eastAsiaTheme="minorEastAsia" w:hAnsiTheme="minorHAnsi" w:cstheme="minorBidi"/>
                <w:color w:val="000000" w:themeColor="text1"/>
              </w:rPr>
              <w:t xml:space="preserve"> la disciplina. </w:t>
            </w:r>
          </w:p>
        </w:tc>
        <w:tc>
          <w:tcPr>
            <w:tcW w:w="2127" w:type="dxa"/>
            <w:vAlign w:val="center"/>
          </w:tcPr>
          <w:p w14:paraId="204B099E" w14:textId="2726EBE6"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vAlign w:val="center"/>
          </w:tcPr>
          <w:p w14:paraId="79BCC39E" w14:textId="70B867B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59A980B4" w14:textId="6641F02F"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B576873" w14:textId="77777777" w:rsidTr="00286901">
        <w:trPr>
          <w:trHeight w:val="567"/>
        </w:trPr>
        <w:tc>
          <w:tcPr>
            <w:tcW w:w="2972" w:type="dxa"/>
            <w:vAlign w:val="center"/>
          </w:tcPr>
          <w:p w14:paraId="6D6EB957" w14:textId="329D1BC8"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vAlign w:val="center"/>
          </w:tcPr>
          <w:p w14:paraId="4BC941F4" w14:textId="3C39338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vAlign w:val="center"/>
            <w:shd w:fill="DCEAF7" w:val="clear"/>
          </w:tcPr>
          <w:p w14:paraId="02F41785" w14:textId="01D34DD9"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vAlign w:val="center"/>
          </w:tcPr>
          <w:p w14:paraId="6936EFAD" w14:textId="0D0A9ACB" w:rsidR="001C0F79" w:rsidRPr="00A86516" w:rsidRDefault="7D986C59"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vAlign w:val="center"/>
          </w:tcPr>
          <w:p w14:paraId="7B95C00D" w14:textId="6F167B74" w:rsidR="001C0F79" w:rsidRPr="00A86516" w:rsidRDefault="57F6135F"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AF59B66" w14:textId="32EEA3C8"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20B13E2" w14:textId="77777777" w:rsidTr="00286901">
        <w:trPr>
          <w:trHeight w:val="567"/>
        </w:trPr>
        <w:tc>
          <w:tcPr>
            <w:tcW w:w="2972" w:type="dxa"/>
            <w:vAlign w:val="center"/>
          </w:tcPr>
          <w:p w14:paraId="6D4DCB32" w14:textId="77777777" w:rsidR="007C4862"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7. Establece un plan de trabajo para su proyecto APT </w:t>
            </w:r>
            <w:r w:rsidRPr="1DE770DF">
              <w:rPr>
                <w:rFonts w:asciiTheme="minorHAnsi" w:eastAsiaTheme="minorEastAsia" w:hAnsiTheme="minorHAnsi" w:cstheme="minorBidi"/>
                <w:color w:val="000000" w:themeColor="text1"/>
                <w:lang w:eastAsia="es-CL"/>
              </w:rPr>
              <w:lastRenderedPageBreak/>
              <w:t>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34F0028" w14:textId="351DAD48" w:rsidR="001C0F79" w:rsidRPr="00A86516" w:rsidRDefault="001C0F79" w:rsidP="00286901">
            <w:pPr>
              <w:rPr>
                <w:rFonts w:asciiTheme="minorHAnsi" w:eastAsiaTheme="minorEastAsia" w:hAnsiTheme="minorHAnsi" w:cstheme="minorBidi"/>
                <w:color w:val="000000" w:themeColor="text1"/>
                <w:lang w:eastAsia="es-CL"/>
              </w:rPr>
            </w:pPr>
          </w:p>
        </w:tc>
        <w:tc>
          <w:tcPr>
            <w:tcW w:w="2268" w:type="dxa"/>
            <w:vAlign w:val="center"/>
          </w:tcPr>
          <w:p w14:paraId="68C5EC73" w14:textId="1DAA241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w:t>
            </w:r>
            <w:r w:rsidRPr="1DE770DF">
              <w:rPr>
                <w:rFonts w:asciiTheme="minorHAnsi" w:eastAsiaTheme="minorEastAsia" w:hAnsiTheme="minorHAnsi" w:cstheme="minorBidi"/>
                <w:color w:val="000000" w:themeColor="text1"/>
              </w:rPr>
              <w:lastRenderedPageBreak/>
              <w:t xml:space="preserve">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6" w:type="dxa"/>
            <w:vAlign w:val="center"/>
            <w:shd w:fill="DCEAF7" w:val="clear"/>
          </w:tcPr>
          <w:p w14:paraId="0C0CE387" w14:textId="4FFB9C92"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w:t>
            </w:r>
            <w:r w:rsidR="1EFB355F" w:rsidRPr="1DE770DF">
              <w:rPr>
                <w:rFonts w:asciiTheme="minorHAnsi" w:eastAsiaTheme="minorEastAsia" w:hAnsiTheme="minorHAnsi" w:cstheme="minorBidi"/>
                <w:color w:val="000000" w:themeColor="text1"/>
              </w:rPr>
              <w:lastRenderedPageBreak/>
              <w:t xml:space="preserve">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7" w:type="dxa"/>
            <w:vAlign w:val="center"/>
          </w:tcPr>
          <w:p w14:paraId="65816D29" w14:textId="09E96666"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w:t>
            </w:r>
            <w:r w:rsidR="1EFB355F" w:rsidRPr="1DE770DF">
              <w:rPr>
                <w:rFonts w:asciiTheme="minorHAnsi" w:eastAsiaTheme="minorEastAsia" w:hAnsiTheme="minorHAnsi" w:cstheme="minorBidi"/>
                <w:color w:val="000000" w:themeColor="text1"/>
              </w:rPr>
              <w:lastRenderedPageBreak/>
              <w:t xml:space="preserve">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recursos, duración, facilitadores y obstaculizadores. </w:t>
            </w:r>
          </w:p>
        </w:tc>
        <w:tc>
          <w:tcPr>
            <w:tcW w:w="2052" w:type="dxa"/>
            <w:vAlign w:val="center"/>
          </w:tcPr>
          <w:p w14:paraId="3145A3CC" w14:textId="07FEE58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w:t>
            </w:r>
            <w:r w:rsidRPr="1DE770DF">
              <w:rPr>
                <w:rFonts w:asciiTheme="minorHAnsi" w:eastAsiaTheme="minorEastAsia" w:hAnsiTheme="minorHAnsi" w:cstheme="minorBidi"/>
                <w:color w:val="000000" w:themeColor="text1"/>
              </w:rPr>
              <w:lastRenderedPageBreak/>
              <w:t xml:space="preserve">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57A9A425" w14:textId="48B211F6"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lastRenderedPageBreak/>
              <w:t>10</w:t>
            </w:r>
          </w:p>
        </w:tc>
      </w:tr>
      <w:tr w:rsidR="001C0F79" w:rsidRPr="003F499E" w14:paraId="0E6873E2" w14:textId="77777777" w:rsidTr="00286901">
        <w:trPr>
          <w:trHeight w:val="1673"/>
        </w:trPr>
        <w:tc>
          <w:tcPr>
            <w:tcW w:w="2972" w:type="dxa"/>
            <w:vAlign w:val="center"/>
          </w:tcPr>
          <w:p w14:paraId="1E0682EB" w14:textId="066D24AE" w:rsidR="003E53E8"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vAlign w:val="center"/>
          </w:tcPr>
          <w:p w14:paraId="7AD94596" w14:textId="167B3716"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vAlign w:val="center"/>
            <w:shd w:fill="DCEAF7" w:val="clear"/>
          </w:tcPr>
          <w:p w14:paraId="0D574465" w14:textId="502C7A02" w:rsidR="001C0F79" w:rsidRPr="00A86516" w:rsidRDefault="4355715B" w:rsidP="00286901">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vAlign w:val="center"/>
          </w:tcPr>
          <w:p w14:paraId="67E7A0DE" w14:textId="41EC2AE8" w:rsidR="001C0F79" w:rsidRPr="00A86516" w:rsidRDefault="4355715B"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vAlign w:val="center"/>
          </w:tcPr>
          <w:p w14:paraId="3C135E1C" w14:textId="1CB9036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4E0E1C82" w14:textId="1386068A"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F102055" w14:textId="77777777" w:rsidTr="00286901">
        <w:trPr>
          <w:trHeight w:val="567"/>
        </w:trPr>
        <w:tc>
          <w:tcPr>
            <w:tcW w:w="2972" w:type="dxa"/>
            <w:vAlign w:val="center"/>
          </w:tcPr>
          <w:p w14:paraId="5832519C"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vAlign w:val="center"/>
          </w:tcPr>
          <w:p w14:paraId="1D71A378" w14:textId="57781BFD"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rsidR="001C0F79">
              <w:br/>
            </w:r>
            <w:r w:rsidRPr="1DE770DF">
              <w:rPr>
                <w:rFonts w:asciiTheme="minorHAnsi" w:eastAsiaTheme="minorEastAsia" w:hAnsiTheme="minorHAnsi" w:cstheme="minorBidi"/>
                <w:color w:val="000000" w:themeColor="text1"/>
              </w:rPr>
              <w:t>Y</w:t>
            </w:r>
            <w:r w:rsidR="001C0F79">
              <w:br/>
            </w:r>
            <w:r w:rsidRPr="1DE770DF">
              <w:rPr>
                <w:rFonts w:asciiTheme="minorHAnsi" w:eastAsiaTheme="minorEastAsia" w:hAnsiTheme="minorHAnsi" w:cstheme="minorBidi"/>
                <w:color w:val="000000" w:themeColor="text1"/>
              </w:rPr>
              <w:t>Utili</w:t>
            </w:r>
            <w:r w:rsidR="65E7D872" w:rsidRPr="1DE770DF">
              <w:rPr>
                <w:rFonts w:asciiTheme="minorHAnsi" w:eastAsiaTheme="minorEastAsia" w:hAnsiTheme="minorHAnsi" w:cstheme="minorBidi"/>
                <w:color w:val="000000" w:themeColor="text1"/>
              </w:rPr>
              <w:t>cé</w:t>
            </w:r>
            <w:r w:rsidRPr="1DE770DF">
              <w:rPr>
                <w:rFonts w:asciiTheme="minorHAnsi" w:eastAsiaTheme="minorEastAsia" w:hAnsiTheme="minorHAnsi" w:cstheme="minorBidi"/>
                <w:color w:val="000000" w:themeColor="text1"/>
              </w:rPr>
              <w:t xml:space="preserve"> correctamente todas las normas de citación y referencias.</w:t>
            </w:r>
          </w:p>
        </w:tc>
        <w:tc>
          <w:tcPr>
            <w:tcW w:w="2126" w:type="dxa"/>
            <w:vAlign w:val="center"/>
            <w:shd w:fill="DCEAF7" w:val="clear"/>
          </w:tcPr>
          <w:p w14:paraId="2B98E53F"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2127" w:type="dxa"/>
            <w:vAlign w:val="center"/>
          </w:tcPr>
          <w:p w14:paraId="239F73A3"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vAlign w:val="center"/>
          </w:tcPr>
          <w:p w14:paraId="3723EE36"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87657B8" w14:textId="03336BF1"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6AB4E5F" w14:textId="77777777" w:rsidTr="00286901">
        <w:trPr>
          <w:trHeight w:val="567"/>
        </w:trPr>
        <w:tc>
          <w:tcPr>
            <w:tcW w:w="2972" w:type="dxa"/>
            <w:vAlign w:val="center"/>
          </w:tcPr>
          <w:p w14:paraId="58B54BB2"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vAlign w:val="center"/>
          </w:tcPr>
          <w:p w14:paraId="3E25DE6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todos los aspectos del formato establecido por la disciplina.</w:t>
            </w:r>
          </w:p>
        </w:tc>
        <w:tc>
          <w:tcPr>
            <w:tcW w:w="2126" w:type="dxa"/>
            <w:vAlign w:val="center"/>
            <w:shd w:fill="DCEAF7" w:val="clear"/>
          </w:tcPr>
          <w:p w14:paraId="4DD10C99"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vAlign w:val="center"/>
          </w:tcPr>
          <w:p w14:paraId="67DD2FDB"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vAlign w:val="center"/>
          </w:tcPr>
          <w:p w14:paraId="2B81E27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0D8C286" w14:textId="0F7A9453"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06620D28" w14:textId="77777777" w:rsidTr="00286901">
        <w:trPr>
          <w:trHeight w:val="567"/>
        </w:trPr>
        <w:tc>
          <w:tcPr>
            <w:tcW w:w="2972" w:type="dxa"/>
            <w:vAlign w:val="center"/>
          </w:tcPr>
          <w:p w14:paraId="74EA551F" w14:textId="35BD774D" w:rsidR="009A5FF7" w:rsidRPr="002736E0" w:rsidRDefault="777CC1AC" w:rsidP="00286901">
            <w:pPr>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w:t>
            </w:r>
            <w:proofErr w:type="gramStart"/>
            <w:r w:rsidR="68DF5BB9" w:rsidRPr="2951D13C">
              <w:rPr>
                <w:rFonts w:asciiTheme="minorHAnsi" w:eastAsiaTheme="minorEastAsia" w:hAnsiTheme="minorHAnsi" w:cstheme="minorBidi"/>
                <w:color w:val="000000" w:themeColor="text1"/>
                <w:lang w:eastAsia="es-CL"/>
              </w:rPr>
              <w:t>de acuerdo a</w:t>
            </w:r>
            <w:proofErr w:type="gramEnd"/>
            <w:r w:rsidR="68DF5BB9" w:rsidRPr="2951D13C">
              <w:rPr>
                <w:rFonts w:asciiTheme="minorHAnsi" w:eastAsiaTheme="minorEastAsia" w:hAnsiTheme="minorHAnsi" w:cstheme="minorBidi"/>
                <w:color w:val="000000" w:themeColor="text1"/>
                <w:lang w:eastAsia="es-CL"/>
              </w:rPr>
              <w:t xml:space="preserve"> estándares definidos por la disciplina.</w:t>
            </w:r>
          </w:p>
        </w:tc>
        <w:tc>
          <w:tcPr>
            <w:tcW w:w="2268" w:type="dxa"/>
            <w:vAlign w:val="center"/>
          </w:tcPr>
          <w:p w14:paraId="5CD07275" w14:textId="243E51B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100% de los indicadores de calidad disciplinarios requeridos en el diseño del Proyecto APT.</w:t>
            </w:r>
          </w:p>
        </w:tc>
        <w:tc>
          <w:tcPr>
            <w:tcW w:w="2126" w:type="dxa"/>
            <w:vAlign w:val="center"/>
            <w:shd w:fill="DCEAF7" w:val="clear"/>
          </w:tcPr>
          <w:p w14:paraId="43C3D76F" w14:textId="49F58DF2"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60% de los indicadores de calidad disciplinarios requeridos en el diseño del Proyecto APT.</w:t>
            </w:r>
          </w:p>
        </w:tc>
        <w:tc>
          <w:tcPr>
            <w:tcW w:w="2127" w:type="dxa"/>
            <w:vAlign w:val="center"/>
          </w:tcPr>
          <w:p w14:paraId="4B2C8A80" w14:textId="56AC5F5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vAlign w:val="center"/>
          </w:tcPr>
          <w:p w14:paraId="06CA2DCA" w14:textId="724261B8"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54B5755" w14:textId="79F774C1"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00286901" w14:paraId="5704D796" w14:textId="77777777" w:rsidTr="00286901">
        <w:trPr>
          <w:trHeight w:val="567"/>
        </w:trPr>
        <w:tc>
          <w:tcPr>
            <w:tcW w:w="2972" w:type="dxa"/>
            <w:vAlign w:val="center"/>
          </w:tcPr>
          <w:p w14:paraId="7E321DCC" w14:textId="51633B41" w:rsidR="00286901" w:rsidRPr="00286901" w:rsidRDefault="00286901" w:rsidP="00286901">
            <w:pPr>
              <w:rPr>
                <w:rFonts w:asciiTheme="minorHAnsi" w:eastAsiaTheme="minorEastAsia" w:hAnsiTheme="minorHAnsi" w:cstheme="minorBidi"/>
                <w:color w:val="000000" w:themeColor="text1"/>
                <w:lang w:eastAsia="es-CL"/>
              </w:rPr>
            </w:pPr>
            <w:r w:rsidRPr="00286901">
              <w:rPr>
                <w:rFonts w:asciiTheme="minorHAnsi" w:eastAsiaTheme="minorEastAsia" w:hAnsiTheme="minorHAnsi" w:cstheme="minorBidi"/>
                <w:color w:val="000000" w:themeColor="text1"/>
                <w:lang w:eastAsia="es-CL"/>
              </w:rPr>
              <w:t xml:space="preserve">12.  </w:t>
            </w:r>
            <w:r w:rsidRPr="00286901">
              <w:rPr>
                <w:rFonts w:asciiTheme="minorHAnsi" w:eastAsiaTheme="minorEastAsia" w:hAnsiTheme="minorHAnsi" w:cstheme="minorBidi"/>
                <w:color w:val="000000" w:themeColor="text1"/>
                <w:lang w:eastAsia="es-CL"/>
              </w:rPr>
              <w:t xml:space="preserve">Redacta el </w:t>
            </w:r>
            <w:proofErr w:type="spellStart"/>
            <w:proofErr w:type="gramStart"/>
            <w:r w:rsidRPr="00286901">
              <w:rPr>
                <w:rFonts w:asciiTheme="minorHAnsi" w:eastAsiaTheme="minorEastAsia" w:hAnsiTheme="minorHAnsi" w:cstheme="minorBidi"/>
                <w:color w:val="000000" w:themeColor="text1"/>
                <w:lang w:eastAsia="es-CL"/>
              </w:rPr>
              <w:t>abstract</w:t>
            </w:r>
            <w:proofErr w:type="spellEnd"/>
            <w:proofErr w:type="gramEnd"/>
            <w:r w:rsidRPr="00286901">
              <w:rPr>
                <w:rFonts w:asciiTheme="minorHAnsi" w:eastAsiaTheme="minorEastAsia" w:hAnsiTheme="minorHAnsi" w:cstheme="minorBidi"/>
                <w:color w:val="000000" w:themeColor="text1"/>
                <w:lang w:eastAsia="es-CL"/>
              </w:rPr>
              <w:t xml:space="preserve">, las conclusiones y la reflexión en inglés con ideas completas que se conectan en secuencia lógica, </w:t>
            </w:r>
            <w:r w:rsidRPr="00286901">
              <w:rPr>
                <w:rFonts w:asciiTheme="minorHAnsi" w:eastAsiaTheme="minorEastAsia" w:hAnsiTheme="minorHAnsi" w:cstheme="minorBidi"/>
                <w:color w:val="000000" w:themeColor="text1"/>
                <w:lang w:eastAsia="es-CL"/>
              </w:rPr>
              <w:lastRenderedPageBreak/>
              <w:t>utilizando estructuras gramaticales y vocabulario en forma correcta y pertinente al tema a un nivel intermedio alto.</w:t>
            </w:r>
          </w:p>
          <w:p w14:paraId="40F22D2D" w14:textId="68963764" w:rsidR="00286901" w:rsidRDefault="00286901" w:rsidP="00286901">
            <w:pPr>
              <w:rPr>
                <w:rFonts w:ascii="Calibri" w:eastAsia="Calibri" w:hAnsi="Calibri" w:cs="Calibri"/>
                <w:color w:val="000000" w:themeColor="text1"/>
              </w:rPr>
            </w:pPr>
          </w:p>
          <w:p w14:paraId="741DF83E" w14:textId="6022A722" w:rsidR="00286901" w:rsidRDefault="00286901" w:rsidP="00286901">
            <w:pPr>
              <w:rPr>
                <w:rFonts w:ascii="Calibri" w:eastAsia="Calibri" w:hAnsi="Calibri" w:cs="Calibri"/>
                <w:color w:val="000000" w:themeColor="text1"/>
              </w:rPr>
            </w:pPr>
          </w:p>
        </w:tc>
        <w:tc>
          <w:tcPr>
            <w:tcW w:w="2268" w:type="dxa"/>
            <w:vAlign w:val="center"/>
          </w:tcPr>
          <w:p w14:paraId="76F16038" w14:textId="2571E0E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todas las oraciones </w:t>
            </w:r>
            <w:r w:rsidRPr="00286901">
              <w:rPr>
                <w:rFonts w:asciiTheme="minorHAnsi" w:hAnsiTheme="minorHAnsi" w:cstheme="minorHAnsi"/>
              </w:rPr>
              <w:lastRenderedPageBreak/>
              <w:t>se conectan de manera fluida y comprensible,  utilizando en forma correcta las estructuras gramaticales y el vocabulario pertinentes al tema.</w:t>
            </w:r>
          </w:p>
        </w:tc>
        <w:tc>
          <w:tcPr>
            <w:tcW w:w="2126" w:type="dxa"/>
            <w:vAlign w:val="center"/>
            <w:shd w:fill="DCEAF7" w:val="clear"/>
          </w:tcPr>
          <w:p w14:paraId="6852A26F" w14:textId="1CCDB2BF"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gran parte de las </w:t>
            </w:r>
            <w:r w:rsidRPr="00286901">
              <w:rPr>
                <w:rFonts w:asciiTheme="minorHAnsi" w:hAnsiTheme="minorHAnsi" w:cstheme="minorHAnsi"/>
              </w:rPr>
              <w:lastRenderedPageBreak/>
              <w:t>oraciones se conectan de manera fluida y comprensible,  utilizando en forma correcta la mayoría de las estructuras gramaticales y el vocabulario pertinentes al tema.</w:t>
            </w:r>
          </w:p>
        </w:tc>
        <w:tc>
          <w:tcPr>
            <w:tcW w:w="2127" w:type="dxa"/>
            <w:vAlign w:val="center"/>
          </w:tcPr>
          <w:p w14:paraId="6F1F95A1" w14:textId="1A4EFF0A"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usando una secuencia limitada o desorganizada que </w:t>
            </w:r>
            <w:r w:rsidRPr="00286901">
              <w:rPr>
                <w:rFonts w:asciiTheme="minorHAnsi" w:hAnsiTheme="minorHAnsi" w:cstheme="minorHAnsi"/>
              </w:rPr>
              <w:lastRenderedPageBreak/>
              <w:t>dificulta la comprensión de las ideas,  utilizando inadecuadamente las estructuras gramaticales y el vocabulario pertinentes al tema.</w:t>
            </w:r>
          </w:p>
        </w:tc>
        <w:tc>
          <w:tcPr>
            <w:tcW w:w="2052" w:type="dxa"/>
            <w:vAlign w:val="center"/>
          </w:tcPr>
          <w:p w14:paraId="639AD834"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lastRenderedPageBreak/>
              <w:t>No produce texto en inglés</w:t>
            </w:r>
          </w:p>
          <w:p w14:paraId="46653E39"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t xml:space="preserve">o escribe frases sueltas que no se </w:t>
            </w:r>
            <w:r w:rsidRPr="00286901">
              <w:rPr>
                <w:rFonts w:asciiTheme="minorHAnsi" w:hAnsiTheme="minorHAnsi" w:cstheme="minorHAnsi"/>
              </w:rPr>
              <w:lastRenderedPageBreak/>
              <w:t xml:space="preserve">relacionan entre ellas impidiendo la comprensión de las ideas, </w:t>
            </w:r>
          </w:p>
          <w:p w14:paraId="31FADCB6" w14:textId="3510E9CC"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t>utilizando estructuras gramaticales y vocabulario con errores graves.</w:t>
            </w:r>
          </w:p>
        </w:tc>
        <w:tc>
          <w:tcPr>
            <w:tcW w:w="1449" w:type="dxa"/>
            <w:vAlign w:val="center"/>
          </w:tcPr>
          <w:p w14:paraId="4D15DAB7" w14:textId="32DB9753" w:rsidR="00286901" w:rsidRDefault="00286901" w:rsidP="00286901">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lastRenderedPageBreak/>
              <w:t>10</w:t>
            </w:r>
          </w:p>
        </w:tc>
      </w:tr>
      <w:tr w:rsidR="001C0F79" w:rsidRPr="003F499E" w14:paraId="7B756D22" w14:textId="77777777" w:rsidTr="2951D13C">
        <w:trPr>
          <w:trHeight w:val="539"/>
        </w:trPr>
        <w:tc>
          <w:tcPr>
            <w:tcW w:w="11545" w:type="dxa"/>
            <w:gridSpan w:val="5"/>
            <w:vAlign w:val="center"/>
          </w:tcPr>
          <w:p w14:paraId="4ADC25D3"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6BBADE92" w14:textId="77777777" w:rsidR="00F12995" w:rsidRDefault="00F12995" w:rsidP="006E1C8E">
      <w:pPr>
        <w:rPr>
          <w:rFonts w:asciiTheme="minorHAnsi" w:eastAsiaTheme="minorEastAsia" w:hAnsiTheme="minorHAnsi" w:cstheme="minorBidi"/>
          <w:color w:val="000000"/>
          <w:sz w:val="22"/>
          <w:szCs w:val="22"/>
          <w:u w:val="single"/>
        </w:rPr>
      </w:pPr>
    </w:p>
    <w:sectPr w:rsidR="00F12995"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19E0C" w14:textId="77777777" w:rsidR="00A65098" w:rsidRDefault="00A65098" w:rsidP="00B2162E">
      <w:r>
        <w:separator/>
      </w:r>
    </w:p>
  </w:endnote>
  <w:endnote w:type="continuationSeparator" w:id="0">
    <w:p w14:paraId="534C6997" w14:textId="77777777" w:rsidR="00A65098" w:rsidRDefault="00A65098"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xmlns:a="http://schemas.openxmlformats.org/drawingml/2006/main">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624289" w14:paraId="690D9219" w14:textId="7380708F">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7E64FEC5">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E9302" w14:textId="77777777" w:rsidR="00A65098" w:rsidRDefault="00A65098" w:rsidP="00B2162E">
      <w:r>
        <w:separator/>
      </w:r>
    </w:p>
  </w:footnote>
  <w:footnote w:type="continuationSeparator" w:id="0">
    <w:p w14:paraId="396849F3" w14:textId="77777777" w:rsidR="00A65098" w:rsidRDefault="00A65098"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E97E4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A046273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B4A010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92868999">
    <w:abstractNumId w:val="23"/>
  </w:num>
  <w:num w:numId="2" w16cid:durableId="1091854877">
    <w:abstractNumId w:val="6"/>
  </w:num>
  <w:num w:numId="3" w16cid:durableId="1109620181">
    <w:abstractNumId w:val="3"/>
  </w:num>
  <w:num w:numId="4" w16cid:durableId="97256077">
    <w:abstractNumId w:val="12"/>
  </w:num>
  <w:num w:numId="5" w16cid:durableId="899288652">
    <w:abstractNumId w:val="8"/>
  </w:num>
  <w:num w:numId="6" w16cid:durableId="490173261">
    <w:abstractNumId w:val="28"/>
  </w:num>
  <w:num w:numId="7" w16cid:durableId="1631863055">
    <w:abstractNumId w:val="18"/>
  </w:num>
  <w:num w:numId="8" w16cid:durableId="392656827">
    <w:abstractNumId w:val="14"/>
  </w:num>
  <w:num w:numId="9" w16cid:durableId="502596224">
    <w:abstractNumId w:val="26"/>
  </w:num>
  <w:num w:numId="10" w16cid:durableId="1862351589">
    <w:abstractNumId w:val="25"/>
  </w:num>
  <w:num w:numId="11" w16cid:durableId="11878667">
    <w:abstractNumId w:val="27"/>
  </w:num>
  <w:num w:numId="12" w16cid:durableId="1505389780">
    <w:abstractNumId w:val="17"/>
  </w:num>
  <w:num w:numId="13" w16cid:durableId="352458040">
    <w:abstractNumId w:val="15"/>
  </w:num>
  <w:num w:numId="14" w16cid:durableId="103505629">
    <w:abstractNumId w:val="20"/>
  </w:num>
  <w:num w:numId="15" w16cid:durableId="65346153">
    <w:abstractNumId w:val="10"/>
  </w:num>
  <w:num w:numId="16" w16cid:durableId="985402121">
    <w:abstractNumId w:val="5"/>
  </w:num>
  <w:num w:numId="17" w16cid:durableId="785004022">
    <w:abstractNumId w:val="16"/>
  </w:num>
  <w:num w:numId="18" w16cid:durableId="848907507">
    <w:abstractNumId w:val="9"/>
  </w:num>
  <w:num w:numId="19" w16cid:durableId="1443308238">
    <w:abstractNumId w:val="7"/>
  </w:num>
  <w:num w:numId="20" w16cid:durableId="403722179">
    <w:abstractNumId w:val="13"/>
  </w:num>
  <w:num w:numId="21" w16cid:durableId="1873111083">
    <w:abstractNumId w:val="4"/>
  </w:num>
  <w:num w:numId="22" w16cid:durableId="1742747362">
    <w:abstractNumId w:val="1"/>
  </w:num>
  <w:num w:numId="23" w16cid:durableId="371806547">
    <w:abstractNumId w:val="0"/>
  </w:num>
  <w:num w:numId="24" w16cid:durableId="1240944087">
    <w:abstractNumId w:val="19"/>
  </w:num>
  <w:num w:numId="25" w16cid:durableId="1604072944">
    <w:abstractNumId w:val="22"/>
  </w:num>
  <w:num w:numId="26" w16cid:durableId="41490249">
    <w:abstractNumId w:val="21"/>
  </w:num>
  <w:num w:numId="27" w16cid:durableId="868756797">
    <w:abstractNumId w:val="11"/>
  </w:num>
  <w:num w:numId="28" w16cid:durableId="161816726">
    <w:abstractNumId w:val="2"/>
  </w:num>
  <w:num w:numId="29" w16cid:durableId="11990470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6901"/>
    <w:rsid w:val="002878F0"/>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65098"/>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6580E"/>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Textoennegrita">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customXml/itemProps3.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EF1E242-F579-4982-B8CC-2FBF337374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2586</Words>
  <Characters>14228</Characters>
  <Application>Microsoft Office Word</Application>
  <DocSecurity>0</DocSecurity>
  <Lines>118</Lines>
  <Paragraphs>33</Paragraphs>
  <ScaleCrop>false</ScaleCrop>
  <Company/>
  <LinksUpToDate>false</LinksUpToDate>
  <CharactersWithSpaces>16781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María Cecilia Assef T.</cp:lastModifiedBy>
  <cp:revision>81</cp:revision>
  <cp:lastPrinted>2021-11-25T12:30:00Z</cp:lastPrinted>
  <dcterms:created xsi:type="dcterms:W3CDTF">2022-08-25T15:56:00Z</dcterms:created>
  <dcterms:modified xsi:type="dcterms:W3CDTF">2023-06-30T20:51:00Z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