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-assistant"/>
    <w:p>
      <w:pPr>
        <w:pStyle w:val="Heading1"/>
      </w:pPr>
      <w:r>
        <w:t xml:space="preserve">AI Assistant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v0.2 (beta) · 🧪</w:t>
      </w:r>
      <w:r>
        <w:t xml:space="preserve"> </w:t>
      </w:r>
      <w:r>
        <w:rPr>
          <w:bCs/>
          <w:b/>
        </w:rPr>
        <w:t xml:space="preserve">Experimental</w:t>
      </w:r>
    </w:p>
    <w:p>
      <w:pPr>
        <w:pStyle w:val="BlockText"/>
      </w:pPr>
      <w:r>
        <w:t xml:space="preserve">🧪 This feature is</w:t>
      </w:r>
      <w:r>
        <w:t xml:space="preserve"> </w:t>
      </w:r>
      <w:r>
        <w:rPr>
          <w:bCs/>
          <w:b/>
        </w:rPr>
        <w:t xml:space="preserve">experimental</w:t>
      </w:r>
      <w:r>
        <w:t xml:space="preserve"> </w:t>
      </w:r>
      <w:r>
        <w:t xml:space="preserve">in v0.2. Its interface and behaviour may change significantly in future releases.</w:t>
      </w:r>
    </w:p>
    <w:p>
      <w:pPr>
        <w:pStyle w:val="FirstParagraph"/>
      </w:pPr>
      <w:r>
        <w:t xml:space="preserve">The AI Assistant can generate a mind map structure from a plain-language prompt, saving you time on the initial brainstorming phase.</w:t>
      </w:r>
    </w:p>
    <w:p>
      <w:r>
        <w:pict>
          <v:rect style="width:0;height:1.5pt" o:hralign="center" o:hrstd="t" o:hr="t"/>
        </w:pict>
      </w:r>
    </w:p>
    <w:bookmarkStart w:id="20" w:name="what-the-ai-assistant-does"/>
    <w:p>
      <w:pPr>
        <w:pStyle w:val="Heading2"/>
      </w:pPr>
      <w:r>
        <w:t xml:space="preserve">What the AI Assistant Does</w:t>
      </w:r>
    </w:p>
    <w:p>
      <w:pPr>
        <w:pStyle w:val="FirstParagraph"/>
      </w:pPr>
      <w:r>
        <w:t xml:space="preserve">You describe a topic in your own words. The AI generates a structured set of nodes — a root node with branches and children — and inserts them into your current map. You can then edit, expand, or restyle the generated structure freely.</w:t>
      </w:r>
    </w:p>
    <w:p>
      <w:r>
        <w:pict>
          <v:rect style="width:0;height:1.5pt" o:hralign="center" o:hrstd="t" o:hr="t"/>
        </w:pict>
      </w:r>
    </w:p>
    <w:bookmarkEnd w:id="20"/>
    <w:bookmarkStart w:id="21" w:name="supported-ai-providers"/>
    <w:p>
      <w:pPr>
        <w:pStyle w:val="Heading2"/>
      </w:pPr>
      <w:r>
        <w:t xml:space="preserve">Supported AI Providers</w:t>
      </w:r>
    </w:p>
    <w:p>
      <w:pPr>
        <w:pStyle w:val="FirstParagraph"/>
      </w:pPr>
      <w:r>
        <w:t xml:space="preserve">MindMapper is designed to work with multiple AI providers. You choose which one to 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service — requires your own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service — requires your own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service — requires your own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— no API key needed, maximum privacy</w:t>
            </w:r>
          </w:p>
        </w:tc>
      </w:tr>
    </w:tbl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Privacy:</w:t>
      </w:r>
      <w:r>
        <w:t xml:space="preserve"> </w:t>
      </w:r>
      <w:r>
        <w:t xml:space="preserve">When you use an external provider (OpenAI, Gemini, ChatLLM), your prompt is sent to that provider’s servers. If you prefer that no text leaves your machine, use a</w:t>
      </w:r>
      <w:r>
        <w:t xml:space="preserve"> </w:t>
      </w:r>
      <w:r>
        <w:rPr>
          <w:bCs/>
          <w:b/>
        </w:rPr>
        <w:t xml:space="preserve">local LLM</w:t>
      </w:r>
      <w:r>
        <w:t xml:space="preserve">. No data is ever sent without your explicit action.</w:t>
      </w:r>
    </w:p>
    <w:p>
      <w:r>
        <w:pict>
          <v:rect style="width:0;height:1.5pt" o:hralign="center" o:hrstd="t" o:hr="t"/>
        </w:pict>
      </w:r>
    </w:p>
    <w:bookmarkEnd w:id="21"/>
    <w:bookmarkStart w:id="22" w:name="using-the-ai-assistant"/>
    <w:p>
      <w:pPr>
        <w:pStyle w:val="Heading2"/>
      </w:pPr>
      <w:r>
        <w:t xml:space="preserve">Using the AI Assistant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Detailed setup steps for each provider will be added as the feature matures. The steps below reflect v0.2 behaviour.</w:t>
      </w:r>
    </w:p>
    <w:p>
      <w:pPr>
        <w:numPr>
          <w:ilvl w:val="0"/>
          <w:numId w:val="1001"/>
        </w:numPr>
        <w:pStyle w:val="Compact"/>
      </w:pPr>
      <w:r>
        <w:t xml:space="preserve">With a map open, activate the AI Assistant.</w:t>
      </w:r>
      <w:r>
        <w:t xml:space="preserve"> </w:t>
      </w:r>
      <w:r>
        <w:rPr>
          <w:iCs/>
          <w:i/>
        </w:rPr>
        <w:t xml:space="preserve">(Check the toolbar or the New button drop-down for the entry point in your version.)</w:t>
      </w:r>
    </w:p>
    <w:p>
      <w:pPr>
        <w:numPr>
          <w:ilvl w:val="0"/>
          <w:numId w:val="1001"/>
        </w:numPr>
        <w:pStyle w:val="Compact"/>
      </w:pPr>
      <w:r>
        <w:t xml:space="preserve">Type a prompt describing the topic you want to explore. Examples: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Plan a 4-week web app launch</w:t>
      </w:r>
      <w:r>
        <w:rPr>
          <w:iCs/>
          <w:i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Brainstorm content ideas for a sustainable living blog</w:t>
      </w:r>
      <w:r>
        <w:rPr>
          <w:iCs/>
          <w:i/>
        </w:rP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Outline the chapters of a book on machine learning for beginners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The assistant generates a mind map structure and adds it to your map.</w:t>
      </w:r>
    </w:p>
    <w:p>
      <w:pPr>
        <w:numPr>
          <w:ilvl w:val="0"/>
          <w:numId w:val="1001"/>
        </w:numPr>
        <w:pStyle w:val="Compact"/>
      </w:pPr>
      <w:r>
        <w:t xml:space="preserve">Review the generated nodes. Edit, delete, or expand them as needed.</w:t>
      </w:r>
    </w:p>
    <w:p>
      <w:pPr>
        <w:pStyle w:val="FirstParagraph"/>
      </w:pPr>
      <w:r>
        <w:t xml:space="preserve">[SCREENSHOT: The AI Assistant prompt input and a generated mind map with several branches]</w:t>
      </w:r>
    </w:p>
    <w:p>
      <w:r>
        <w:pict>
          <v:rect style="width:0;height:1.5pt" o:hralign="center" o:hrstd="t" o:hr="t"/>
        </w:pict>
      </w:r>
    </w:p>
    <w:bookmarkEnd w:id="22"/>
    <w:bookmarkStart w:id="23" w:name="ai-is-always-optional"/>
    <w:p>
      <w:pPr>
        <w:pStyle w:val="Heading2"/>
      </w:pPr>
      <w:r>
        <w:t xml:space="preserve">AI is Always Optional</w:t>
      </w:r>
    </w:p>
    <w:p>
      <w:pPr>
        <w:pStyle w:val="FirstParagraph"/>
      </w:pPr>
      <w:r>
        <w:t xml:space="preserve">MindMapper is fully functional without the AI Assistant. You never need to configure a provider to use the core features of the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data-and-privacy-guarantees"/>
    <w:p>
      <w:pPr>
        <w:pStyle w:val="Heading2"/>
      </w:pPr>
      <w:r>
        <w:t xml:space="preserve">Data and Privacy Guarantees</w:t>
      </w:r>
    </w:p>
    <w:p>
      <w:pPr>
        <w:numPr>
          <w:ilvl w:val="0"/>
          <w:numId w:val="1003"/>
        </w:numPr>
        <w:pStyle w:val="Compact"/>
      </w:pPr>
      <w:r>
        <w:t xml:space="preserve">Your prompts are processed by the AI provider you selected — not by MindMapper.</w:t>
      </w:r>
    </w:p>
    <w:p>
      <w:pPr>
        <w:numPr>
          <w:ilvl w:val="0"/>
          <w:numId w:val="1003"/>
        </w:numPr>
        <w:pStyle w:val="Compact"/>
      </w:pPr>
      <w:r>
        <w:t xml:space="preserve">MindMapper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log or store your prompts.</w:t>
      </w:r>
    </w:p>
    <w:p>
      <w:pPr>
        <w:numPr>
          <w:ilvl w:val="0"/>
          <w:numId w:val="1003"/>
        </w:numPr>
        <w:pStyle w:val="Compact"/>
      </w:pPr>
      <w:r>
        <w:t xml:space="preserve">No map data is sent silently in the background.</w:t>
      </w:r>
    </w:p>
    <w:p>
      <w:pPr>
        <w:numPr>
          <w:ilvl w:val="0"/>
          <w:numId w:val="1003"/>
        </w:numPr>
        <w:pStyle w:val="Compact"/>
      </w:pPr>
      <w:r>
        <w:t xml:space="preserve">All AI configuration is stored</w:t>
      </w:r>
      <w:r>
        <w:t xml:space="preserve"> </w:t>
      </w:r>
      <w:r>
        <w:rPr>
          <w:bCs/>
          <w:b/>
        </w:rPr>
        <w:t xml:space="preserve">locally</w:t>
      </w:r>
      <w:r>
        <w:t xml:space="preserve"> </w:t>
      </w:r>
      <w:r>
        <w:t xml:space="preserve">on your machine.</w:t>
      </w:r>
    </w:p>
    <w:p>
      <w:r>
        <w:pict>
          <v:rect style="width:0;height:1.5pt" o:hralign="center" o:hrstd="t" o:hr="t"/>
        </w:pict>
      </w:r>
    </w:p>
    <w:bookmarkEnd w:id="24"/>
    <w:bookmarkStart w:id="29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</w:rPr>
          <w:t xml:space="preserve">Creating and Managing Maps</w:t>
        </w:r>
      </w:hyperlink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Settings and Preferences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Keyboard Shortcuts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Back to Documentation Index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creating-maps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6" Target="settin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reating-maps.md" TargetMode="External" /><Relationship Type="http://schemas.openxmlformats.org/officeDocument/2006/relationships/hyperlink" Id="rId28" Target="index.md" TargetMode="External" /><Relationship Type="http://schemas.openxmlformats.org/officeDocument/2006/relationships/hyperlink" Id="rId27" Target="keyboard-shortcuts.md" TargetMode="External" /><Relationship Type="http://schemas.openxmlformats.org/officeDocument/2006/relationships/hyperlink" Id="rId26" Target="settin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2026-09-02T14:36:11Z</dcterms:created>
  <dcterms:modified xsi:type="dcterms:W3CDTF">2026-09-02T14:36:11Z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