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importing-and-exporting"/>
    <w:p>
      <w:pPr>
        <w:pStyle w:val="Heading1"/>
      </w:pPr>
      <w:r>
        <w:t xml:space="preserve">Importing and Exporting</w:t>
      </w:r>
    </w:p>
    <w:p>
      <w:pPr>
        <w:pStyle w:val="BlockText"/>
      </w:pPr>
      <w:r>
        <w:rPr>
          <w:bCs/>
          <w:b/>
        </w:rPr>
        <w:t xml:space="preserve">Version:</w:t>
      </w:r>
      <w:r>
        <w:t xml:space="preserve"> </w:t>
      </w:r>
      <w:r>
        <w:t xml:space="preserve">v0.2 (beta)</w:t>
      </w:r>
    </w:p>
    <w:p>
      <w:pPr>
        <w:pStyle w:val="FirstParagraph"/>
      </w:pPr>
      <w:r>
        <w:t xml:space="preserve">MindMapper lets you bring in content from other file formats and export your maps for sharing or archiving.</w:t>
      </w:r>
    </w:p>
    <w:p>
      <w:r>
        <w:pict>
          <v:rect style="width:0;height:1.5pt" o:hralign="center" o:hrstd="t" o:hr="t"/>
        </w:pict>
      </w:r>
    </w:p>
    <w:bookmarkStart w:id="20" w:name="supported-formats-at-a-glance"/>
    <w:p>
      <w:pPr>
        <w:pStyle w:val="Heading2"/>
      </w:pPr>
      <w:r>
        <w:t xml:space="preserve">Supported Formats at a Glance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.mindmap.json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(via Open)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(via Save)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Native MindMapper format — preserves everything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Standalone JSON snapshot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.md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.markdown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Converts heading structure to a map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Landscape A4, vectorial quality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4" w:name="importing-a-file"/>
    <w:p>
      <w:pPr>
        <w:pStyle w:val="Heading2"/>
      </w:pPr>
      <w:r>
        <w:t xml:space="preserve">Importing a File</w:t>
      </w:r>
    </w:p>
    <w:bookmarkStart w:id="21" w:name="X98e4d1c5813a756f2ac62a4f799050de4b60a49"/>
    <w:p>
      <w:pPr>
        <w:pStyle w:val="Heading3"/>
      </w:pPr>
      <w:r>
        <w:t xml:space="preserve">Opening a native MindMapper file (</w:t>
      </w:r>
      <w:r>
        <w:rPr>
          <w:rStyle w:val="VerbatimChar"/>
        </w:rPr>
        <w:t xml:space="preserve">.mindmap.json</w:t>
      </w:r>
      <w:r>
        <w:t xml:space="preserve">)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bCs/>
          <w:b/>
        </w:rPr>
        <w:t xml:space="preserve">File &gt; Open…</w:t>
      </w:r>
      <w:r>
        <w:t xml:space="preserve"> </w:t>
      </w:r>
      <w:r>
        <w:t xml:space="preserve">or press</w:t>
      </w:r>
      <w:r>
        <w:t xml:space="preserve"> </w:t>
      </w:r>
      <w:r>
        <w:rPr>
          <w:bCs/>
          <w:b/>
        </w:rPr>
        <w:t xml:space="preserve">Ctrl + O</w:t>
      </w:r>
      <w:r>
        <w:t xml:space="preserve">. Select a</w:t>
      </w:r>
      <w:r>
        <w:t xml:space="preserve"> </w:t>
      </w:r>
      <w:r>
        <w:rPr>
          <w:rStyle w:val="VerbatimChar"/>
        </w:rPr>
        <w:t xml:space="preserve">.mindmap.json</w:t>
      </w:r>
      <w:r>
        <w:t xml:space="preserve"> </w:t>
      </w:r>
      <w:r>
        <w:t xml:space="preserve">file in the dialog. This restores your map exactly — all node positions, colours, icons, status, and structure are preserved.</w:t>
      </w:r>
    </w:p>
    <w:bookmarkEnd w:id="21"/>
    <w:bookmarkStart w:id="22" w:name="opening-a-plain-json-file-.json"/>
    <w:p>
      <w:pPr>
        <w:pStyle w:val="Heading3"/>
      </w:pPr>
      <w:r>
        <w:t xml:space="preserve">Opening a plain JSON file (</w:t>
      </w:r>
      <w:r>
        <w:rPr>
          <w:rStyle w:val="VerbatimChar"/>
        </w:rPr>
        <w:t xml:space="preserve">.json</w:t>
      </w:r>
      <w:r>
        <w:t xml:space="preserve">)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bCs/>
          <w:b/>
        </w:rPr>
        <w:t xml:space="preserve">File &gt; Open…</w:t>
      </w:r>
      <w:r>
        <w:t xml:space="preserve"> </w:t>
      </w:r>
      <w:r>
        <w:t xml:space="preserve">and select a</w:t>
      </w:r>
      <w:r>
        <w:t xml:space="preserve"> </w:t>
      </w:r>
      <w:r>
        <w:rPr>
          <w:rStyle w:val="VerbatimChar"/>
        </w:rPr>
        <w:t xml:space="preserve">.json</w:t>
      </w:r>
      <w:r>
        <w:t xml:space="preserve"> </w:t>
      </w:r>
      <w:r>
        <w:t xml:space="preserve">file. The file must contain a compatible node tree structure.</w:t>
      </w:r>
    </w:p>
    <w:bookmarkEnd w:id="22"/>
    <w:bookmarkStart w:id="23" w:name="opening-a-markdown-file-.md-or-.markdown"/>
    <w:p>
      <w:pPr>
        <w:pStyle w:val="Heading3"/>
      </w:pPr>
      <w:r>
        <w:t xml:space="preserve">Opening a Markdown file (</w:t>
      </w:r>
      <w:r>
        <w:rPr>
          <w:rStyle w:val="VerbatimChar"/>
        </w:rPr>
        <w:t xml:space="preserve">.md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.markdown</w:t>
      </w:r>
      <w:r>
        <w:t xml:space="preserve">)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bCs/>
          <w:b/>
        </w:rPr>
        <w:t xml:space="preserve">File &gt; Open…</w:t>
      </w:r>
      <w:r>
        <w:t xml:space="preserve"> </w:t>
      </w:r>
      <w:r>
        <w:t xml:space="preserve">and select a</w:t>
      </w:r>
      <w:r>
        <w:t xml:space="preserve"> </w:t>
      </w:r>
      <w:r>
        <w:rPr>
          <w:rStyle w:val="VerbatimChar"/>
        </w:rPr>
        <w:t xml:space="preserve">.md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.markdown</w:t>
      </w:r>
      <w:r>
        <w:t xml:space="preserve"> </w:t>
      </w:r>
      <w:r>
        <w:t xml:space="preserve">file. MindMapper reads the heading hierarchy and converts it to a mind map: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Markdown 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Becomes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 Heading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Root node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## Heading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First-level child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### Heading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Second-level child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… and so 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Deeper children</w:t>
            </w:r>
          </w:p>
        </w:tc>
      </w:tr>
    </w:tbl>
    <w:p>
      <w:pPr>
        <w:pStyle w:val="BlockText"/>
      </w:pPr>
      <w:r>
        <w:rPr>
          <w:bCs/>
          <w:b/>
        </w:rPr>
        <w:t xml:space="preserve">Note:</w:t>
      </w:r>
      <w:r>
        <w:t xml:space="preserve"> </w:t>
      </w:r>
      <w:r>
        <w:t xml:space="preserve">Only text and heading levels are imported. Formatting (bold, italic), links, images, and code blocks are not converted.</w:t>
      </w:r>
    </w:p>
    <w:p>
      <w:pPr>
        <w:pStyle w:val="FirstParagraph"/>
      </w:pPr>
      <w:r>
        <w:t xml:space="preserve">[SCREENSHOT: A Markdown file on the left and the resulting mind map on the right]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7" w:name="exporting-your-map"/>
    <w:p>
      <w:pPr>
        <w:pStyle w:val="Heading2"/>
      </w:pPr>
      <w:r>
        <w:t xml:space="preserve">Exporting Your Map</w:t>
      </w:r>
    </w:p>
    <w:bookmarkStart w:id="25" w:name="export-to-json"/>
    <w:p>
      <w:pPr>
        <w:pStyle w:val="Heading3"/>
      </w:pPr>
      <w:r>
        <w:t xml:space="preserve">Export to JSON</w:t>
      </w:r>
    </w:p>
    <w:p>
      <w:pPr>
        <w:pStyle w:val="FirstParagraph"/>
      </w:pPr>
      <w:r>
        <w:rPr>
          <w:bCs/>
          <w:b/>
        </w:rPr>
        <w:t xml:space="preserve">File &gt; Export &gt; Export to JSON…</w:t>
      </w:r>
    </w:p>
    <w:p>
      <w:pPr>
        <w:pStyle w:val="BodyText"/>
      </w:pPr>
      <w:r>
        <w:t xml:space="preserve">Saves a standalone snapshot of your entire map as a</w:t>
      </w:r>
      <w:r>
        <w:t xml:space="preserve"> </w:t>
      </w:r>
      <w:r>
        <w:rPr>
          <w:rStyle w:val="VerbatimChar"/>
        </w:rPr>
        <w:t xml:space="preserve">.json</w:t>
      </w:r>
      <w:r>
        <w:t xml:space="preserve"> </w:t>
      </w:r>
      <w:r>
        <w:t xml:space="preserve">file. Useful for backups, programmatic processing, or sharing map data in a portable format.</w:t>
      </w:r>
    </w:p>
    <w:bookmarkEnd w:id="25"/>
    <w:bookmarkStart w:id="26" w:name="export-to-pdf"/>
    <w:p>
      <w:pPr>
        <w:pStyle w:val="Heading3"/>
      </w:pPr>
      <w:r>
        <w:t xml:space="preserve">Export to PDF</w:t>
      </w:r>
    </w:p>
    <w:p>
      <w:pPr>
        <w:pStyle w:val="FirstParagraph"/>
      </w:pPr>
      <w:r>
        <w:rPr>
          <w:bCs/>
          <w:b/>
        </w:rPr>
        <w:t xml:space="preserve">File &gt; Export &gt; Export to PDF…</w:t>
      </w:r>
      <w:r>
        <w:t xml:space="preserve"> </w:t>
      </w:r>
      <w:r>
        <w:t xml:space="preserve">(or press</w:t>
      </w:r>
      <w:r>
        <w:t xml:space="preserve"> </w:t>
      </w:r>
      <w:r>
        <w:rPr>
          <w:bCs/>
          <w:b/>
        </w:rPr>
        <w:t xml:space="preserve">Ctrl + E</w:t>
      </w:r>
      <w:r>
        <w:t xml:space="preserve">)</w:t>
      </w:r>
    </w:p>
    <w:p>
      <w:pPr>
        <w:pStyle w:val="BodyText"/>
      </w:pPr>
      <w:r>
        <w:t xml:space="preserve">Saves your map as a high-quality</w:t>
      </w:r>
      <w:r>
        <w:t xml:space="preserve"> </w:t>
      </w:r>
      <w:r>
        <w:rPr>
          <w:bCs/>
          <w:b/>
        </w:rPr>
        <w:t xml:space="preserve">landscape A4</w:t>
      </w:r>
      <w:r>
        <w:t xml:space="preserve"> </w:t>
      </w:r>
      <w:r>
        <w:t xml:space="preserve">PDF using vectorial rendering. The PDF reflects the current state of the canvas — what is visible is what gets exported.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Cs/>
          <w:b/>
        </w:rPr>
        <w:t xml:space="preserve">Tip:</w:t>
      </w:r>
      <w:r>
        <w:t xml:space="preserve"> </w:t>
      </w:r>
      <w:r>
        <w:t xml:space="preserve">Before exporting to PDF, press</w:t>
      </w:r>
      <w:r>
        <w:t xml:space="preserve"> </w:t>
      </w:r>
      <w:r>
        <w:rPr>
          <w:bCs/>
          <w:b/>
        </w:rPr>
        <w:t xml:space="preserve">Ctrl + 1</w:t>
      </w:r>
      <w:r>
        <w:t xml:space="preserve"> </w:t>
      </w:r>
      <w:r>
        <w:t xml:space="preserve">(Fit to Screen) to make all nodes visible, and switch to the layout that looks best for sharing.</w:t>
      </w:r>
    </w:p>
    <w:p>
      <w:pPr>
        <w:pStyle w:val="FirstParagraph"/>
      </w:pPr>
      <w:r>
        <w:t xml:space="preserve">[SCREENSHOT: An exported PDF viewed in a PDF reader, showing the mind map in landscape orientation]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saving-vs.-exporting"/>
    <w:p>
      <w:pPr>
        <w:pStyle w:val="Heading2"/>
      </w:pPr>
      <w:r>
        <w:t xml:space="preserve">Saving vs. Exporting</w:t>
      </w:r>
    </w:p>
    <w:p>
      <w:pPr>
        <w:pStyle w:val="FirstParagraph"/>
      </w:pPr>
      <w:r>
        <w:t xml:space="preserve">These are two different actions: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Shortcut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Save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Ctrl + 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Saves your working copy as</w:t>
            </w:r>
            <w:r>
              <w:t xml:space="preserve"> </w:t>
            </w:r>
            <w:r>
              <w:rPr>
                <w:rStyle w:val="VerbatimChar"/>
              </w:rPr>
              <w:t xml:space="preserve">.mindmap.json</w:t>
            </w:r>
            <w:r>
              <w:t xml:space="preserve"> </w:t>
            </w:r>
            <w:r>
              <w:t xml:space="preserve">for later editing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Export to 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 menu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Saves a portable snapshot you can share or process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Export to PDF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Ctrl + 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Creates a printable / shareable image of your map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32" w:name="see-also"/>
    <w:p>
      <w:pPr>
        <w:pStyle w:val="Heading2"/>
      </w:pPr>
      <w:r>
        <w:t xml:space="preserve">See Also</w:t>
      </w:r>
    </w:p>
    <w:p>
      <w:pPr>
        <w:numPr>
          <w:ilvl w:val="0"/>
          <w:numId w:val="1001"/>
        </w:numPr>
        <w:pStyle w:val="Compact"/>
      </w:pPr>
      <w:hyperlink r:id="rId29">
        <w:r>
          <w:rPr>
            <w:rStyle w:val="Hyperlink"/>
          </w:rPr>
          <w:t xml:space="preserve">Creating and Managing Maps</w:t>
        </w:r>
      </w:hyperlink>
    </w:p>
    <w:p>
      <w:pPr>
        <w:numPr>
          <w:ilvl w:val="0"/>
          <w:numId w:val="1001"/>
        </w:numPr>
        <w:pStyle w:val="Compact"/>
      </w:pPr>
      <w:hyperlink r:id="rId30">
        <w:r>
          <w:rPr>
            <w:rStyle w:val="Hyperlink"/>
          </w:rPr>
          <w:t xml:space="preserve">Keyboard Shortcuts</w:t>
        </w:r>
      </w:hyperlink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←</w:t>
      </w:r>
      <w:r>
        <w:rPr>
          <w:iCs/>
          <w:i/>
        </w:rPr>
        <w:t xml:space="preserve"> </w:t>
      </w:r>
      <w:hyperlink r:id="rId31">
        <w:r>
          <w:rPr>
            <w:rStyle w:val="Hyperlink"/>
            <w:iCs/>
            <w:i/>
          </w:rPr>
          <w:t xml:space="preserve">Back to Documentation Index</w:t>
        </w:r>
      </w:hyperlink>
    </w:p>
    <w:bookmarkEnd w:id="32"/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9" Target="creating-maps.md" TargetMode="External" /><Relationship Type="http://schemas.openxmlformats.org/officeDocument/2006/relationships/hyperlink" Id="rId31" Target="index.md" TargetMode="External" /><Relationship Type="http://schemas.openxmlformats.org/officeDocument/2006/relationships/hyperlink" Id="rId30" Target="keyboard-shortcuts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creating-maps.md" TargetMode="External" /><Relationship Type="http://schemas.openxmlformats.org/officeDocument/2006/relationships/hyperlink" Id="rId31" Target="index.md" TargetMode="External" /><Relationship Type="http://schemas.openxmlformats.org/officeDocument/2006/relationships/hyperlink" Id="rId30" Target="keyboard-shortcuts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2026-09-02T14:35:17Z</dcterms:created>
  <dcterms:modified xsi:type="dcterms:W3CDTF">2026-09-02T14:35:17Z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