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ettings-and-preferences"/>
    <w:p>
      <w:pPr>
        <w:pStyle w:val="Heading1"/>
      </w:pPr>
      <w:r>
        <w:t xml:space="preserve">Settings and Preferences</w:t>
      </w:r>
    </w:p>
    <w:p>
      <w:pPr>
        <w:pStyle w:val="BlockText"/>
      </w:pPr>
      <w:r>
        <w:rPr>
          <w:bCs/>
          <w:b/>
        </w:rPr>
        <w:t xml:space="preserve">Version:</w:t>
      </w:r>
      <w:r>
        <w:t xml:space="preserve"> </w:t>
      </w:r>
      <w:r>
        <w:t xml:space="preserve">v0.2 (beta)</w:t>
      </w:r>
    </w:p>
    <w:p>
      <w:pPr>
        <w:pStyle w:val="FirstParagraph"/>
      </w:pPr>
      <w:r>
        <w:t xml:space="preserve">MindMapper stores your preferences</w:t>
      </w:r>
      <w:r>
        <w:t xml:space="preserve"> </w:t>
      </w:r>
      <w:r>
        <w:rPr>
          <w:bCs/>
          <w:b/>
        </w:rPr>
        <w:t xml:space="preserve">locally</w:t>
      </w:r>
      <w:r>
        <w:t xml:space="preserve"> </w:t>
      </w:r>
      <w:r>
        <w:t xml:space="preserve">on your machine. No settings are ever sent to a server.</w:t>
      </w:r>
    </w:p>
    <w:p>
      <w:r>
        <w:pict>
          <v:rect style="width:0;height:1.5pt" o:hralign="center" o:hrstd="t" o:hr="t"/>
        </w:pict>
      </w:r>
    </w:p>
    <w:bookmarkStart w:id="22" w:name="theme-light-dark-mode"/>
    <w:p>
      <w:pPr>
        <w:pStyle w:val="Heading2"/>
      </w:pPr>
      <w:r>
        <w:t xml:space="preserve">Theme (Light / Dark Mode)</w:t>
      </w:r>
    </w:p>
    <w:p>
      <w:pPr>
        <w:pStyle w:val="FirstParagraph"/>
      </w:pPr>
      <w:r>
        <w:t xml:space="preserve">MindMapper supports both</w:t>
      </w:r>
      <w:r>
        <w:t xml:space="preserve"> </w:t>
      </w:r>
      <w:r>
        <w:rPr>
          <w:bCs/>
          <w:b/>
        </w:rPr>
        <w:t xml:space="preserve">light</w:t>
      </w:r>
      <w:r>
        <w:t xml:space="preserve"> </w:t>
      </w:r>
      <w:r>
        <w:t xml:space="preserve">and</w:t>
      </w:r>
      <w:r>
        <w:t xml:space="preserve"> </w:t>
      </w:r>
      <w:r>
        <w:rPr>
          <w:bCs/>
          <w:b/>
        </w:rPr>
        <w:t xml:space="preserve">dark</w:t>
      </w:r>
      <w:r>
        <w:t xml:space="preserve"> </w:t>
      </w:r>
      <w:r>
        <w:t xml:space="preserve">themes.</w:t>
      </w:r>
    </w:p>
    <w:bookmarkStart w:id="20" w:name="how-to-switch-the-theme"/>
    <w:p>
      <w:pPr>
        <w:pStyle w:val="Heading3"/>
      </w:pPr>
      <w:r>
        <w:t xml:space="preserve">How to switch the theme</w:t>
      </w:r>
    </w:p>
    <w:p>
      <w:pPr>
        <w:pStyle w:val="FirstParagraph"/>
      </w:pPr>
      <w:r>
        <w:t xml:space="preserve">Three ways to toggle:</w:t>
      </w:r>
    </w:p>
    <w:p>
      <w:pPr>
        <w:numPr>
          <w:ilvl w:val="0"/>
          <w:numId w:val="1001"/>
        </w:numPr>
        <w:pStyle w:val="Compact"/>
      </w:pPr>
      <w:r>
        <w:t xml:space="preserve">Click the</w:t>
      </w:r>
      <w:r>
        <w:t xml:space="preserve"> </w:t>
      </w:r>
      <w:r>
        <w:rPr>
          <w:bCs/>
          <w:b/>
        </w:rPr>
        <w:t xml:space="preserve">☀ / 🌙</w:t>
      </w:r>
      <w:r>
        <w:t xml:space="preserve"> </w:t>
      </w:r>
      <w:r>
        <w:t xml:space="preserve">button in the top-right corner of the toolbar.</w:t>
      </w:r>
    </w:p>
    <w:p>
      <w:pPr>
        <w:numPr>
          <w:ilvl w:val="0"/>
          <w:numId w:val="1001"/>
        </w:numPr>
        <w:pStyle w:val="Compact"/>
      </w:pPr>
      <w:r>
        <w:t xml:space="preserve">Go to</w:t>
      </w:r>
      <w:r>
        <w:t xml:space="preserve"> </w:t>
      </w:r>
      <w:r>
        <w:rPr>
          <w:bCs/>
          <w:b/>
        </w:rPr>
        <w:t xml:space="preserve">View &gt; Toggle Theme</w:t>
      </w:r>
      <w:r>
        <w:t xml:space="preserve"> </w:t>
      </w:r>
      <w:r>
        <w:t xml:space="preserve">in the menu bar.</w:t>
      </w:r>
    </w:p>
    <w:p>
      <w:pPr>
        <w:numPr>
          <w:ilvl w:val="0"/>
          <w:numId w:val="1001"/>
        </w:numPr>
        <w:pStyle w:val="Compact"/>
      </w:pPr>
      <w:r>
        <w:t xml:space="preserve">Press</w:t>
      </w:r>
      <w:r>
        <w:t xml:space="preserve"> </w:t>
      </w:r>
      <w:r>
        <w:rPr>
          <w:bCs/>
          <w:b/>
        </w:rPr>
        <w:t xml:space="preserve">Ctrl + T</w:t>
      </w:r>
      <w:r>
        <w:t xml:space="preserve">.</w:t>
      </w:r>
    </w:p>
    <w:p>
      <w:pPr>
        <w:pStyle w:val="FirstParagraph"/>
      </w:pPr>
      <w:r>
        <w:t xml:space="preserve">[SCREENSHOT: The sun/moon theme toggle button in the top-right of the toolbar]</w:t>
      </w:r>
    </w:p>
    <w:bookmarkEnd w:id="20"/>
    <w:bookmarkStart w:id="21" w:name="how-the-theme-is-remembered"/>
    <w:p>
      <w:pPr>
        <w:pStyle w:val="Heading3"/>
      </w:pPr>
      <w:r>
        <w:t xml:space="preserve">How the theme is remembered</w:t>
      </w:r>
    </w:p>
    <w:p>
      <w:pPr>
        <w:pStyle w:val="FirstParagraph"/>
      </w:pPr>
      <w:r>
        <w:t xml:space="preserve">Your choice is saved automatically to your device’s local storage (key:</w:t>
      </w:r>
      <w:r>
        <w:t xml:space="preserve"> </w:t>
      </w:r>
      <w:r>
        <w:rPr>
          <w:rStyle w:val="VerbatimChar"/>
        </w:rPr>
        <w:t xml:space="preserve">mindmapper-theme</w:t>
      </w:r>
      <w:r>
        <w:t xml:space="preserve">). The next time you open MindMapper, it restores your last theme.</w:t>
      </w:r>
    </w:p>
    <w:p>
      <w:pPr>
        <w:pStyle w:val="BodyText"/>
      </w:pPr>
      <w:r>
        <w:t xml:space="preserve">If you have</w:t>
      </w:r>
      <w:r>
        <w:t xml:space="preserve"> </w:t>
      </w:r>
      <w:r>
        <w:rPr>
          <w:bCs/>
          <w:b/>
        </w:rPr>
        <w:t xml:space="preserve">never set a theme manually</w:t>
      </w:r>
      <w:r>
        <w:t xml:space="preserve">, MindMapper follows your operating system’s light/dark preference.</w:t>
      </w:r>
    </w:p>
    <w:p>
      <w:r>
        <w:pict>
          <v:rect style="width:0;height:1.5pt" o:hralign="center" o:hrstd="t" o:hr="t"/>
        </w:pict>
      </w:r>
    </w:p>
    <w:bookmarkEnd w:id="21"/>
    <w:bookmarkEnd w:id="22"/>
    <w:bookmarkStart w:id="24" w:name="layout-preference"/>
    <w:p>
      <w:pPr>
        <w:pStyle w:val="Heading2"/>
      </w:pPr>
      <w:r>
        <w:t xml:space="preserve">Layout Preference</w:t>
      </w:r>
    </w:p>
    <w:p>
      <w:pPr>
        <w:pStyle w:val="FirstParagraph"/>
      </w:pPr>
      <w:r>
        <w:t xml:space="preserve">You can switch between</w:t>
      </w:r>
      <w:r>
        <w:t xml:space="preserve"> </w:t>
      </w:r>
      <w:r>
        <w:rPr>
          <w:bCs/>
          <w:b/>
        </w:rPr>
        <w:t xml:space="preserve">Hierarchical</w:t>
      </w:r>
      <w:r>
        <w:t xml:space="preserve"> </w:t>
      </w:r>
      <w:r>
        <w:t xml:space="preserve">and</w:t>
      </w:r>
      <w:r>
        <w:t xml:space="preserve"> </w:t>
      </w:r>
      <w:r>
        <w:rPr>
          <w:bCs/>
          <w:b/>
        </w:rPr>
        <w:t xml:space="preserve">Radial</w:t>
      </w:r>
      <w:r>
        <w:t xml:space="preserve"> </w:t>
      </w:r>
      <w:r>
        <w:t xml:space="preserve">layouts at any time using the toolbar buttons. Each new map starts in Hierarchical layout by default.</w:t>
      </w:r>
    </w:p>
    <w:p>
      <w:pPr>
        <w:pStyle w:val="BodyText"/>
      </w:pPr>
      <w:r>
        <w:t xml:space="preserve">See</w:t>
      </w:r>
      <w:r>
        <w:t xml:space="preserve"> </w:t>
      </w:r>
      <w:hyperlink r:id="rId23">
        <w:r>
          <w:rPr>
            <w:rStyle w:val="Hyperlink"/>
          </w:rPr>
          <w:t xml:space="preserve">Views and Navigation</w:t>
        </w:r>
      </w:hyperlink>
      <w:r>
        <w:t xml:space="preserve"> </w:t>
      </w:r>
      <w:r>
        <w:t xml:space="preserve">for full details.</w:t>
      </w:r>
    </w:p>
    <w:p>
      <w:r>
        <w:pict>
          <v:rect style="width:0;height:1.5pt" o:hralign="center" o:hrstd="t" o:hr="t"/>
        </w:pict>
      </w:r>
    </w:p>
    <w:bookmarkEnd w:id="24"/>
    <w:bookmarkStart w:id="25" w:name="language"/>
    <w:p>
      <w:pPr>
        <w:pStyle w:val="Heading2"/>
      </w:pPr>
      <w:r>
        <w:t xml:space="preserve">Language</w:t>
      </w:r>
    </w:p>
    <w:p>
      <w:pPr>
        <w:pStyle w:val="BlockText"/>
      </w:pPr>
      <w:r>
        <w:t xml:space="preserve">⚠️</w:t>
      </w:r>
      <w:r>
        <w:t xml:space="preserve"> </w:t>
      </w:r>
      <w:r>
        <w:rPr>
          <w:bCs/>
          <w:b/>
        </w:rPr>
        <w:t xml:space="preserve">Partially implemented in v0.2:</w:t>
      </w:r>
      <w:r>
        <w:t xml:space="preserve"> </w:t>
      </w:r>
      <w:r>
        <w:t xml:space="preserve">A language setting UI exists, but the full translation of all interface labels is not yet complete. Some UI elements (such as the layout buttons) currently display in Spanish regardless of the selected language. This will be fully resolved in a future release.</w:t>
      </w:r>
    </w:p>
    <w:p>
      <w:r>
        <w:pict>
          <v:rect style="width:0;height:1.5pt" o:hralign="center" o:hrstd="t" o:hr="t"/>
        </w:pict>
      </w:r>
    </w:p>
    <w:bookmarkEnd w:id="25"/>
    <w:bookmarkStart w:id="27" w:name="privacy-and-data"/>
    <w:p>
      <w:pPr>
        <w:pStyle w:val="Heading2"/>
      </w:pPr>
      <w:r>
        <w:t xml:space="preserve">Privacy and Data</w:t>
      </w:r>
    </w:p>
    <w:p>
      <w:pPr>
        <w:pStyle w:val="FirstParagraph"/>
      </w:pPr>
      <w:r>
        <w:t xml:space="preserve">MindMapper is</w:t>
      </w:r>
      <w:r>
        <w:t xml:space="preserve"> </w:t>
      </w:r>
      <w:r>
        <w:rPr>
          <w:bCs/>
          <w:b/>
        </w:rPr>
        <w:t xml:space="preserve">local-first</w:t>
      </w:r>
      <w:r>
        <w:t xml:space="preserve"> </w:t>
      </w:r>
      <w:r>
        <w:t xml:space="preserve">and</w:t>
      </w:r>
      <w:r>
        <w:t xml:space="preserve"> </w:t>
      </w:r>
      <w:r>
        <w:rPr>
          <w:bCs/>
          <w:b/>
        </w:rPr>
        <w:t xml:space="preserve">offline by default</w:t>
      </w:r>
      <w:r>
        <w:t xml:space="preserve">:</w:t>
      </w:r>
    </w:p>
    <w:p>
      <w:pPr>
        <w:numPr>
          <w:ilvl w:val="0"/>
          <w:numId w:val="1002"/>
        </w:numPr>
        <w:pStyle w:val="Compact"/>
      </w:pPr>
      <w:r>
        <w:t xml:space="preserve">All your mind maps are stored as files on your own device (</w:t>
      </w:r>
      <w:r>
        <w:rPr>
          <w:rStyle w:val="VerbatimChar"/>
        </w:rPr>
        <w:t xml:space="preserve">.mindmap.json</w:t>
      </w:r>
      <w:r>
        <w:t xml:space="preserve">).</w:t>
      </w:r>
    </w:p>
    <w:p>
      <w:pPr>
        <w:numPr>
          <w:ilvl w:val="0"/>
          <w:numId w:val="1002"/>
        </w:numPr>
        <w:pStyle w:val="Compact"/>
      </w:pPr>
      <w:r>
        <w:t xml:space="preserve">No map data is sent to any cloud service or server.</w:t>
      </w:r>
    </w:p>
    <w:p>
      <w:pPr>
        <w:numPr>
          <w:ilvl w:val="0"/>
          <w:numId w:val="1002"/>
        </w:numPr>
        <w:pStyle w:val="Compact"/>
      </w:pPr>
      <w:r>
        <w:t xml:space="preserve">The AI Assistant (if configured) connects</w:t>
      </w:r>
      <w:r>
        <w:t xml:space="preserve"> </w:t>
      </w:r>
      <w:r>
        <w:rPr>
          <w:bCs/>
          <w:b/>
        </w:rPr>
        <w:t xml:space="preserve">only to the provider you choose</w:t>
      </w:r>
      <w:r>
        <w:t xml:space="preserve"> </w:t>
      </w:r>
      <w:r>
        <w:t xml:space="preserve">— no data is shared silently in the background.</w:t>
      </w:r>
    </w:p>
    <w:p>
      <w:pPr>
        <w:pStyle w:val="FirstParagraph"/>
      </w:pPr>
      <w:r>
        <w:t xml:space="preserve">See</w:t>
      </w:r>
      <w:r>
        <w:t xml:space="preserve"> </w:t>
      </w:r>
      <w:hyperlink r:id="rId26">
        <w:r>
          <w:rPr>
            <w:rStyle w:val="Hyperlink"/>
          </w:rPr>
          <w:t xml:space="preserve">AI Assistant</w:t>
        </w:r>
      </w:hyperlink>
      <w:r>
        <w:t xml:space="preserve"> </w:t>
      </w:r>
      <w:r>
        <w:t xml:space="preserve">for details on configuring an AI provider.</w:t>
      </w:r>
    </w:p>
    <w:p>
      <w:r>
        <w:pict>
          <v:rect style="width:0;height:1.5pt" o:hralign="center" o:hrstd="t" o:hr="t"/>
        </w:pict>
      </w:r>
    </w:p>
    <w:bookmarkEnd w:id="27"/>
    <w:bookmarkStart w:id="30" w:name="see-also"/>
    <w:p>
      <w:pPr>
        <w:pStyle w:val="Heading2"/>
      </w:pPr>
      <w:r>
        <w:t xml:space="preserve">See Also</w:t>
      </w:r>
    </w:p>
    <w:p>
      <w:pPr>
        <w:numPr>
          <w:ilvl w:val="0"/>
          <w:numId w:val="1003"/>
        </w:numPr>
        <w:pStyle w:val="Compact"/>
      </w:pPr>
      <w:hyperlink r:id="rId23">
        <w:r>
          <w:rPr>
            <w:rStyle w:val="Hyperlink"/>
          </w:rPr>
          <w:t xml:space="preserve">Views and Navigation</w:t>
        </w:r>
      </w:hyperlink>
    </w:p>
    <w:p>
      <w:pPr>
        <w:numPr>
          <w:ilvl w:val="0"/>
          <w:numId w:val="1003"/>
        </w:numPr>
        <w:pStyle w:val="Compact"/>
      </w:pPr>
      <w:hyperlink r:id="rId26">
        <w:r>
          <w:rPr>
            <w:rStyle w:val="Hyperlink"/>
          </w:rPr>
          <w:t xml:space="preserve">AI Assistant</w:t>
        </w:r>
      </w:hyperlink>
    </w:p>
    <w:p>
      <w:pPr>
        <w:numPr>
          <w:ilvl w:val="0"/>
          <w:numId w:val="1003"/>
        </w:numPr>
        <w:pStyle w:val="Compact"/>
      </w:pPr>
      <w:hyperlink r:id="rId28">
        <w:r>
          <w:rPr>
            <w:rStyle w:val="Hyperlink"/>
          </w:rPr>
          <w:t xml:space="preserve">Keyboard Shortcuts</w:t>
        </w:r>
      </w:hyperlink>
    </w:p>
    <w:p>
      <w:r>
        <w:pict>
          <v:rect style="width:0;height:1.5pt" o:hralign="center" o:hrstd="t" o:hr="t"/>
        </w:pict>
      </w:r>
    </w:p>
    <w:p>
      <w:pPr>
        <w:pStyle w:val="FirstParagraph"/>
      </w:pPr>
      <w:r>
        <w:rPr>
          <w:iCs/>
          <w:i/>
        </w:rPr>
        <w:t xml:space="preserve">←</w:t>
      </w:r>
      <w:r>
        <w:rPr>
          <w:iCs/>
          <w:i/>
        </w:rPr>
        <w:t xml:space="preserve"> </w:t>
      </w:r>
      <w:hyperlink r:id="rId29">
        <w:r>
          <w:rPr>
            <w:rStyle w:val="Hyperlink"/>
            <w:iCs/>
            <w:i/>
          </w:rPr>
          <w:t xml:space="preserve">Back to Documentation Index</w:t>
        </w:r>
      </w:hyperlink>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ai-assistant.md" TargetMode="External" /><Relationship Type="http://schemas.openxmlformats.org/officeDocument/2006/relationships/hyperlink" Id="rId29" Target="index.md" TargetMode="External" /><Relationship Type="http://schemas.openxmlformats.org/officeDocument/2006/relationships/hyperlink" Id="rId28" Target="keyboard-shortcuts.md" TargetMode="External" /><Relationship Type="http://schemas.openxmlformats.org/officeDocument/2006/relationships/hyperlink" Id="rId23" Target="views.md" TargetMode="External" /></Relationships>
</file>

<file path=word/_rels/footnotes.xml.rels><?xml version="1.0" encoding="UTF-8"?><Relationships xmlns="http://schemas.openxmlformats.org/package/2006/relationships"><Relationship Type="http://schemas.openxmlformats.org/officeDocument/2006/relationships/hyperlink" Id="rId26" Target="ai-assistant.md" TargetMode="External" /><Relationship Type="http://schemas.openxmlformats.org/officeDocument/2006/relationships/hyperlink" Id="rId29" Target="index.md" TargetMode="External" /><Relationship Type="http://schemas.openxmlformats.org/officeDocument/2006/relationships/hyperlink" Id="rId28" Target="keyboard-shortcuts.md" TargetMode="External" /><Relationship Type="http://schemas.openxmlformats.org/officeDocument/2006/relationships/hyperlink" Id="rId23" Target="view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2026-09-02T14:35:45Z</dcterms:created>
  <dcterms:modified xsi:type="dcterms:W3CDTF">2026-09-02T14:35:45Z</dcterms:modified>
</cp:coreProperties>
</file>

<file path=docProps/custom.xml><?xml version="1.0" encoding="utf-8"?>
<Properties xmlns="http://schemas.openxmlformats.org/officeDocument/2006/custom-properties" xmlns:vt="http://schemas.openxmlformats.org/officeDocument/2006/docPropsVTypes"/>
</file>