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>
          <w:rStyle w:val="Fuentedeprrafopredeter"/>
          <w:rFonts w:cs="Arial" w:ascii="Arial" w:hAnsi="Arial"/>
          <w:b/>
        </w:rPr>
        <w:t>Actividad 1:</w:t>
      </w:r>
      <w:r>
        <w:rPr>
          <w:rStyle w:val="Fuentedeprrafopredeter"/>
          <w:rFonts w:cs="Arial" w:ascii="Arial" w:hAnsi="Arial"/>
        </w:rPr>
        <w:t xml:space="preserve"> Analizar los requisitos del sistema Descripción: En esta fase se revisan los documentos de análisis y diseño (requisitos funcionales y no funcionales, casos de uso, historias de usuario o diagramas) con el fin de identificar qué pantallas, módulos e interacciones debe contener el mockup. </w:t>
      </w:r>
    </w:p>
    <w:p>
      <w:pPr>
        <w:pStyle w:val="Normal1"/>
        <w:rPr/>
      </w:pPr>
      <w:r>
        <w:rPr>
          <w:rStyle w:val="Fuentedeprrafopredeter"/>
          <w:rFonts w:cs="Arial" w:ascii="Arial" w:hAnsi="Arial"/>
          <w:b/>
        </w:rPr>
        <w:t>Objetivo:</w:t>
      </w:r>
      <w:r>
        <w:rPr>
          <w:rStyle w:val="Fuentedeprrafopredeter"/>
          <w:rFonts w:cs="Arial" w:ascii="Arial" w:hAnsi="Arial"/>
        </w:rPr>
        <w:t xml:space="preserve"> Traducir las necesidades del usuario y los requerimientos técnicos en una visión clara de las interfaces gráficas a diseñar.</w:t>
      </w:r>
    </w:p>
    <w:p>
      <w:pPr>
        <w:pStyle w:val="Normal1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  <w:t>Casos de uso que requieren interacción con el usuario</w:t>
      </w:r>
    </w:p>
    <w:tbl>
      <w:tblPr>
        <w:tblW w:w="882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943"/>
        <w:gridCol w:w="2943"/>
      </w:tblGrid>
      <w:tr>
        <w:trPr/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Caso de Uso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Descripción 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Tipo de Interfaz</w:t>
            </w:r>
          </w:p>
        </w:tc>
      </w:tr>
      <w:tr>
        <w:trPr/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Registrar Usuario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Crear una cuenta nueva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Formulario</w:t>
            </w:r>
          </w:p>
        </w:tc>
      </w:tr>
      <w:tr>
        <w:trPr/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Iniciar sesión (correo o Google)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Acceder con correo/contraseña o con Google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Formulario/ Confirmación</w:t>
            </w:r>
          </w:p>
        </w:tc>
      </w:tr>
      <w:tr>
        <w:trPr/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Registro automático de consumo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Recepción automática de la telemetría del dispositivo (MQTT)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Panel principal</w:t>
            </w:r>
          </w:p>
        </w:tc>
      </w:tr>
      <w:tr>
        <w:trPr/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Visualizar historial de Consumo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Consultar gráficas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Dashboard / Gráficos</w:t>
            </w:r>
          </w:p>
        </w:tc>
      </w:tr>
      <w:tr>
        <w:trPr/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Configurar umbrales del hogar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Definir el límite diario o mensual o usar los valores por defecto del sistema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Formulario</w:t>
            </w:r>
          </w:p>
        </w:tc>
      </w:tr>
      <w:tr>
        <w:trPr/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Sugerencias de ahorro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Mostrar recomendaciones adaptadas según sea el caso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Panel informativo/ Lista interactiva</w:t>
            </w:r>
          </w:p>
        </w:tc>
      </w:tr>
    </w:tbl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  <w:t>Pantalla necesarias:</w:t>
      </w:r>
    </w:p>
    <w:tbl>
      <w:tblPr>
        <w:tblW w:w="882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4"/>
        <w:gridCol w:w="4414"/>
      </w:tblGrid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Pantalla 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Descripción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Inicio de sesión / Registro (incluye Google)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Permite al usuario autenticarse con correo o Google, o registrar una cuenta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Panel principal (Dashboard)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Muestra el consumo actual, estado de dispositivos y alertas activas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Historial de consumo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Despliega el historial y las gráficas de consumo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Configuración de umbrales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Define el límite diario o mensual del hogar y las preferencias de notificación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Alertas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Notificaciones automáticas sobre consumo excesivo o límites superados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Recomendaciones energéticas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Ofrece sugerencias basadas en patrones de consumo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Perfil de usuario 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Visualiza o edita información del usuario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Hogares y detalle del hogar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Consulta y administración de los hogares del usuario y su detalle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Dispositivos de medición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Vinculación, edición y cambio de red del dispositivo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Favoritos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Acceso rápido a los hogares marcados como favoritos</w:t>
            </w:r>
          </w:p>
        </w:tc>
      </w:tr>
    </w:tbl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  <w:t>Componentes de interfaz identificados:</w:t>
      </w:r>
    </w:p>
    <w:tbl>
      <w:tblPr>
        <w:tblW w:w="882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4"/>
        <w:gridCol w:w="4414"/>
      </w:tblGrid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Tipo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Componentes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Navegación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Barra lateral (menú principal), íconos de acceso rápido, breadcrumb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Entrada de datos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Formularios 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Visualización 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Gráficos de barras, líneas y pastel, tablas dinámicas, indicadores de consumo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Retroalimentación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Alertas, mensajes de error, notificaciones push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Interacción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Botones de acción, interruptores, filtros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Configuración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Controles de umbral, preferencia de notificaciones, tema claro, oscuro o cambio de colores de la app dependiendo del gusto del usuario</w:t>
            </w:r>
          </w:p>
        </w:tc>
      </w:tr>
    </w:tbl>
    <w:p>
      <w:pPr>
        <w:pStyle w:val="Normal1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  <w:t>Priorización de funcionalidades críticas:</w:t>
      </w:r>
    </w:p>
    <w:tbl>
      <w:tblPr>
        <w:tblW w:w="882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4"/>
        <w:gridCol w:w="4414"/>
      </w:tblGrid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Prioridad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cs="Arial" w:ascii="Arial" w:hAnsi="Arial"/>
                <w:b/>
              </w:rPr>
              <w:t>Funcionalidad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Alta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Registro y inicio de sesión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Alta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Dashboard con consumo en tiempo real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Media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Configuración de umbrales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Media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Visualización de historial</w:t>
            </w:r>
          </w:p>
        </w:tc>
      </w:tr>
      <w:tr>
        <w:trPr/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Baja</w:t>
            </w:r>
          </w:p>
        </w:tc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Recomendaciones energéticas</w:t>
            </w:r>
          </w:p>
        </w:tc>
      </w:tr>
    </w:tbl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  <w:t>Paleta principal — EnergyMonitor (claro · predeterminado)</w:t>
      </w:r>
    </w:p>
    <w:tbl>
      <w:tblPr>
        <w:tblW w:w="882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455"/>
        <w:gridCol w:w="1246"/>
        <w:gridCol w:w="4279"/>
      </w:tblGrid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Elemento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 xml:space="preserve">Color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Código HEX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Justificación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b/>
                <w:bCs/>
                <w:lang w:eastAsia="es-CO"/>
              </w:rPr>
              <w:t>Color primario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Azul eléctrico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#0078D7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lang w:eastAsia="es-CO"/>
              </w:rPr>
              <w:t xml:space="preserve">Representa la </w:t>
            </w:r>
            <w:r>
              <w:rPr>
                <w:rStyle w:val="Fuentedeprrafopredeter"/>
                <w:rFonts w:eastAsia="Times New Roman" w:cs="Arial" w:ascii="Arial" w:hAnsi="Arial"/>
                <w:bCs/>
                <w:lang w:eastAsia="es-CO"/>
              </w:rPr>
              <w:t>tecnología</w:t>
            </w:r>
            <w:r>
              <w:rPr>
                <w:rStyle w:val="Fuentedeprrafopredeter"/>
                <w:rFonts w:eastAsia="Times New Roman" w:cs="Arial" w:ascii="Arial" w:hAnsi="Arial"/>
                <w:lang w:eastAsia="es-CO"/>
              </w:rPr>
              <w:t xml:space="preserve">, el </w:t>
            </w:r>
            <w:r>
              <w:rPr>
                <w:rStyle w:val="Fuentedeprrafopredeter"/>
                <w:rFonts w:eastAsia="Times New Roman" w:cs="Arial" w:ascii="Arial" w:hAnsi="Arial"/>
                <w:bCs/>
                <w:lang w:eastAsia="es-CO"/>
              </w:rPr>
              <w:t>flujo de energía</w:t>
            </w:r>
            <w:r>
              <w:rPr>
                <w:rStyle w:val="Fuentedeprrafopredeter"/>
                <w:rFonts w:eastAsia="Times New Roman" w:cs="Arial" w:ascii="Arial" w:hAnsi="Arial"/>
                <w:lang w:eastAsia="es-CO"/>
              </w:rPr>
              <w:t xml:space="preserve"> y genera sensación de confianza. Es común en apps de control y monitoreo.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b/>
                <w:bCs/>
                <w:lang w:eastAsia="es-CO"/>
              </w:rPr>
              <w:t>Color secundario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lima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#32CD32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lang w:eastAsia="es-CO"/>
              </w:rPr>
              <w:t xml:space="preserve">Transmite </w:t>
            </w:r>
            <w:r>
              <w:rPr>
                <w:rStyle w:val="Fuentedeprrafopredeter"/>
                <w:rFonts w:eastAsia="Times New Roman" w:cs="Arial" w:ascii="Arial" w:hAnsi="Arial"/>
                <w:bCs/>
                <w:lang w:eastAsia="es-CO"/>
              </w:rPr>
              <w:t>eficiencia energética, sostenibilidad y ahorro</w:t>
            </w:r>
            <w:r>
              <w:rPr>
                <w:rStyle w:val="Fuentedeprrafopredeter"/>
                <w:rFonts w:eastAsia="Times New Roman" w:cs="Arial" w:ascii="Arial" w:hAnsi="Arial"/>
                <w:lang w:eastAsia="es-CO"/>
              </w:rPr>
              <w:t>. Ideal para resaltar valores positivos (ahorro, consumo bajo).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b/>
                <w:bCs/>
                <w:lang w:eastAsia="es-CO"/>
              </w:rPr>
              <w:t>Color de alerta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Amarillo dorado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#FFD700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lang w:eastAsia="es-CO"/>
              </w:rPr>
              <w:t xml:space="preserve">Denota </w:t>
            </w:r>
            <w:r>
              <w:rPr>
                <w:rStyle w:val="Fuentedeprrafopredeter"/>
                <w:rFonts w:eastAsia="Times New Roman" w:cs="Arial" w:ascii="Arial" w:hAnsi="Arial"/>
                <w:bCs/>
                <w:lang w:eastAsia="es-CO"/>
              </w:rPr>
              <w:t>advertencia o sobreconsumo</w:t>
            </w:r>
            <w:r>
              <w:rPr>
                <w:rStyle w:val="Fuentedeprrafopredeter"/>
                <w:rFonts w:eastAsia="Times New Roman" w:cs="Arial" w:ascii="Arial" w:hAnsi="Arial"/>
                <w:lang w:eastAsia="es-CO"/>
              </w:rPr>
              <w:t>, pero mantiene una estética amigable sin parecer error.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b/>
                <w:bCs/>
                <w:lang w:eastAsia="es-CO"/>
              </w:rPr>
              <w:t>Color de error / alto consumo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Rojo anaranjado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#E63946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Indica picos de consumo o situaciones críticas; debe usarse solo en alertas visuales.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b/>
                <w:bCs/>
                <w:lang w:eastAsia="es-CO"/>
              </w:rPr>
              <w:t>Color neutro base (fondo)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Blanco hielo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#F8F9FA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lang w:eastAsia="es-CO"/>
              </w:rPr>
              <w:t xml:space="preserve">Aporta </w:t>
            </w:r>
            <w:r>
              <w:rPr>
                <w:rStyle w:val="Fuentedeprrafopredeter"/>
                <w:rFonts w:eastAsia="Times New Roman" w:cs="Arial" w:ascii="Arial" w:hAnsi="Arial"/>
                <w:bCs/>
                <w:lang w:eastAsia="es-CO"/>
              </w:rPr>
              <w:t>limpieza y contraste</w:t>
            </w:r>
            <w:r>
              <w:rPr>
                <w:rStyle w:val="Fuentedeprrafopredeter"/>
                <w:rFonts w:eastAsia="Times New Roman" w:cs="Arial" w:ascii="Arial" w:hAnsi="Arial"/>
                <w:lang w:eastAsia="es-CO"/>
              </w:rPr>
              <w:t>, permitiendo destacar datos y gráficos sin distraer.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b/>
                <w:bCs/>
                <w:lang w:eastAsia="es-CO"/>
              </w:rPr>
              <w:t>Color texto primario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lang w:eastAsia="es-CO"/>
              </w:rPr>
              <w:t>Gris oscuro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#212529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Buena legibilidad sobre fondos claros. Da sensación de seriedad y profesionalismo.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b/>
                <w:bCs/>
                <w:lang w:eastAsia="es-CO"/>
              </w:rPr>
              <w:t>Color texto secundario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Gris medio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#6C757D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Ideal para etiquetas o información auxiliar. Mantiene jerarquía visual.</w:t>
            </w:r>
          </w:p>
        </w:tc>
      </w:tr>
      <w:tr>
        <w:trPr>
          <w:trHeight w:val="577" w:hRule="atLeast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Style w:val="Fuentedeprrafopredeter"/>
                <w:rFonts w:eastAsia="Times New Roman" w:cs="Arial" w:ascii="Arial" w:hAnsi="Arial"/>
                <w:b/>
                <w:bCs/>
                <w:lang w:eastAsia="es-CO"/>
              </w:rPr>
              <w:t>Color gráfico / energía activa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esmeralda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#2ECC71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Usado en barras o gráficos de consumo eficiente. Inspira sostenibilidad.</w:t>
            </w:r>
          </w:p>
        </w:tc>
      </w:tr>
      <w:tr>
        <w:trPr>
          <w:trHeight w:val="577" w:hRule="atLeast"/>
        </w:trPr>
        <w:tc>
          <w:tcPr>
            <w:tcW w:w="1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Color background izquierdo</w:t>
            </w:r>
          </w:p>
        </w:tc>
        <w:tc>
          <w:tcPr>
            <w:tcW w:w="14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Azul medio</w:t>
            </w: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</w:t>
            </w:r>
            <w:r>
              <w:rPr>
                <w:rFonts w:eastAsia="Times New Roman" w:cs="Arial" w:ascii="Arial" w:hAnsi="Arial"/>
                <w:lang w:eastAsia="es-CO"/>
              </w:rPr>
              <w:t xml:space="preserve">3F6BAE </w:t>
            </w:r>
          </w:p>
        </w:tc>
        <w:tc>
          <w:tcPr>
            <w:tcW w:w="4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 xml:space="preserve">Usado en background izquierdo </w:t>
            </w:r>
            <w:r>
              <w:rPr>
                <w:rFonts w:eastAsia="Times New Roman" w:cs="Arial" w:ascii="Arial" w:hAnsi="Arial"/>
                <w:lang w:eastAsia="es-CO"/>
              </w:rPr>
              <w:t>para pantallas como login, register y recover password</w:t>
            </w:r>
          </w:p>
        </w:tc>
      </w:tr>
    </w:tbl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  <w:t>El sistema implementa cuatro temas seleccionables por el usuario, con los mismos colores en la versión web (variables CSS --color-*) y en la app móvil (tokens de tema): EnergyMonitor (claro, predeterminado), Eco Hogar (claro), EnergyMonitor Dark (oscuro) y Eco Dark (oscuro). El siguiente cuadro describe la paleta principal; después se detallan las paletas adicionales.</w:t>
      </w:r>
    </w:p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  <w:t>Eco Hogar (claro · Tema 2)</w:t>
      </w:r>
    </w:p>
    <w:tbl>
      <w:tblPr>
        <w:tblW w:w="882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455"/>
        <w:gridCol w:w="1246"/>
        <w:gridCol w:w="4279"/>
      </w:tblGrid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Elemento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 xml:space="preserve">Color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Código HEX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Justificación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primario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bosque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#2E7D32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principal de la interfaz.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secundario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esmeralda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#2ECC71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de acento y elementos secundarios.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de alerta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Amarillo dorado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#FFD700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Indicadores de advertencia o sobreconsumo.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de error / alto consumo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Rojo anaranjado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#E63946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Indicadores de error o consumo crítico.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neutro base (fondo)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muy claro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#F1F8F2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Fondo general de la aplicación.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texto primario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Verde oscuro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#1A2E1B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Texto principal.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texto secundario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grisáceo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#5A7A5C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Texto secundario y etiquetas.</w:t>
            </w:r>
          </w:p>
        </w:tc>
      </w:tr>
      <w:tr>
        <w:trPr>
          <w:trHeight w:val="577" w:hRule="atLeast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gráfico / energía activa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esmeralda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#2ECC71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Gráficos y consumo eficiente.</w:t>
            </w:r>
          </w:p>
        </w:tc>
      </w:tr>
      <w:tr>
        <w:trPr>
          <w:trHeight w:val="577" w:hRule="atLeast"/>
        </w:trPr>
        <w:tc>
          <w:tcPr>
            <w:tcW w:w="1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Color background izquierdo</w:t>
            </w:r>
          </w:p>
        </w:tc>
        <w:tc>
          <w:tcPr>
            <w:tcW w:w="14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bosque</w:t>
            </w: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#2E7D32</w:t>
            </w:r>
          </w:p>
        </w:tc>
        <w:tc>
          <w:tcPr>
            <w:tcW w:w="4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Fondo de las pantallas de acceso (login, registro y recuperación).</w:t>
            </w:r>
          </w:p>
        </w:tc>
      </w:tr>
    </w:tbl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  <w:t>EnergyMonitor Dark (oscuro · Tema 1)</w:t>
      </w:r>
    </w:p>
    <w:tbl>
      <w:tblPr>
        <w:tblW w:w="882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455"/>
        <w:gridCol w:w="1246"/>
        <w:gridCol w:w="4279"/>
      </w:tblGrid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Elemento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 xml:space="preserve">Color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Código HEX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Justificación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primario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Azul brillante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#3B82F6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principal de la interfaz.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secundario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lima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#32CD32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de acento y elementos secundarios.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de alerta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Amarillo oscuro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#FCD34D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Indicadores de advertencia o sobreconsumo.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de error / alto consumo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Rojo claro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#FCA5A5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Indicadores de error o consumo crítico.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neutro base (fondo)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Azul noche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#0F172A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Fondo general de la aplicación.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texto primario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Blanco humo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#F1F5F9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Texto principal.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texto secundario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Gris azulado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#94A3B8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Texto secundario y etiquetas.</w:t>
            </w:r>
          </w:p>
        </w:tc>
      </w:tr>
      <w:tr>
        <w:trPr>
          <w:trHeight w:val="577" w:hRule="atLeast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gráfico / energía activa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menta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#6EE7B7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Gráficos y consumo eficiente.</w:t>
            </w:r>
          </w:p>
        </w:tc>
      </w:tr>
      <w:tr>
        <w:trPr>
          <w:trHeight w:val="577" w:hRule="atLeast"/>
        </w:trPr>
        <w:tc>
          <w:tcPr>
            <w:tcW w:w="1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Color background izquierdo</w:t>
            </w:r>
          </w:p>
        </w:tc>
        <w:tc>
          <w:tcPr>
            <w:tcW w:w="14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Azul noche</w:t>
            </w: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#0F172A</w:t>
            </w:r>
          </w:p>
        </w:tc>
        <w:tc>
          <w:tcPr>
            <w:tcW w:w="4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Fondo de las pantallas de acceso (login, registro y recuperación).</w:t>
            </w:r>
          </w:p>
        </w:tc>
      </w:tr>
    </w:tbl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  <w:t>Eco Dark (oscuro · Tema 2)</w:t>
      </w:r>
    </w:p>
    <w:tbl>
      <w:tblPr>
        <w:tblW w:w="882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455"/>
        <w:gridCol w:w="1246"/>
        <w:gridCol w:w="4279"/>
      </w:tblGrid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Elemento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 xml:space="preserve">Color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Código HEX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lang w:eastAsia="es-CO"/>
              </w:rPr>
              <w:t>Justificación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primario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neón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#22C55E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principal de la interfaz.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secundario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esmeralda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#2ECC71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de acento y elementos secundarios.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de alerta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Amarillo oscuro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#FCD34D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Indicadores de advertencia o sobreconsumo.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de error / alto consumo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Rojo claro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#FCA5A5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Indicadores de error o consumo crítico.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neutro base (fondo)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muy oscuro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#0A1F0F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Fondo general de la aplicación.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texto primario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Blanco verdoso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#ECFDF5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Texto principal.</w:t>
            </w:r>
          </w:p>
        </w:tc>
      </w:tr>
      <w:tr>
        <w:trPr/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texto secundario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menta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#6EE7B7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Texto secundario y etiquetas.</w:t>
            </w:r>
          </w:p>
        </w:tc>
      </w:tr>
      <w:tr>
        <w:trPr>
          <w:trHeight w:val="577" w:hRule="atLeast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Color gráfico / energía activa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brillante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#4ADE80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Gráficos y consumo eficiente.</w:t>
            </w:r>
          </w:p>
        </w:tc>
      </w:tr>
      <w:tr>
        <w:trPr>
          <w:trHeight w:val="577" w:hRule="atLeast"/>
        </w:trPr>
        <w:tc>
          <w:tcPr>
            <w:tcW w:w="1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Color background izquierdo</w:t>
            </w:r>
          </w:p>
        </w:tc>
        <w:tc>
          <w:tcPr>
            <w:tcW w:w="14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Verde oscuro</w:t>
            </w: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#102A1A</w:t>
            </w:r>
          </w:p>
        </w:tc>
        <w:tc>
          <w:tcPr>
            <w:tcW w:w="4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Arial" w:hAnsi="Arial" w:eastAsia="Times New Roman" w:cs="Arial"/>
                <w:lang w:eastAsia="es-CO"/>
              </w:rPr>
            </w:pPr>
            <w:r>
              <w:rPr>
                <w:rFonts w:eastAsia="Times New Roman" w:cs="Arial" w:ascii="Arial" w:hAnsi="Arial"/>
                <w:lang w:eastAsia="es-CO"/>
              </w:rPr>
              <w:t>Fondo de las pantallas de acceso (login, registro y recuperación).</w:t>
            </w:r>
          </w:p>
        </w:tc>
      </w:tr>
    </w:tbl>
    <w:p>
      <w:pPr>
        <w:pStyle w:val="Normal1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es-CO" w:eastAsia="en-US" w:bidi="ar-SA"/>
      </w:rPr>
    </w:rPrDefault>
    <w:pPrDefault>
      <w:pPr>
        <w:widowControl/>
        <w:suppressAutoHyphens w:val="false"/>
        <w:spacing w:lineRule="auto" w:line="25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56" w:before="0" w:after="160"/>
      <w:jc w:val="left"/>
    </w:pPr>
    <w:rPr>
      <w:rFonts w:ascii="Calibri" w:hAnsi="Calibri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es-CO" w:eastAsia="en-US" w:bidi="ar-SA"/>
    </w:rPr>
  </w:style>
  <w:style w:type="character" w:styleId="Fuentedeprrafopredeter">
    <w:name w:val="Fuente de párrafo predeter."/>
    <w:qFormat/>
    <w:rPr/>
  </w:style>
  <w:style w:type="character" w:styleId="Fuerte">
    <w:name w:val="Fuerte"/>
    <w:basedOn w:val="Fuentedeprrafopredeter"/>
    <w:qFormat/>
    <w:rPr>
      <w:b/>
      <w:bCs/>
    </w:rPr>
  </w:style>
  <w:style w:type="character" w:styleId="CdigoHTML">
    <w:name w:val="Código HTML"/>
    <w:basedOn w:val="Fuentedeprrafopredeter"/>
    <w:qFormat/>
    <w:rPr>
      <w:rFonts w:ascii="Courier New" w:hAnsi="Courier New" w:eastAsia="Times New Roman" w:cs="Courier New"/>
      <w:sz w:val="20"/>
      <w:szCs w:val="20"/>
    </w:rPr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56" w:before="0" w:after="160"/>
      <w:jc w:val="left"/>
    </w:pPr>
    <w:rPr>
      <w:rFonts w:ascii="Calibri" w:hAnsi="Calibri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es-CO" w:eastAsia="en-U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</TotalTime>
  <Application>LibreOffice/24.2.7.2$Linux_X86_64 LibreOffice_project/420$Build-2</Application>
  <AppVersion>15.0000</AppVersion>
  <Pages>3</Pages>
  <Words>480</Words>
  <Characters>3081</Characters>
  <CharactersWithSpaces>3460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2026-03-25T20:07:00Z</dcterms:created>
  <dc:creator>JUAN</dc:creator>
  <dc:description/>
  <dc:language>es-ES</dc:language>
  <cp:lastModifiedBy/>
  <dcterms:modified xsi:type="dcterms:W3CDTF">2026-04-08T17:49:03Z</dcterms:modified>
  <cp:revision>9</cp:revision>
  <dc:subject/>
  <dc:title/>
</cp:coreProperties>
</file>