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67CEC" w14:textId="77777777" w:rsidR="00191E36" w:rsidRPr="00191E36" w:rsidRDefault="00191E36" w:rsidP="00191E36">
      <w:pPr>
        <w:pStyle w:val="Ttulo3"/>
        <w:rPr>
          <w:rFonts w:ascii="Arial" w:hAnsi="Arial" w:cs="Arial"/>
        </w:rPr>
      </w:pPr>
      <w:r w:rsidRPr="00191E36">
        <w:rPr>
          <w:rFonts w:ascii="Arial" w:hAnsi="Arial" w:cs="Arial"/>
        </w:rPr>
        <w:t>Historias de Usuario Funcionales</w:t>
      </w:r>
    </w:p>
    <w:p w14:paraId="02431D70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1: Registro y Gestión de Cuenta</w:t>
      </w:r>
    </w:p>
    <w:p w14:paraId="63CD11E6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Registro, autenticación y gestión de perfil de usuario </w:t>
      </w:r>
    </w:p>
    <w:p w14:paraId="4D3497F2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del sistema (web o móvil) </w:t>
      </w:r>
    </w:p>
    <w:p w14:paraId="75B60543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registrarme, autenticarme (directamente o con redes sociales), editar mi perfil, recuperar mi contraseña y aceptar los términos y licencias </w:t>
      </w:r>
    </w:p>
    <w:p w14:paraId="62F4E030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acceder de forma segura a la plataforma y gestionar mis proyectos y consumo energético. </w:t>
      </w:r>
    </w:p>
    <w:p w14:paraId="67496D39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06F0111B" w14:textId="77777777" w:rsidR="00191E36" w:rsidRPr="00191E36" w:rsidRDefault="00191E36" w:rsidP="00191E36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el registro manual con nombre, correo, contraseña y la opción de autenticación/registro vía proveedores de redes sociales. </w:t>
      </w:r>
    </w:p>
    <w:p w14:paraId="42CCF3C7" w14:textId="77777777" w:rsidR="00191E36" w:rsidRPr="00191E36" w:rsidRDefault="00191E36" w:rsidP="00191E36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Valida que el correo electrónico no se encuentre registrado previamente. </w:t>
      </w:r>
    </w:p>
    <w:p w14:paraId="4BB0F142" w14:textId="77777777" w:rsidR="00191E36" w:rsidRPr="00191E36" w:rsidRDefault="00191E36" w:rsidP="00191E36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Incluye la aceptación explícita de términos, condiciones y permisos de la licencia. </w:t>
      </w:r>
    </w:p>
    <w:p w14:paraId="5E245441" w14:textId="77777777" w:rsidR="00191E36" w:rsidRPr="00191E36" w:rsidRDefault="00191E36" w:rsidP="00191E36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iniciar sesión, actualizar datos del perfil, solicitar el restablecimiento de contraseña vía correo seguro y eliminar la cuenta. </w:t>
      </w:r>
    </w:p>
    <w:p w14:paraId="32C1354E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Alta </w:t>
      </w:r>
    </w:p>
    <w:p w14:paraId="3926B632" w14:textId="77777777" w:rsidR="00191E36" w:rsidRPr="00191E36" w:rsidRDefault="00191E36" w:rsidP="00191E36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Base para RF2, RF3, RF4 y RF5. </w:t>
      </w:r>
    </w:p>
    <w:p w14:paraId="1D28733C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2: Gestión de Proyectos y Hogares</w:t>
      </w:r>
    </w:p>
    <w:p w14:paraId="33D97AD2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Creación de proyectos/hogares y vinculación de dependencias </w:t>
      </w:r>
    </w:p>
    <w:p w14:paraId="3949A2B5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responsable </w:t>
      </w:r>
    </w:p>
    <w:p w14:paraId="58F3BA1E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registrar proyectos u hogares, vincular usuarios regulares y</w:t>
      </w:r>
      <w:bookmarkStart w:id="0" w:name="_GoBack"/>
      <w:bookmarkEnd w:id="0"/>
      <w:r w:rsidRPr="00191E36">
        <w:rPr>
          <w:rFonts w:ascii="Arial" w:hAnsi="Arial" w:cs="Arial"/>
        </w:rPr>
        <w:t xml:space="preserve"> asignar dispositivos de medición </w:t>
      </w:r>
    </w:p>
    <w:p w14:paraId="1937EBDD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estructurar la administración del consumo energético de un entorno específico y otorgar los permisos correspondientes. </w:t>
      </w:r>
    </w:p>
    <w:p w14:paraId="11604465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352C98A1" w14:textId="77777777" w:rsidR="00191E36" w:rsidRPr="00191E36" w:rsidRDefault="00191E36" w:rsidP="00191E36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usuario responsable puede registrar un proyecto u hogar indicando nombre, ubicación y descripción. </w:t>
      </w:r>
    </w:p>
    <w:p w14:paraId="0AE82C56" w14:textId="77777777" w:rsidR="00191E36" w:rsidRPr="00191E36" w:rsidRDefault="00191E36" w:rsidP="00191E36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asociar usuarios secundarios (regulares) al proyecto. </w:t>
      </w:r>
    </w:p>
    <w:p w14:paraId="07F99C8A" w14:textId="77777777" w:rsidR="00191E36" w:rsidRPr="00191E36" w:rsidRDefault="00191E36" w:rsidP="00191E36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Asigna permisos avanzados al usuario responsable para la gestión del entorno y sus dispositivos. </w:t>
      </w:r>
    </w:p>
    <w:p w14:paraId="0DF6FD94" w14:textId="77777777" w:rsidR="00191E36" w:rsidRPr="00191E36" w:rsidRDefault="00191E36" w:rsidP="00191E36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Cualquier usuario con acceso puede marcar proyectos u hogares como favoritos. </w:t>
      </w:r>
    </w:p>
    <w:p w14:paraId="576AC705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Alta </w:t>
      </w:r>
    </w:p>
    <w:p w14:paraId="3661E3C2" w14:textId="77777777" w:rsidR="00191E36" w:rsidRPr="00191E36" w:rsidRDefault="00191E36" w:rsidP="00191E3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RF1 (Gestión de usuarios). Utiliza RF3 y RF4. </w:t>
      </w:r>
    </w:p>
    <w:p w14:paraId="646B5441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3: Configuración y Personalización del Sistema</w:t>
      </w:r>
    </w:p>
    <w:p w14:paraId="048C2619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Personalización de umbrales, alertas e interfaz </w:t>
      </w:r>
    </w:p>
    <w:p w14:paraId="0F9E3074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del sistema </w:t>
      </w:r>
    </w:p>
    <w:p w14:paraId="42B57B6D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ajustar los umbrales de consumo, canales de notificación, paleta de colores e idioma </w:t>
      </w:r>
    </w:p>
    <w:p w14:paraId="474CE1A9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adaptar la aplicación a mis necesidades visuales, idiomáticas y de control energético. </w:t>
      </w:r>
    </w:p>
    <w:p w14:paraId="6B79DACC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lastRenderedPageBreak/>
        <w:t>Criterios de Aceptación:</w:t>
      </w:r>
    </w:p>
    <w:p w14:paraId="3CCBAC1C" w14:textId="77777777" w:rsidR="00191E36" w:rsidRPr="00191E36" w:rsidRDefault="00191E36" w:rsidP="00191E36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definir umbrales de consumo personalizados (por hora, día o mes) o mantener los valores predeterminados del sistema. </w:t>
      </w:r>
    </w:p>
    <w:p w14:paraId="6C968C81" w14:textId="77777777" w:rsidR="00191E36" w:rsidRPr="00191E36" w:rsidRDefault="00191E36" w:rsidP="00191E36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usuario puede elegir el medio de recepción de alertas (notificaciones </w:t>
      </w:r>
      <w:proofErr w:type="spellStart"/>
      <w:r w:rsidRPr="00191E36">
        <w:rPr>
          <w:rFonts w:ascii="Arial" w:hAnsi="Arial" w:cs="Arial"/>
        </w:rPr>
        <w:t>push</w:t>
      </w:r>
      <w:proofErr w:type="spellEnd"/>
      <w:r w:rsidRPr="00191E36">
        <w:rPr>
          <w:rFonts w:ascii="Arial" w:hAnsi="Arial" w:cs="Arial"/>
        </w:rPr>
        <w:t xml:space="preserve"> en la app, correo electrónico o ambos). </w:t>
      </w:r>
    </w:p>
    <w:p w14:paraId="66992500" w14:textId="77777777" w:rsidR="00191E36" w:rsidRPr="00191E36" w:rsidRDefault="00191E36" w:rsidP="00191E36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seleccionar entre paletas de colores que se adaptan al modo oscuro y cambiar el idioma del sistema (hasta 4 idiomas). </w:t>
      </w:r>
    </w:p>
    <w:p w14:paraId="1C2D5FD2" w14:textId="77777777" w:rsidR="00191E36" w:rsidRPr="00191E36" w:rsidRDefault="00191E36" w:rsidP="00191E36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Se valida que los valores ingresados en los umbrales sean válidos. </w:t>
      </w:r>
    </w:p>
    <w:p w14:paraId="13C1C792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Medio–Alta </w:t>
      </w:r>
    </w:p>
    <w:p w14:paraId="0C11DC12" w14:textId="77777777" w:rsidR="00191E36" w:rsidRPr="00191E36" w:rsidRDefault="00191E36" w:rsidP="00191E36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RF1 (Gestión de usuarios). Utiliza RF4. </w:t>
      </w:r>
    </w:p>
    <w:p w14:paraId="24346293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4: Consulta y Análisis del Consumo Eléctrico</w:t>
      </w:r>
    </w:p>
    <w:p w14:paraId="08B6788C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Visualización, comparación y tendencias de consumo </w:t>
      </w:r>
    </w:p>
    <w:p w14:paraId="5B3B4FDA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registrado asociado a un proyecto </w:t>
      </w:r>
    </w:p>
    <w:p w14:paraId="0D73327E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consultar mis mediciones históricas, filtrar rangos de fechas y ver gráficos de tendencias </w:t>
      </w:r>
    </w:p>
    <w:p w14:paraId="1764CC84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identificar patrones de consumo, picos u horarios críticos y evaluar oportunidades de ahorro energético. </w:t>
      </w:r>
    </w:p>
    <w:p w14:paraId="11069509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44902CC5" w14:textId="77777777" w:rsidR="00191E36" w:rsidRPr="00191E36" w:rsidRDefault="00191E36" w:rsidP="00191E36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Muestra el consumo registrado en gráficos dinámicos (tendencias, picos, horarios críticos) y tablas. </w:t>
      </w:r>
    </w:p>
    <w:p w14:paraId="6A126BBD" w14:textId="77777777" w:rsidR="00191E36" w:rsidRPr="00191E36" w:rsidRDefault="00191E36" w:rsidP="00191E36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filtrar la consulta por rangos de fechas personalizados. </w:t>
      </w:r>
    </w:p>
    <w:p w14:paraId="5FBC1A42" w14:textId="77777777" w:rsidR="00191E36" w:rsidRPr="00191E36" w:rsidRDefault="00191E36" w:rsidP="00191E36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comparar el consumo actual contra promedios históricos. </w:t>
      </w:r>
    </w:p>
    <w:p w14:paraId="4E4845B2" w14:textId="77777777" w:rsidR="00191E36" w:rsidRPr="00191E36" w:rsidRDefault="00191E36" w:rsidP="00191E36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la exportación o generación de reportes en formato PDF. </w:t>
      </w:r>
    </w:p>
    <w:p w14:paraId="45A690D6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Muy Alta </w:t>
      </w:r>
    </w:p>
    <w:p w14:paraId="220F2D0C" w14:textId="77777777" w:rsidR="00191E36" w:rsidRPr="00191E36" w:rsidRDefault="00191E36" w:rsidP="00191E3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RF1, RF2, RF3 y RF5. </w:t>
      </w:r>
    </w:p>
    <w:p w14:paraId="3B3FEDE4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5: Gestión de Alertas y Recomendaciones Automáticas</w:t>
      </w:r>
    </w:p>
    <w:p w14:paraId="1E961713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Notificación de excesos y sugerencias de eficiencia </w:t>
      </w:r>
    </w:p>
    <w:p w14:paraId="7F00062C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del sistema </w:t>
      </w:r>
    </w:p>
    <w:p w14:paraId="3EF9B0C2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recibir alertas automáticas cuando se superen los umbrales e indicaciones personalizadas de uso eficiente </w:t>
      </w:r>
    </w:p>
    <w:p w14:paraId="0BFED62D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reaccionar de manera oportuna ante consumos inusuales y optimizar mis hábitos de uso. </w:t>
      </w:r>
    </w:p>
    <w:p w14:paraId="4A6B2BB4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0C786A71" w14:textId="77777777" w:rsidR="00191E36" w:rsidRPr="00191E36" w:rsidRDefault="00191E36" w:rsidP="00191E36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Genera e informa alertas automáticas en tiempo real al detectar excesos frente a los umbrales configurados. </w:t>
      </w:r>
    </w:p>
    <w:p w14:paraId="0298208F" w14:textId="77777777" w:rsidR="00191E36" w:rsidRPr="00191E36" w:rsidRDefault="00191E36" w:rsidP="00191E36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Genera recomendaciones automáticas personalizadas a partir del comportamiento de consumo detectado. </w:t>
      </w:r>
    </w:p>
    <w:p w14:paraId="2125C792" w14:textId="77777777" w:rsidR="00191E36" w:rsidRPr="00191E36" w:rsidRDefault="00191E36" w:rsidP="00191E36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Permite visualizar el historial de alertas, resolverlas y marcar las recomendaciones como leídas. </w:t>
      </w:r>
    </w:p>
    <w:p w14:paraId="4165F9AB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Alta </w:t>
      </w:r>
    </w:p>
    <w:p w14:paraId="0027E67F" w14:textId="77777777" w:rsidR="00191E36" w:rsidRPr="00191E36" w:rsidRDefault="00191E36" w:rsidP="00191E36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ERF4.3 y ERF4.4 (incluidos en RF4), RF3 (Configuración). </w:t>
      </w:r>
    </w:p>
    <w:p w14:paraId="15C253A8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6: Gestión del Dispositivo de Medición</w:t>
      </w:r>
    </w:p>
    <w:p w14:paraId="5B100C61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Transmisión de datos, vinculación y monitoreo del medidor </w:t>
      </w:r>
    </w:p>
    <w:p w14:paraId="11B7BDDD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sistema / usuario responsable </w:t>
      </w:r>
    </w:p>
    <w:p w14:paraId="50FB7E0F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lastRenderedPageBreak/>
        <w:t>Quiero:</w:t>
      </w:r>
      <w:r w:rsidRPr="00191E36">
        <w:rPr>
          <w:rFonts w:ascii="Arial" w:hAnsi="Arial" w:cs="Arial"/>
        </w:rPr>
        <w:t xml:space="preserve"> que el dispositivo de medición envíe lecturas periódicas, se autentique de forma segura y reporte su estado de conexión </w:t>
      </w:r>
    </w:p>
    <w:p w14:paraId="5B1FD6D2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garantizar el registro automatizado e ininterrumpido de las variables eléctricas. </w:t>
      </w:r>
    </w:p>
    <w:p w14:paraId="6F811A2A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46D5C255" w14:textId="77777777" w:rsidR="00191E36" w:rsidRPr="00191E36" w:rsidRDefault="00191E36" w:rsidP="00191E36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dispositivo transmite datos (voltaje, corriente, potencia activa y energía acumulada) cada 60 segundos mediante protocolo HTTP. </w:t>
      </w:r>
    </w:p>
    <w:p w14:paraId="118D0123" w14:textId="77777777" w:rsidR="00191E36" w:rsidRPr="00191E36" w:rsidRDefault="00191E36" w:rsidP="00191E36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sistema autentica y vincula el dispositivo usando un identificador único y clave de acceso. </w:t>
      </w:r>
    </w:p>
    <w:p w14:paraId="69714F6A" w14:textId="77777777" w:rsidR="00191E36" w:rsidRPr="00191E36" w:rsidRDefault="00191E36" w:rsidP="00191E36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>Muestra el estado del dispositivo en tiempo real (</w:t>
      </w:r>
      <w:r w:rsidRPr="00191E36">
        <w:rPr>
          <w:rFonts w:ascii="Arial" w:hAnsi="Arial" w:cs="Arial"/>
          <w:i/>
          <w:iCs/>
        </w:rPr>
        <w:t>en línea / fuera de línea</w:t>
      </w:r>
      <w:r w:rsidRPr="00191E36">
        <w:rPr>
          <w:rFonts w:ascii="Arial" w:hAnsi="Arial" w:cs="Arial"/>
        </w:rPr>
        <w:t xml:space="preserve">). </w:t>
      </w:r>
    </w:p>
    <w:p w14:paraId="3B007C16" w14:textId="77777777" w:rsidR="00191E36" w:rsidRPr="00191E36" w:rsidRDefault="00191E36" w:rsidP="00191E36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dispositivo realiza reconexión automática en caso de fallos de red </w:t>
      </w:r>
      <w:proofErr w:type="spellStart"/>
      <w:r w:rsidRPr="00191E36">
        <w:rPr>
          <w:rFonts w:ascii="Arial" w:hAnsi="Arial" w:cs="Arial"/>
        </w:rPr>
        <w:t>WiFi</w:t>
      </w:r>
      <w:proofErr w:type="spellEnd"/>
      <w:r w:rsidRPr="00191E36">
        <w:rPr>
          <w:rFonts w:ascii="Arial" w:hAnsi="Arial" w:cs="Arial"/>
        </w:rPr>
        <w:t xml:space="preserve"> o comunicación. </w:t>
      </w:r>
    </w:p>
    <w:p w14:paraId="1CA52505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Muy Alta </w:t>
      </w:r>
    </w:p>
    <w:p w14:paraId="068A002B" w14:textId="77777777" w:rsidR="00191E36" w:rsidRPr="00191E36" w:rsidRDefault="00191E36" w:rsidP="00191E36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RF1, RF2, RF3, RF5. </w:t>
      </w:r>
    </w:p>
    <w:p w14:paraId="773532CE" w14:textId="77777777" w:rsidR="00191E36" w:rsidRPr="00191E36" w:rsidRDefault="00191E36" w:rsidP="00191E36">
      <w:pPr>
        <w:pStyle w:val="Ttulo3"/>
        <w:rPr>
          <w:rFonts w:ascii="Arial" w:hAnsi="Arial" w:cs="Arial"/>
        </w:rPr>
      </w:pPr>
      <w:r w:rsidRPr="00191E36">
        <w:rPr>
          <w:rFonts w:ascii="Arial" w:hAnsi="Arial" w:cs="Arial"/>
        </w:rPr>
        <w:t>Historias de Usuario No Funcionales</w:t>
      </w:r>
    </w:p>
    <w:p w14:paraId="4EEB0A16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7: Rendimiento del Sistema</w:t>
      </w:r>
    </w:p>
    <w:p w14:paraId="29EED492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Tiempo de respuesta e interactividad ágil </w:t>
      </w:r>
    </w:p>
    <w:p w14:paraId="4A5DB211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frecuente del aplicativo </w:t>
      </w:r>
    </w:p>
    <w:p w14:paraId="07850587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que las consultas, gráficos y generación de alertas respondan velozmente </w:t>
      </w:r>
    </w:p>
    <w:p w14:paraId="1531CD3C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interactuar de manera fluida y sin demoras con la plataforma. </w:t>
      </w:r>
    </w:p>
    <w:p w14:paraId="329B2B53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05D9CF4B" w14:textId="77777777" w:rsidR="00191E36" w:rsidRPr="00191E36" w:rsidRDefault="00191E36" w:rsidP="00191E36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tiempo de respuesta para la carga de datos y gráficos es menor a 2 segundos. </w:t>
      </w:r>
    </w:p>
    <w:p w14:paraId="0FF2364F" w14:textId="77777777" w:rsidR="00191E36" w:rsidRPr="00191E36" w:rsidRDefault="00191E36" w:rsidP="00191E36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Soporta múltiples usuarios concurrentes manteniendo un </w:t>
      </w:r>
      <w:proofErr w:type="spellStart"/>
      <w:r w:rsidRPr="00191E36">
        <w:rPr>
          <w:rFonts w:ascii="Arial" w:hAnsi="Arial" w:cs="Arial"/>
        </w:rPr>
        <w:t>throughput</w:t>
      </w:r>
      <w:proofErr w:type="spellEnd"/>
      <w:r w:rsidRPr="00191E36">
        <w:rPr>
          <w:rFonts w:ascii="Arial" w:hAnsi="Arial" w:cs="Arial"/>
        </w:rPr>
        <w:t xml:space="preserve"> estable. </w:t>
      </w:r>
    </w:p>
    <w:p w14:paraId="5A1A21CE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Alta </w:t>
      </w:r>
    </w:p>
    <w:p w14:paraId="378FC303" w14:textId="77777777" w:rsidR="00191E36" w:rsidRPr="00191E36" w:rsidRDefault="00191E36" w:rsidP="00191E3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RNF1 (Aplica sobre RF2 y RF5). </w:t>
      </w:r>
    </w:p>
    <w:p w14:paraId="21392880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8: Escalabilidad del Sistema</w:t>
      </w:r>
    </w:p>
    <w:p w14:paraId="28D38B3F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Capacidad de crecimiento del sistema </w:t>
      </w:r>
    </w:p>
    <w:p w14:paraId="5691B412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administrador / equipo técnico </w:t>
      </w:r>
    </w:p>
    <w:p w14:paraId="2EB5FB9E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que la arquitectura del sistema escale horizontalmente </w:t>
      </w:r>
    </w:p>
    <w:p w14:paraId="1682B784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soportar el incremento constante de usuarios, dispositivos conectados y volumen de datos sin degradar el servicio. </w:t>
      </w:r>
    </w:p>
    <w:p w14:paraId="2FC6F1A3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7E30B3E8" w14:textId="77777777" w:rsidR="00191E36" w:rsidRPr="00191E36" w:rsidRDefault="00191E36" w:rsidP="00191E36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Soporta picos de carga y aumento constante de datos mediante </w:t>
      </w:r>
      <w:proofErr w:type="spellStart"/>
      <w:r w:rsidRPr="00191E36">
        <w:rPr>
          <w:rFonts w:ascii="Arial" w:hAnsi="Arial" w:cs="Arial"/>
        </w:rPr>
        <w:t>autoescalado</w:t>
      </w:r>
      <w:proofErr w:type="spellEnd"/>
      <w:r w:rsidRPr="00191E36">
        <w:rPr>
          <w:rFonts w:ascii="Arial" w:hAnsi="Arial" w:cs="Arial"/>
        </w:rPr>
        <w:t xml:space="preserve"> o redistribución de tareas. </w:t>
      </w:r>
    </w:p>
    <w:p w14:paraId="2D72C63D" w14:textId="77777777" w:rsidR="00191E36" w:rsidRPr="00191E36" w:rsidRDefault="00191E36" w:rsidP="00191E36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El sistema opera de forma continua sin pérdida de rendimiento ante el aumento de carga. </w:t>
      </w:r>
    </w:p>
    <w:p w14:paraId="272BEED9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Media </w:t>
      </w:r>
    </w:p>
    <w:p w14:paraId="5B76C8C2" w14:textId="77777777" w:rsidR="00191E36" w:rsidRPr="00191E36" w:rsidRDefault="00191E36" w:rsidP="00191E36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RNF2. </w:t>
      </w:r>
    </w:p>
    <w:p w14:paraId="770090B7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lastRenderedPageBreak/>
        <w:t>Historia de Usuario 9: Seguridad de la Información</w:t>
      </w:r>
    </w:p>
    <w:p w14:paraId="6BBCBF4E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Protección de datos y autenticación segura </w:t>
      </w:r>
    </w:p>
    <w:p w14:paraId="4303F2DF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registrado </w:t>
      </w:r>
    </w:p>
    <w:p w14:paraId="09891F45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que mis credenciales y datos de consumo se transmitan y almacenen con mecanismos de cifrado </w:t>
      </w:r>
    </w:p>
    <w:p w14:paraId="6C814DC4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garantizar la privacidad de mi información y prevenir accesos no autorizados. </w:t>
      </w:r>
    </w:p>
    <w:p w14:paraId="37913EC8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5A224BC2" w14:textId="77777777" w:rsidR="00191E36" w:rsidRPr="00191E36" w:rsidRDefault="00191E36" w:rsidP="00191E36">
      <w:pPr>
        <w:pStyle w:val="NormalWeb"/>
        <w:numPr>
          <w:ilvl w:val="1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Cifrado de datos tanto en tránsito como en reposo. </w:t>
      </w:r>
    </w:p>
    <w:p w14:paraId="70C127CB" w14:textId="77777777" w:rsidR="00191E36" w:rsidRPr="00191E36" w:rsidRDefault="00191E36" w:rsidP="00191E36">
      <w:pPr>
        <w:pStyle w:val="NormalWeb"/>
        <w:numPr>
          <w:ilvl w:val="1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Mecanismos de autenticación seguros y bloqueo temporal ante intentos repetidos de acceso no autorizado. </w:t>
      </w:r>
    </w:p>
    <w:p w14:paraId="3D207A2D" w14:textId="77777777" w:rsidR="00191E36" w:rsidRPr="00191E36" w:rsidRDefault="00191E36" w:rsidP="00191E36">
      <w:pPr>
        <w:pStyle w:val="NormalWeb"/>
        <w:numPr>
          <w:ilvl w:val="1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Cumplimiento con políticas y normativas de protección de datos personales. </w:t>
      </w:r>
    </w:p>
    <w:p w14:paraId="21FBEBB0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Alta </w:t>
      </w:r>
    </w:p>
    <w:p w14:paraId="588D8286" w14:textId="77777777" w:rsidR="00191E36" w:rsidRPr="00191E36" w:rsidRDefault="00191E36" w:rsidP="00191E36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RNF3 (Aplica sobre RF1 y RF3). </w:t>
      </w:r>
    </w:p>
    <w:p w14:paraId="47D52260" w14:textId="77777777" w:rsidR="00191E36" w:rsidRPr="00191E36" w:rsidRDefault="00191E36" w:rsidP="00191E36">
      <w:pPr>
        <w:pStyle w:val="Ttulo4"/>
        <w:rPr>
          <w:rFonts w:ascii="Arial" w:hAnsi="Arial" w:cs="Arial"/>
          <w:i w:val="0"/>
        </w:rPr>
      </w:pPr>
      <w:r w:rsidRPr="00191E36">
        <w:rPr>
          <w:rFonts w:ascii="Arial" w:hAnsi="Arial" w:cs="Arial"/>
          <w:i w:val="0"/>
        </w:rPr>
        <w:t>Historia de Usuario 10: Usabilidad y Accesibilidad</w:t>
      </w:r>
    </w:p>
    <w:p w14:paraId="56949298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Título:</w:t>
      </w:r>
      <w:r w:rsidRPr="00191E36">
        <w:rPr>
          <w:rFonts w:ascii="Arial" w:hAnsi="Arial" w:cs="Arial"/>
        </w:rPr>
        <w:t xml:space="preserve"> Interfaz intuitiva y accesible </w:t>
      </w:r>
    </w:p>
    <w:p w14:paraId="1CC8A345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Como:</w:t>
      </w:r>
      <w:r w:rsidRPr="00191E36">
        <w:rPr>
          <w:rFonts w:ascii="Arial" w:hAnsi="Arial" w:cs="Arial"/>
        </w:rPr>
        <w:t xml:space="preserve"> usuario sin experiencia técnica especializada </w:t>
      </w:r>
    </w:p>
    <w:p w14:paraId="582C3D92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Quiero:</w:t>
      </w:r>
      <w:r w:rsidRPr="00191E36">
        <w:rPr>
          <w:rFonts w:ascii="Arial" w:hAnsi="Arial" w:cs="Arial"/>
        </w:rPr>
        <w:t xml:space="preserve"> contar con una interfaz responsiva, clara y con ayuda contextual </w:t>
      </w:r>
    </w:p>
    <w:p w14:paraId="3442EA06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Para:</w:t>
      </w:r>
      <w:r w:rsidRPr="00191E36">
        <w:rPr>
          <w:rFonts w:ascii="Arial" w:hAnsi="Arial" w:cs="Arial"/>
        </w:rPr>
        <w:t xml:space="preserve"> navegar e interpretar la información sin complicaciones en dispositivos móviles o web. </w:t>
      </w:r>
    </w:p>
    <w:p w14:paraId="0618B5CF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Criterios de Aceptación:</w:t>
      </w:r>
    </w:p>
    <w:p w14:paraId="7D038091" w14:textId="77777777" w:rsidR="00191E36" w:rsidRPr="00191E36" w:rsidRDefault="00191E36" w:rsidP="00191E36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Diseño intuitivo, coherente y responsivo aplicable en entornos web y móviles. </w:t>
      </w:r>
    </w:p>
    <w:p w14:paraId="0A6827A0" w14:textId="77777777" w:rsidR="00191E36" w:rsidRPr="00191E36" w:rsidRDefault="00191E36" w:rsidP="00191E36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Cumplimiento de pautas y estándares de accesibilidad WCAG. </w:t>
      </w:r>
    </w:p>
    <w:p w14:paraId="58C4DCCC" w14:textId="77777777" w:rsidR="00191E36" w:rsidRPr="00191E36" w:rsidRDefault="00191E36" w:rsidP="00191E36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</w:rPr>
        <w:t xml:space="preserve">Mensajes de error claros y mecanismos de asistencia o ayuda contextual. </w:t>
      </w:r>
    </w:p>
    <w:p w14:paraId="13575661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Prioridad:</w:t>
      </w:r>
      <w:r w:rsidRPr="00191E36">
        <w:rPr>
          <w:rFonts w:ascii="Arial" w:hAnsi="Arial" w:cs="Arial"/>
        </w:rPr>
        <w:t xml:space="preserve"> Media </w:t>
      </w:r>
    </w:p>
    <w:p w14:paraId="189979AB" w14:textId="77777777" w:rsidR="00191E36" w:rsidRPr="00191E36" w:rsidRDefault="00191E36" w:rsidP="00191E36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91E36">
        <w:rPr>
          <w:rFonts w:ascii="Arial" w:hAnsi="Arial" w:cs="Arial"/>
          <w:b/>
          <w:bCs/>
        </w:rPr>
        <w:t>Dependencias:</w:t>
      </w:r>
      <w:r w:rsidRPr="00191E36">
        <w:rPr>
          <w:rFonts w:ascii="Arial" w:hAnsi="Arial" w:cs="Arial"/>
        </w:rPr>
        <w:t xml:space="preserve"> RNF4 (Aplica sobre RF1, RF2, RF4 y RF5). </w:t>
      </w:r>
    </w:p>
    <w:p w14:paraId="00000050" w14:textId="77777777" w:rsidR="00D23A4B" w:rsidRPr="00191E36" w:rsidRDefault="00D23A4B">
      <w:pPr>
        <w:rPr>
          <w:rFonts w:ascii="Arial" w:hAnsi="Arial" w:cs="Arial"/>
          <w:lang w:val="es-CO"/>
        </w:rPr>
      </w:pPr>
    </w:p>
    <w:sectPr w:rsidR="00D23A4B" w:rsidRPr="00191E3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1378E67-0F3D-43D1-BECF-688C82A300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B7A99EE-965A-4146-A853-1FCAD64827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38C"/>
    <w:multiLevelType w:val="multilevel"/>
    <w:tmpl w:val="74D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383"/>
    <w:multiLevelType w:val="multilevel"/>
    <w:tmpl w:val="691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81E"/>
    <w:multiLevelType w:val="multilevel"/>
    <w:tmpl w:val="3DE4A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64776A"/>
    <w:multiLevelType w:val="multilevel"/>
    <w:tmpl w:val="EA3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85600"/>
    <w:multiLevelType w:val="multilevel"/>
    <w:tmpl w:val="0C4632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471090"/>
    <w:multiLevelType w:val="multilevel"/>
    <w:tmpl w:val="20B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D5D06"/>
    <w:multiLevelType w:val="multilevel"/>
    <w:tmpl w:val="0C7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B2EC9"/>
    <w:multiLevelType w:val="multilevel"/>
    <w:tmpl w:val="09E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F558E"/>
    <w:multiLevelType w:val="multilevel"/>
    <w:tmpl w:val="DC0C6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C8026D"/>
    <w:multiLevelType w:val="multilevel"/>
    <w:tmpl w:val="7C623C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3B801B4"/>
    <w:multiLevelType w:val="multilevel"/>
    <w:tmpl w:val="1AE8B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AF41884"/>
    <w:multiLevelType w:val="multilevel"/>
    <w:tmpl w:val="6D724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FC548AE"/>
    <w:multiLevelType w:val="multilevel"/>
    <w:tmpl w:val="D8B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9546A"/>
    <w:multiLevelType w:val="multilevel"/>
    <w:tmpl w:val="4B3CC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56409FC"/>
    <w:multiLevelType w:val="multilevel"/>
    <w:tmpl w:val="957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204E9"/>
    <w:multiLevelType w:val="multilevel"/>
    <w:tmpl w:val="1F729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A9741D0"/>
    <w:multiLevelType w:val="multilevel"/>
    <w:tmpl w:val="33BE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51C44"/>
    <w:multiLevelType w:val="multilevel"/>
    <w:tmpl w:val="2CA41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D627C1C"/>
    <w:multiLevelType w:val="multilevel"/>
    <w:tmpl w:val="428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17"/>
  </w:num>
  <w:num w:numId="5">
    <w:abstractNumId w:val="13"/>
  </w:num>
  <w:num w:numId="6">
    <w:abstractNumId w:val="8"/>
  </w:num>
  <w:num w:numId="7">
    <w:abstractNumId w:val="2"/>
  </w:num>
  <w:num w:numId="8">
    <w:abstractNumId w:val="4"/>
  </w:num>
  <w:num w:numId="9">
    <w:abstractNumId w:val="10"/>
  </w:num>
  <w:num w:numId="10">
    <w:abstractNumId w:val="16"/>
  </w:num>
  <w:num w:numId="11">
    <w:abstractNumId w:val="18"/>
  </w:num>
  <w:num w:numId="12">
    <w:abstractNumId w:val="1"/>
  </w:num>
  <w:num w:numId="13">
    <w:abstractNumId w:val="3"/>
  </w:num>
  <w:num w:numId="14">
    <w:abstractNumId w:val="14"/>
  </w:num>
  <w:num w:numId="15">
    <w:abstractNumId w:val="6"/>
  </w:num>
  <w:num w:numId="16">
    <w:abstractNumId w:val="12"/>
  </w:num>
  <w:num w:numId="17">
    <w:abstractNumId w:val="7"/>
  </w:num>
  <w:num w:numId="18">
    <w:abstractNumId w:val="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4B"/>
    <w:rsid w:val="00191E36"/>
    <w:rsid w:val="00D23A4B"/>
    <w:rsid w:val="00E6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9AC0"/>
  <w15:docId w15:val="{D229BF9C-4928-4C57-848E-75A10C21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s" w:eastAsia="es-CO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17309BD4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91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tDfr/QBL9CjcxbreBzKsWUlEg==">CgMxLjA4AHIhMWNUdENuRzJDZC1rWEhhUlFNblQ4d3ppSERuMnp5V29T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D6AA2F-263A-4D93-81EC-BB2636199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1150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 Garcia Artunduaga</dc:creator>
  <cp:lastModifiedBy>Tuabuela 77</cp:lastModifiedBy>
  <cp:revision>2</cp:revision>
  <dcterms:created xsi:type="dcterms:W3CDTF">2025-06-11T12:03:00Z</dcterms:created>
  <dcterms:modified xsi:type="dcterms:W3CDTF">2026-09-09T18:23:00Z</dcterms:modified>
</cp:coreProperties>
</file>