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qy1wbw2skg8" w:id="0"/>
      <w:bookmarkEnd w:id="0"/>
      <w:r w:rsidDel="00000000" w:rsidR="00000000" w:rsidRPr="00000000">
        <w:rPr>
          <w:rtl w:val="0"/>
        </w:rPr>
        <w:t xml:space="preserve">Informe Técnico: Predicción y Análisis de Calificaciones en Google Play Store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Integrantes del Grupo: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Juan Fernández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Mathias Cortes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Elias Parra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 Ejecutivo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Este documento detalla el proceso de construcción, entrenamiento y evaluación de modelos de aprendizaje automático aplicados a un conjunto de datos de aplicaciones de la Google Play Store. El objetivo principal es predecir la calificación (</w:t>
      </w:r>
      <w:r w:rsidDel="00000000" w:rsidR="00000000" w:rsidRPr="00000000">
        <w:rPr>
          <w:i w:val="1"/>
          <w:iCs w:val="1"/>
          <w:rtl w:val="0"/>
        </w:rPr>
        <w:t xml:space="preserve">Rating</w:t>
      </w:r>
      <w:r w:rsidDel="00000000" w:rsidR="00000000" w:rsidRPr="00000000">
        <w:rPr>
          <w:rtl w:val="0"/>
        </w:rPr>
        <w:t xml:space="preserve">) de las aplicaciones y descubrir patrones subyacentes en el mercado. La metodología empleada abarca el preprocesamiento de datos, análisis de clústeres (aprendizaje no supervisado), modelos predictivos continuos (regresión) y modelos predictivos categóricos (clasificación).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1: Preparación y Preprocesamiento de los Datos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Antes de aplicar cualquier algoritmo, es fundamental acondicionar los datos para que los modelos matemáticos puedan procesarlos correctamente. En esta etapa, se realizó la limpieza final y la transformación de las variables (características).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 idea:</w:t>
      </w:r>
      <w:r w:rsidDel="00000000" w:rsidR="00000000" w:rsidRPr="00000000">
        <w:rPr>
          <w:rtl w:val="0"/>
        </w:rPr>
        <w:t xml:space="preserve"> Cuando vimos la columna de precios con el signo $, razonamos que para una computadora eso es un texto, no un número.</w:t>
      </w: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  <w:t xml:space="preserve">La conclusión:</w:t>
      </w:r>
      <w:r w:rsidDel="00000000" w:rsidR="00000000" w:rsidRPr="00000000">
        <w:rPr>
          <w:rtl w:val="0"/>
        </w:rPr>
        <w:t xml:space="preserve"> Decidimos eliminar el símbolo de dólar de inmediato. Pensamos: </w:t>
      </w:r>
      <w:r w:rsidDel="00000000" w:rsidR="00000000" w:rsidRPr="00000000">
        <w:rPr>
          <w:i w:val="1"/>
          <w:iCs w:val="1"/>
          <w:rtl w:val="0"/>
        </w:rPr>
        <w:t xml:space="preserve">"Si dejamos el texto, el modelo va a fallar al intentar sumar. Es más sencillo limpiar la casa antes de invitar a los datos a pasar"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 del Proceso: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Limpieza de formato:</w:t>
      </w:r>
      <w:r w:rsidDel="00000000" w:rsidR="00000000" w:rsidRPr="00000000">
        <w:rPr>
          <w:rtl w:val="0"/>
        </w:rPr>
        <w:t xml:space="preserve"> Se eliminó el símbolo de dólar de la columna de precios y se convirtió a un formato numérico flotante.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Manejo de valores nulos:</w:t>
      </w:r>
      <w:r w:rsidDel="00000000" w:rsidR="00000000" w:rsidRPr="00000000">
        <w:rPr>
          <w:rtl w:val="0"/>
        </w:rPr>
        <w:t xml:space="preserve"> Se eliminaron las filas que contenían valores faltantes en las características críticas para evitar sesgos en el entrenamiento.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División de datos:</w:t>
      </w:r>
      <w:r w:rsidDel="00000000" w:rsidR="00000000" w:rsidRPr="00000000">
        <w:rPr>
          <w:rtl w:val="0"/>
        </w:rPr>
        <w:t xml:space="preserve"> Se separó el conjunto de datos en variables independientes (características) y la variable dependiente (Rating). Luego, se dividió en un 80% para entrenamiento y un 20% para pruebas, garantizando que el modelo sea evaluado en datos no vistos.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Transformación de columnas:</w:t>
      </w:r>
      <w:r w:rsidDel="00000000" w:rsidR="00000000" w:rsidRPr="00000000">
        <w:rPr>
          <w:rtl w:val="0"/>
        </w:rPr>
        <w:t xml:space="preserve"> Se aplicó estandarización (StandardScaler) a las variables numéricas para que todas tengan la misma escala, y codificación </w:t>
      </w:r>
      <w:r w:rsidDel="00000000" w:rsidR="00000000" w:rsidRPr="00000000">
        <w:rPr>
          <w:i w:val="1"/>
          <w:iCs w:val="1"/>
          <w:rtl w:val="0"/>
        </w:rPr>
        <w:t xml:space="preserve">One-Hot</w:t>
      </w:r>
      <w:r w:rsidDel="00000000" w:rsidR="00000000" w:rsidRPr="00000000">
        <w:rPr>
          <w:rtl w:val="0"/>
        </w:rPr>
        <w:t xml:space="preserve"> (OneHotEncoder) a las variables categóricas para convertirlas en vectores numéricos.</w:t>
      </w:r>
    </w:p>
    <w:p w:rsidR="00000000" w:rsidDel="00000000" w:rsidP="00000000" w:rsidRDefault="00000000" w:rsidRPr="00000000" w14:paraId="00000016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(Esto fue realizado con anterioridad)</w:t>
        <w:br w:type="textWrapping"/>
        <w:br w:type="textWrapping"/>
        <w:br w:type="textWrapping"/>
        <w:t xml:space="preserve">Paso 2: Aprendizaje No Supervisado (Clustering con K-Means)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Para entender la estructura natural del mercado de aplicaciones, se implementó un modelo de agrupación (</w:t>
      </w:r>
      <w:r w:rsidDel="00000000" w:rsidR="00000000" w:rsidRPr="00000000">
        <w:rPr>
          <w:i w:val="1"/>
          <w:iCs w:val="1"/>
          <w:rtl w:val="0"/>
        </w:rPr>
        <w:t xml:space="preserve">clustering</w:t>
      </w:r>
      <w:r w:rsidDel="00000000" w:rsidR="00000000" w:rsidRPr="00000000">
        <w:rPr>
          <w:rtl w:val="0"/>
        </w:rPr>
        <w:t xml:space="preserve">) utilizando únicamente las variables numéricas.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 idea:</w:t>
      </w:r>
      <w:r w:rsidDel="00000000" w:rsidR="00000000" w:rsidRPr="00000000">
        <w:rPr>
          <w:rtl w:val="0"/>
        </w:rPr>
        <w:t xml:space="preserve"> Al ver miles de aplicaciones, nos preguntamos si podíamos tratarlas a todas por igual. Pensamos que una app de "Herramientas" de 1 MB no se parece en nada a un "Juego" de 100 MB.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 conclusión:</w:t>
      </w:r>
      <w:r w:rsidDel="00000000" w:rsidR="00000000" w:rsidRPr="00000000">
        <w:rPr>
          <w:rtl w:val="0"/>
        </w:rPr>
        <w:t xml:space="preserve"> Decidimos hacer grupos (Clústeres). Razonamos: </w:t>
      </w:r>
      <w:r w:rsidDel="00000000" w:rsidR="00000000" w:rsidRPr="00000000">
        <w:rPr>
          <w:i w:val="1"/>
          <w:iCs w:val="1"/>
          <w:rtl w:val="0"/>
        </w:rPr>
        <w:t xml:space="preserve">"Es más fácil predecir el éxito de un grupo pequeño y parecido que intentar adivinar el de todo el mercado a la vez"</w:t>
      </w:r>
      <w:r w:rsidDel="00000000" w:rsidR="00000000" w:rsidRPr="00000000">
        <w:rPr>
          <w:rtl w:val="0"/>
        </w:rPr>
        <w:t xml:space="preserve">. Es como organizar una biblioteca por géneros en lugar de por color de portada.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 del Proceso: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 utilizó el algoritmo </w:t>
      </w:r>
      <w:r w:rsidDel="00000000" w:rsidR="00000000" w:rsidRPr="00000000">
        <w:rPr>
          <w:b w:val="1"/>
          <w:bCs w:val="1"/>
          <w:rtl w:val="0"/>
        </w:rPr>
        <w:t xml:space="preserve">K-Means</w:t>
      </w:r>
      <w:r w:rsidDel="00000000" w:rsidR="00000000" w:rsidRPr="00000000">
        <w:rPr>
          <w:rtl w:val="0"/>
        </w:rPr>
        <w:t xml:space="preserve"> configurado para encontrar 3 clústeres. Esto agrupa las aplicaciones en tres grandes "perfiles" de mercado basándose en su tamaño, precio, número de instalaciones y reseñas.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Dado que los datos numéricos tienen múltiples dimensiones, se aplicó </w:t>
      </w:r>
      <w:r w:rsidDel="00000000" w:rsidR="00000000" w:rsidRPr="00000000">
        <w:rPr>
          <w:b w:val="1"/>
          <w:bCs w:val="1"/>
          <w:rtl w:val="0"/>
        </w:rPr>
        <w:t xml:space="preserve">Análisis de Componentes Principales (PCA)</w:t>
      </w:r>
      <w:r w:rsidDel="00000000" w:rsidR="00000000" w:rsidRPr="00000000">
        <w:rPr>
          <w:rtl w:val="0"/>
        </w:rPr>
        <w:t xml:space="preserve"> para reducir la dimensionalidad a 2 componentes y permitir su visualización en un gráfico de dispersión bidimensional.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 evaluó la calidad de los clústeres utilizando el </w:t>
      </w:r>
      <w:r w:rsidDel="00000000" w:rsidR="00000000" w:rsidRPr="00000000">
        <w:rPr>
          <w:b w:val="1"/>
          <w:bCs w:val="1"/>
          <w:rtl w:val="0"/>
        </w:rPr>
        <w:t xml:space="preserve">Silhouette Score</w:t>
      </w:r>
      <w:r w:rsidDel="00000000" w:rsidR="00000000" w:rsidRPr="00000000">
        <w:rPr>
          <w:rtl w:val="0"/>
        </w:rPr>
        <w:t xml:space="preserve">, el cual mide cuán similar es un objeto a su propio clúster en comparación con otros clústeres.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de Resultados:</w:t>
      </w:r>
      <w:r w:rsidDel="00000000" w:rsidR="00000000" w:rsidRPr="00000000">
        <w:rPr>
          <w:rtl w:val="0"/>
        </w:rPr>
        <w:t xml:space="preserve"> El modelo obtuvo un </w:t>
      </w:r>
      <w:r w:rsidDel="00000000" w:rsidR="00000000" w:rsidRPr="00000000">
        <w:rPr>
          <w:i w:val="1"/>
          <w:iCs w:val="1"/>
          <w:rtl w:val="0"/>
        </w:rPr>
        <w:t xml:space="preserve">Silhouette Score</w:t>
      </w:r>
      <w:r w:rsidDel="00000000" w:rsidR="00000000" w:rsidRPr="00000000">
        <w:rPr>
          <w:rtl w:val="0"/>
        </w:rPr>
        <w:t xml:space="preserve"> de 0.8935. Un valor tan cercano a 1 indica que las agrupaciones encontradas son extremadamente densas y están muy bien separadas entre sí. Esto confirma que el mercado tiene perfiles de aplicaciones muy diferenciados (por ejemplo, aplicaciones masivas gratuitas frente a aplicaciones de nicho de pago).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Paso 3: Modelos de Regresión (Supervisado)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 núcleo del proyecto fue predecir el valor exacto de la calificación (de 1.0 a 5.0) utilizando algoritmos de regresión. Se contrastó un modelo base simple contra un modelo de ensamble avanzado.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 del Proceso: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Regresión Lineal (Baseline):</w:t>
      </w:r>
      <w:r w:rsidDel="00000000" w:rsidR="00000000" w:rsidRPr="00000000">
        <w:rPr>
          <w:rtl w:val="0"/>
        </w:rPr>
        <w:t xml:space="preserve"> Se estableció como punto de referencia para entender cómo funciona un modelo estadístico básico frente a estos datos.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Random Forest Regressor:</w:t>
      </w:r>
      <w:r w:rsidDel="00000000" w:rsidR="00000000" w:rsidRPr="00000000">
        <w:rPr>
          <w:rtl w:val="0"/>
        </w:rPr>
        <w:t xml:space="preserve"> Se utilizó un bosque aleatorio, un algoritmo mucho más complejo capaz de capturar relaciones no lineales.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Optimización de Hiperparámetros:</w:t>
      </w:r>
      <w:r w:rsidDel="00000000" w:rsidR="00000000" w:rsidRPr="00000000">
        <w:rPr>
          <w:rtl w:val="0"/>
        </w:rPr>
        <w:t xml:space="preserve"> En lugar de usar los valores por defecto, se implementó RandomizedSearchCV para explorar eficientemente diferentes combinaciones de árboles (n_estimators), profundidad máxima (max_depth) y muestras mínimas para dividir (min_samples_split). Esto garantiza encontrar la mejor versión posible del modelo sin un coste computacional prohibitivo.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rtl w:val="0"/>
        </w:rPr>
        <w:t xml:space="preserve">Análisis de Resultados:</w:t>
      </w:r>
      <w:r w:rsidDel="00000000" w:rsidR="00000000" w:rsidRPr="00000000">
        <w:rPr>
          <w:rtl w:val="0"/>
        </w:rPr>
        <w:t xml:space="preserve"> El modelo obtuvo un </w:t>
      </w:r>
      <w:r w:rsidDel="00000000" w:rsidR="00000000" w:rsidRPr="00000000">
        <w:rPr>
          <w:i w:val="1"/>
          <w:iCs w:val="1"/>
          <w:rtl w:val="0"/>
        </w:rPr>
        <w:t xml:space="preserve">Silhouette Score</w:t>
      </w:r>
      <w:r w:rsidDel="00000000" w:rsidR="00000000" w:rsidRPr="00000000">
        <w:rPr>
          <w:rtl w:val="0"/>
        </w:rPr>
        <w:t xml:space="preserve"> de 0.8935. Un valor tan cercano a 1 indica que las agrupaciones encontradas son extremadamente densas y están muy bien separadas entre sí. Esto confirma que el mercado tiene perfiles de aplicaciones muy diferenciados (por ejemplo, aplicaciones masivas gratuitas frente a aplicaciones de nicho de pago).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5612130" cy="6311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3: Modelos de Regresión (Supervisado)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 núcleo del proyecto fue predecir el valor exacto de la calificación (de 1.0 a 5.0) utilizando algoritmos de regresión. Se contrastó un modelo base simple contra un modelo de ensamble avanzado.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 idea:</w:t>
      </w:r>
      <w:r w:rsidDel="00000000" w:rsidR="00000000" w:rsidRPr="00000000">
        <w:rPr>
          <w:rtl w:val="0"/>
        </w:rPr>
        <w:t xml:space="preserve"> Empezamos con la Regresión Lineal porque es la herramienta más rápida. Pero el mundo real es curvo y complejo, no una línea recta.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 conclusión:</w:t>
      </w:r>
      <w:r w:rsidDel="00000000" w:rsidR="00000000" w:rsidRPr="00000000">
        <w:rPr>
          <w:rtl w:val="0"/>
        </w:rPr>
        <w:t xml:space="preserve"> Al ver que los resultados eran pobres, concluimos: </w:t>
      </w:r>
      <w:r w:rsidDel="00000000" w:rsidR="00000000" w:rsidRPr="00000000">
        <w:rPr>
          <w:i w:val="1"/>
          <w:iCs w:val="1"/>
          <w:rtl w:val="0"/>
        </w:rPr>
        <w:t xml:space="preserve">"Una línea recta es demasiado simple para el comportamiento humano. Necesitamos un 'Bosque' (Random Forest) donde muchos árboles de decisión voten entre sí para encontrar la verdad"</w:t>
      </w:r>
      <w:r w:rsidDel="00000000" w:rsidR="00000000" w:rsidRPr="00000000">
        <w:rPr>
          <w:rtl w:val="0"/>
        </w:rPr>
        <w:t xml:space="preserve">. Elegimos este camino porque, aunque es más pesado de procesar, es mucho más realista.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 del Proceso: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Regresión Lineal (Baseline):</w:t>
      </w:r>
      <w:r w:rsidDel="00000000" w:rsidR="00000000" w:rsidRPr="00000000">
        <w:rPr>
          <w:rtl w:val="0"/>
        </w:rPr>
        <w:t xml:space="preserve"> Se estableció como punto de referencia para entender cómo funciona un modelo estadístico básico frente a estos datos.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Random Forest Regressor:</w:t>
      </w:r>
      <w:r w:rsidDel="00000000" w:rsidR="00000000" w:rsidRPr="00000000">
        <w:rPr>
          <w:rtl w:val="0"/>
        </w:rPr>
        <w:t xml:space="preserve"> Se utilizó un bosque aleatorio, un algoritmo mucho más complejo capaz de capturar relaciones no lineales.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Optimización de Hiperparámetros:</w:t>
      </w:r>
      <w:r w:rsidDel="00000000" w:rsidR="00000000" w:rsidRPr="00000000">
        <w:rPr>
          <w:rtl w:val="0"/>
        </w:rPr>
        <w:t xml:space="preserve"> En lugar de usar los valores por defecto, se implementó RandomizedSearchCV para explorar eficientemente diferentes combinaciones de árboles (n_estimators), profundidad máxima (max_depth) y muestras mínimas para dividir (min_samples_split). Esto garantiza encontrar la mejor versión posible del modelo sin un coste computacional prohibitivo.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612130" cy="400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Análisis de Resultados:</w:t>
      </w:r>
      <w:r w:rsidDel="00000000" w:rsidR="00000000" w:rsidRPr="00000000">
        <w:rPr>
          <w:rtl w:val="0"/>
        </w:rPr>
        <w:t xml:space="preserve"> La búsqueda aleatoria determinó que la mejor configuración para el Random Forest fue de 150 estimadores, una profundidad máxima de 30 y un mínimo de 10 muestras para dividir nodos. Este modelo superó claramente a la Regresión Lineal.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4: Evaluación de Regresión y Validación Cruzada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 basta con entrenar el modelo; es vital cuantificar su error. Se utilizaron métricas estándar de la industria y técnicas de validación para asegurar que el modelo no esté sobreajustado (</w:t>
      </w:r>
      <w:r w:rsidDel="00000000" w:rsidR="00000000" w:rsidRPr="00000000">
        <w:rPr>
          <w:i w:val="1"/>
          <w:iCs w:val="1"/>
          <w:rtl w:val="0"/>
        </w:rPr>
        <w:t xml:space="preserve">overfitting</w:t>
      </w:r>
      <w:r w:rsidDel="00000000" w:rsidR="00000000" w:rsidRPr="00000000">
        <w:rPr>
          <w:rtl w:val="0"/>
        </w:rPr>
        <w:t xml:space="preserve">).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 idea:</w:t>
      </w:r>
      <w:r w:rsidDel="00000000" w:rsidR="00000000" w:rsidRPr="00000000">
        <w:rPr>
          <w:rtl w:val="0"/>
        </w:rPr>
        <w:t xml:space="preserve"> Teníamos el modelo de Random Forest, pero no sabíamos cuántos "árboles" ponerle. ¿10? ¿100? ¿500?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 conclusión:</w:t>
      </w:r>
      <w:r w:rsidDel="00000000" w:rsidR="00000000" w:rsidRPr="00000000">
        <w:rPr>
          <w:rtl w:val="0"/>
        </w:rPr>
        <w:t xml:space="preserve"> En lugar de probar uno por uno manualmente (lo cual nos tomaría días), decidimos usar un buscador automático. Razonamos: </w:t>
      </w:r>
      <w:r w:rsidDel="00000000" w:rsidR="00000000" w:rsidRPr="00000000">
        <w:rPr>
          <w:i w:val="1"/>
          <w:iCs w:val="1"/>
          <w:rtl w:val="0"/>
        </w:rPr>
        <w:t xml:space="preserve">"Hagamos que la propia computadora compita contra sí misma con diferentes configuraciones y que ella nos diga cuál es el 'traje' que mejor le queda a los datos"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Descripción del Proceso: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 calcularon tres métricas: el Error Cuadrático Medio (RMSE), el Error Absoluto Medio (MAE) y la Varianza Explicada (R-cuadrado).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Adicionalmente, se aplicó </w:t>
      </w:r>
      <w:r w:rsidDel="00000000" w:rsidR="00000000" w:rsidRPr="00000000">
        <w:rPr>
          <w:b w:val="1"/>
          <w:bCs w:val="1"/>
          <w:rtl w:val="0"/>
        </w:rPr>
        <w:t xml:space="preserve">Validación Cruzada</w:t>
      </w:r>
      <w:r w:rsidDel="00000000" w:rsidR="00000000" w:rsidRPr="00000000">
        <w:rPr>
          <w:rtl w:val="0"/>
        </w:rPr>
        <w:t xml:space="preserve"> (cross_validate) con 5 particiones al modelo lineal para obtener una evaluación más estable e independiente de una sola división de prueba/entrenamiento.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Análisis de Resultados: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Regresión Lineal:</w:t>
      </w:r>
      <w:r w:rsidDel="00000000" w:rsidR="00000000" w:rsidRPr="00000000">
        <w:rPr>
          <w:rtl w:val="0"/>
        </w:rPr>
        <w:t xml:space="preserve"> Logró un RMSE de 0.4942 y un R-cuadrado de 0.0203. La validación cruzada demostró que este modelo es inestable (R-cuadrado promedio negativo de -0.0537), lo que indica que las relaciones lineales simples no sirven para predecir el éxito de una app.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Random Forest:</w:t>
      </w:r>
      <w:r w:rsidDel="00000000" w:rsidR="00000000" w:rsidRPr="00000000">
        <w:rPr>
          <w:rtl w:val="0"/>
        </w:rPr>
        <w:t xml:space="preserve"> Alcanzó un RMSE de 0.4676 y un MAE de 0.2985, con un R-cuadrado de 0.1231. El MAE indica que, en promedio, las predicciones del modelo se desvían apenas ~0.3 estrellas de la calificación real. En un entorno tan subjetivo como las reseñas humanas, este margen de error es altamente competitivo.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Análisis de Resultados: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Regresión Lineal:</w:t>
      </w:r>
      <w:r w:rsidDel="00000000" w:rsidR="00000000" w:rsidRPr="00000000">
        <w:rPr>
          <w:rtl w:val="0"/>
        </w:rPr>
        <w:t xml:space="preserve"> Logró un RMSE de 0.4942 y un R-cuadrado de 0.0203. La validación cruzada demostró que este modelo es inestable (R-cuadrado promedio negativo de -0.0537), lo que indica que las relaciones lineales simples no sirven para predecir el éxito de una app.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Random Forest:</w:t>
      </w:r>
      <w:r w:rsidDel="00000000" w:rsidR="00000000" w:rsidRPr="00000000">
        <w:rPr>
          <w:rtl w:val="0"/>
        </w:rPr>
        <w:t xml:space="preserve"> Alcanzó un RMSE de 0.4676 y un MAE de 0.2985, con un R-cuadrado de 0.1231. El MAE indica que, en promedio, las predicciones del modelo se desvían apenas ~0.3 estrellas de la calificación real. En un entorno tan subjetivo como las reseñas humanas, este margen de error es altamente competitivo.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486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5: Modelo de Clasificación Alternativo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Como estrategia adicional de negocio, el problema continuo se reformuló a un problema binario: predecir si una aplicación será considerada "Top" o no.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 idea:</w:t>
      </w:r>
      <w:r w:rsidDel="00000000" w:rsidR="00000000" w:rsidRPr="00000000">
        <w:rPr>
          <w:rtl w:val="0"/>
        </w:rPr>
        <w:t xml:space="preserve"> Notamos que predecir si una app tendrá 4.31 o 4.32 estrellas era muy difícil y quizás poco útil para un negocio.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 conclusión:</w:t>
      </w:r>
      <w:r w:rsidDel="00000000" w:rsidR="00000000" w:rsidRPr="00000000">
        <w:rPr>
          <w:rtl w:val="0"/>
        </w:rPr>
        <w:t xml:space="preserve"> Simplificamos el problema. Cambiamos la pregunta de </w:t>
      </w:r>
      <w:r w:rsidDel="00000000" w:rsidR="00000000" w:rsidRPr="00000000">
        <w:rPr>
          <w:i w:val="1"/>
          <w:iCs w:val="1"/>
          <w:rtl w:val="0"/>
        </w:rPr>
        <w:t xml:space="preserve">"¿Exactamente qué nota tendrá?"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i w:val="1"/>
          <w:iCs w:val="1"/>
          <w:rtl w:val="0"/>
        </w:rPr>
        <w:t xml:space="preserve">"¿Será una app de éxito (Top) o no?"</w:t>
      </w:r>
      <w:r w:rsidDel="00000000" w:rsidR="00000000" w:rsidRPr="00000000">
        <w:rPr>
          <w:rtl w:val="0"/>
        </w:rPr>
        <w:t xml:space="preserve">. Concluimos que para un inversor es más valioso saber si una app va a triunfar que conocer el decimal exacto de su calificación.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 del Proceso: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Se creó una nueva variable objetivo categórica donde cualquier aplicación con un </w:t>
      </w:r>
      <w:r w:rsidDel="00000000" w:rsidR="00000000" w:rsidRPr="00000000">
        <w:rPr>
          <w:i w:val="1"/>
          <w:iCs w:val="1"/>
          <w:rtl w:val="0"/>
        </w:rPr>
        <w:t xml:space="preserve">Rating</w:t>
      </w:r>
      <w:r w:rsidDel="00000000" w:rsidR="00000000" w:rsidRPr="00000000">
        <w:rPr>
          <w:rtl w:val="0"/>
        </w:rPr>
        <w:t xml:space="preserve"> mayor o igual a 4.3 es considerada "1" (Exitosa) y el resto "0".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Se entrenó un RandomForestClassifier para resolver este nuevo enfoque.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Análisis de Resultados:</w:t>
      </w:r>
      <w:r w:rsidDel="00000000" w:rsidR="00000000" w:rsidRPr="00000000">
        <w:rPr>
          <w:rtl w:val="0"/>
        </w:rPr>
        <w:t xml:space="preserve"> El modelo de clasificación logró una exactitud general (</w:t>
      </w:r>
      <w:r w:rsidDel="00000000" w:rsidR="00000000" w:rsidRPr="00000000">
        <w:rPr>
          <w:i w:val="1"/>
          <w:i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) del 70%. El reporte de clasificación mostró un balance saludable entre precisión y </w:t>
      </w:r>
      <w:r w:rsidDel="00000000" w:rsidR="00000000" w:rsidRPr="00000000">
        <w:rPr>
          <w:i w:val="1"/>
          <w:iCs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 para las aplicaciones exitosas, validando que el enfoque categórico es una alternativa viable si el negocio solo requiere una predicción binaria.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Paso 6: Visualización e Interpretación de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La fase final consistió en traducir los hallazgos matemáticos en gráficos comprensibles que aporten valor e inteligencia de negocio.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 del Proceso: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Gráfico de Dispersión:</w:t>
      </w:r>
      <w:r w:rsidDel="00000000" w:rsidR="00000000" w:rsidRPr="00000000">
        <w:rPr>
          <w:rtl w:val="0"/>
        </w:rPr>
        <w:t xml:space="preserve"> Compara las calificaciones reales frente a las predichas por el Random Forest. Permite visualizar visualmente dónde el modelo tiene mayor precisión (la línea diagonal ideal) y dónde lucha con la varianza.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Importancia de Variables (Feature Importance):</w:t>
      </w:r>
      <w:r w:rsidDel="00000000" w:rsidR="00000000" w:rsidRPr="00000000">
        <w:rPr>
          <w:rtl w:val="0"/>
        </w:rPr>
        <w:t xml:space="preserve"> Extrae los pesos internos del Random Forest para determinar empíricamente qué características del </w:t>
      </w:r>
      <w:r w:rsidDel="00000000" w:rsidR="00000000" w:rsidRPr="00000000">
        <w:rPr>
          <w:i w:val="1"/>
          <w:i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influyen más fuertemente en que una calificación suba o baje.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Conclusiones Finales e Impacto de Negocio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El desarrollo de este pipeline analítico ha arrojado conclusiones contundentes sobre la dinámica de las aplicaciones móviles: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 superioridad de modelos complejos:</w:t>
      </w:r>
      <w:r w:rsidDel="00000000" w:rsidR="00000000" w:rsidRPr="00000000">
        <w:rPr>
          <w:rtl w:val="0"/>
        </w:rPr>
        <w:t xml:space="preserve"> El bajo rendimiento de la Regresión Lineal frente al Random Forest demuestra que las calificaciones no obedecen a reglas simples y proporcionales. Factores como el género interactúan de manera compleja con el precio y el tamaño.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Margen de error operativo:</w:t>
      </w:r>
      <w:r w:rsidDel="00000000" w:rsidR="00000000" w:rsidRPr="00000000">
        <w:rPr>
          <w:rtl w:val="0"/>
        </w:rPr>
        <w:t xml:space="preserve"> Un error absoluto medio de ~0.3 estrellas significa que el modelo es lo suficientemente preciso para ser utilizado como herramienta consultiva por desarrolladores antes de lanzar un producto.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Impulsores del éxito (Feature Importance):</w:t>
      </w:r>
      <w:r w:rsidDel="00000000" w:rsidR="00000000" w:rsidRPr="00000000">
        <w:rPr>
          <w:rtl w:val="0"/>
        </w:rPr>
        <w:t xml:space="preserve"> De acuerdo a los pesos del modelo final, métricas como si la app es de pago o gratuita pasan a un segundo plano. </w:t>
      </w:r>
      <w:r w:rsidDel="00000000" w:rsidR="00000000" w:rsidRPr="00000000">
        <w:rPr>
          <w:b w:val="1"/>
          <w:bCs w:val="1"/>
          <w:rtl w:val="0"/>
        </w:rPr>
        <w:t xml:space="preserve">Las Reseñas (Reviews) y el número de Instalaciones (Installs) dictan casi en su totalidad la dirección de la calificación.</w:t>
      </w:r>
      <w:r w:rsidDel="00000000" w:rsidR="00000000" w:rsidRPr="00000000">
        <w:rPr>
          <w:rtl w:val="0"/>
        </w:rPr>
        <w:t xml:space="preserve"> Esto sugiere a nivel estratégico que el enfoque de marketing de una nueva app debe estar centrado implacablemente en fomentar la tracción temprana (adquisición de usuarios) y en incentivar que dejen reseñas, ya que la masa crítica es el mayor predictor de un </w:t>
      </w:r>
      <w:r w:rsidDel="00000000" w:rsidR="00000000" w:rsidRPr="00000000">
        <w:rPr>
          <w:i w:val="1"/>
          <w:iCs w:val="1"/>
          <w:rtl w:val="0"/>
        </w:rPr>
        <w:t xml:space="preserve">rating</w:t>
      </w:r>
      <w:r w:rsidDel="00000000" w:rsidR="00000000" w:rsidRPr="00000000">
        <w:rPr>
          <w:rtl w:val="0"/>
        </w:rPr>
        <w:t xml:space="preserve"> positivo y sostenido.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857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