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6A2D82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49237B">
              <w:rPr>
                <w:rFonts w:ascii="Arial" w:hAnsi="Arial" w:cs="Arial"/>
                <w:bCs/>
                <w:sz w:val="22"/>
                <w:szCs w:val="22"/>
              </w:rPr>
              <w:t>1905/1/1</w:t>
            </w:r>
          </w:p>
          <w:p w:rsidR="005E67D8" w:rsidRPr="0075337D" w:rsidRDefault="005E67D8" w:rsidP="0049237B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49237B">
              <w:rPr>
                <w:rFonts w:ascii="Arial" w:hAnsi="Arial" w:cs="Arial"/>
                <w:bCs/>
                <w:sz w:val="22"/>
                <w:szCs w:val="22"/>
              </w:rPr>
              <w:t xml:space="preserve">cubilete 50 con obturador </w:t>
            </w:r>
          </w:p>
        </w:tc>
        <w:tc>
          <w:tcPr>
            <w:tcW w:w="2977" w:type="dxa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</w:t>
            </w:r>
            <w:r w:rsidR="008364EA">
              <w:rPr>
                <w:rFonts w:ascii="Arial" w:hAnsi="Arial" w:cs="Arial"/>
                <w:b/>
                <w:bCs/>
                <w:sz w:val="22"/>
                <w:szCs w:val="22"/>
              </w:rPr>
              <w:t>echa pla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 :</w:t>
            </w:r>
          </w:p>
          <w:p w:rsidR="005E67D8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888" w:type="dxa"/>
          </w:tcPr>
          <w:p w:rsidR="006A2D82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4F140A">
              <w:rPr>
                <w:rFonts w:ascii="Arial" w:hAnsi="Arial" w:cs="Arial"/>
                <w:bCs/>
                <w:sz w:val="22"/>
                <w:szCs w:val="22"/>
              </w:rPr>
              <w:t>PP</w:t>
            </w:r>
          </w:p>
          <w:p w:rsidR="006D6101" w:rsidRPr="0075337D" w:rsidRDefault="005E67D8" w:rsidP="004F14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4F140A">
              <w:rPr>
                <w:rFonts w:ascii="Arial" w:hAnsi="Arial" w:cs="Arial"/>
                <w:bCs/>
                <w:sz w:val="22"/>
                <w:szCs w:val="22"/>
              </w:rPr>
              <w:t>Blanco</w:t>
            </w:r>
          </w:p>
        </w:tc>
      </w:tr>
    </w:tbl>
    <w:p w:rsidR="00737179" w:rsidRPr="00737179" w:rsidRDefault="00737179" w:rsidP="00D9238E">
      <w:pPr>
        <w:ind w:right="198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6A2D82">
        <w:trPr>
          <w:trHeight w:val="950"/>
          <w:jc w:val="center"/>
        </w:trPr>
        <w:tc>
          <w:tcPr>
            <w:tcW w:w="10900" w:type="dxa"/>
          </w:tcPr>
          <w:p w:rsidR="006A2D82" w:rsidRDefault="002F6116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780321">
              <w:rPr>
                <w:rFonts w:ascii="Arial" w:hAnsi="Arial" w:cs="Arial"/>
                <w:b/>
                <w:bCs/>
                <w:lang w:val="ca-ES"/>
              </w:rPr>
              <w:t>iu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 </w:t>
            </w:r>
            <w:r w:rsidR="00241AD4" w:rsidRPr="00780321">
              <w:rPr>
                <w:rFonts w:ascii="Arial" w:hAnsi="Arial" w:cs="Arial"/>
                <w:bCs/>
                <w:lang w:val="ca-ES"/>
              </w:rPr>
              <w:t>: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3356F2" w:rsidRPr="003356F2" w:rsidRDefault="004F140A" w:rsidP="0049237B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 xml:space="preserve">El </w:t>
            </w:r>
            <w:proofErr w:type="spellStart"/>
            <w:r>
              <w:rPr>
                <w:rFonts w:ascii="Arial" w:hAnsi="Arial" w:cs="Arial"/>
                <w:b/>
                <w:bCs/>
                <w:lang w:val="ca-ES"/>
              </w:rPr>
              <w:t>clipaje</w:t>
            </w:r>
            <w:proofErr w:type="spellEnd"/>
            <w:r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  <w:r w:rsidR="0049237B">
              <w:rPr>
                <w:rFonts w:ascii="Arial" w:hAnsi="Arial" w:cs="Arial"/>
                <w:b/>
                <w:bCs/>
                <w:lang w:val="ca-ES"/>
              </w:rPr>
              <w:t xml:space="preserve">va </w:t>
            </w:r>
            <w:proofErr w:type="spellStart"/>
            <w:r w:rsidR="0049237B">
              <w:rPr>
                <w:rFonts w:ascii="Arial" w:hAnsi="Arial" w:cs="Arial"/>
                <w:b/>
                <w:bCs/>
                <w:lang w:val="ca-ES"/>
              </w:rPr>
              <w:t>muy</w:t>
            </w:r>
            <w:proofErr w:type="spellEnd"/>
            <w:r w:rsidR="0049237B">
              <w:rPr>
                <w:rFonts w:ascii="Arial" w:hAnsi="Arial" w:cs="Arial"/>
                <w:b/>
                <w:bCs/>
                <w:lang w:val="ca-ES"/>
              </w:rPr>
              <w:t xml:space="preserve"> duro y en algun </w:t>
            </w:r>
            <w:proofErr w:type="spellStart"/>
            <w:r w:rsidR="0049237B">
              <w:rPr>
                <w:rFonts w:ascii="Arial" w:hAnsi="Arial" w:cs="Arial"/>
                <w:b/>
                <w:bCs/>
                <w:lang w:val="ca-ES"/>
              </w:rPr>
              <w:t>tarro</w:t>
            </w:r>
            <w:proofErr w:type="spellEnd"/>
            <w:r w:rsidR="0049237B">
              <w:rPr>
                <w:rFonts w:ascii="Arial" w:hAnsi="Arial" w:cs="Arial"/>
                <w:b/>
                <w:bCs/>
                <w:lang w:val="ca-ES"/>
              </w:rPr>
              <w:t xml:space="preserve"> explota</w:t>
            </w:r>
          </w:p>
        </w:tc>
      </w:tr>
    </w:tbl>
    <w:p w:rsidR="006A2D82" w:rsidRDefault="006A2D82" w:rsidP="00D9238E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6A2D82" w:rsidRPr="003356F2" w:rsidTr="00622EDB">
        <w:trPr>
          <w:trHeight w:val="960"/>
          <w:jc w:val="center"/>
        </w:trPr>
        <w:tc>
          <w:tcPr>
            <w:tcW w:w="10900" w:type="dxa"/>
          </w:tcPr>
          <w:p w:rsidR="00F13D8D" w:rsidRDefault="00F13D8D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8364EA" w:rsidRPr="004124E7" w:rsidRDefault="008364E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u w:val="single"/>
              </w:rPr>
            </w:pPr>
            <w:r w:rsidRPr="004124E7">
              <w:rPr>
                <w:rFonts w:ascii="Arial" w:hAnsi="Arial" w:cs="Arial"/>
                <w:bCs/>
                <w:u w:val="single"/>
              </w:rPr>
              <w:t>Comparativa de los cubiletes 50 ml :</w:t>
            </w:r>
          </w:p>
          <w:p w:rsidR="004124E7" w:rsidRDefault="008364EA" w:rsidP="008364E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124E7">
              <w:rPr>
                <w:rFonts w:ascii="Arial" w:hAnsi="Arial" w:cs="Arial"/>
                <w:bCs/>
              </w:rPr>
              <w:t>El cubilete 1905/1/1 con obturador va muy duro y al montarlo sobre todo en el tarro 1861 (T22)</w:t>
            </w:r>
            <w:r w:rsidR="004124E7" w:rsidRPr="004124E7">
              <w:rPr>
                <w:rFonts w:ascii="Arial" w:hAnsi="Arial" w:cs="Arial"/>
                <w:bCs/>
              </w:rPr>
              <w:t xml:space="preserve"> explota este cubilete</w:t>
            </w:r>
            <w:r w:rsidR="004124E7">
              <w:rPr>
                <w:rFonts w:ascii="Arial" w:hAnsi="Arial" w:cs="Arial"/>
                <w:bCs/>
              </w:rPr>
              <w:t xml:space="preserve"> medida </w:t>
            </w:r>
            <w:r w:rsidR="00430D4A">
              <w:rPr>
                <w:rFonts w:ascii="Arial" w:hAnsi="Arial" w:cs="Arial"/>
                <w:bCs/>
              </w:rPr>
              <w:t xml:space="preserve">media del anclaje del tarro varía en cada figura </w:t>
            </w:r>
            <w:r w:rsidR="004124E7">
              <w:rPr>
                <w:rFonts w:ascii="Arial" w:hAnsi="Arial" w:cs="Arial"/>
                <w:bCs/>
              </w:rPr>
              <w:t xml:space="preserve"> </w:t>
            </w:r>
            <w:r w:rsidR="00430D4A">
              <w:rPr>
                <w:rFonts w:ascii="Arial" w:hAnsi="Arial" w:cs="Arial"/>
                <w:bCs/>
              </w:rPr>
              <w:t>(nominal 54)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43"/>
              <w:gridCol w:w="1343"/>
              <w:gridCol w:w="1344"/>
              <w:gridCol w:w="1344"/>
              <w:gridCol w:w="1344"/>
              <w:gridCol w:w="1344"/>
              <w:gridCol w:w="1344"/>
              <w:gridCol w:w="1344"/>
            </w:tblGrid>
            <w:tr w:rsidR="00430D4A" w:rsidTr="00430D4A">
              <w:tc>
                <w:tcPr>
                  <w:tcW w:w="1343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7</w:t>
                  </w:r>
                </w:p>
              </w:tc>
              <w:tc>
                <w:tcPr>
                  <w:tcW w:w="1343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8</w:t>
                  </w:r>
                </w:p>
              </w:tc>
              <w:tc>
                <w:tcPr>
                  <w:tcW w:w="1344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9</w:t>
                  </w:r>
                </w:p>
              </w:tc>
              <w:tc>
                <w:tcPr>
                  <w:tcW w:w="1344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10</w:t>
                  </w:r>
                </w:p>
              </w:tc>
              <w:tc>
                <w:tcPr>
                  <w:tcW w:w="1344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11</w:t>
                  </w:r>
                </w:p>
              </w:tc>
              <w:tc>
                <w:tcPr>
                  <w:tcW w:w="1344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12</w:t>
                  </w:r>
                </w:p>
              </w:tc>
              <w:tc>
                <w:tcPr>
                  <w:tcW w:w="1344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13</w:t>
                  </w:r>
                </w:p>
              </w:tc>
              <w:tc>
                <w:tcPr>
                  <w:tcW w:w="1344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14</w:t>
                  </w:r>
                </w:p>
              </w:tc>
            </w:tr>
            <w:tr w:rsidR="00430D4A" w:rsidTr="00430D4A">
              <w:tc>
                <w:tcPr>
                  <w:tcW w:w="1343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54.21</w:t>
                  </w:r>
                </w:p>
              </w:tc>
              <w:tc>
                <w:tcPr>
                  <w:tcW w:w="1343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54.25</w:t>
                  </w:r>
                </w:p>
              </w:tc>
              <w:tc>
                <w:tcPr>
                  <w:tcW w:w="1344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54.22</w:t>
                  </w:r>
                </w:p>
              </w:tc>
              <w:tc>
                <w:tcPr>
                  <w:tcW w:w="1344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54.20</w:t>
                  </w:r>
                </w:p>
              </w:tc>
              <w:tc>
                <w:tcPr>
                  <w:tcW w:w="1344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54.29</w:t>
                  </w:r>
                </w:p>
              </w:tc>
              <w:tc>
                <w:tcPr>
                  <w:tcW w:w="1344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54.29</w:t>
                  </w:r>
                </w:p>
              </w:tc>
              <w:tc>
                <w:tcPr>
                  <w:tcW w:w="1344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54.29</w:t>
                  </w:r>
                </w:p>
              </w:tc>
              <w:tc>
                <w:tcPr>
                  <w:tcW w:w="1344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54.26</w:t>
                  </w:r>
                </w:p>
              </w:tc>
            </w:tr>
          </w:tbl>
          <w:p w:rsidR="00430D4A" w:rsidRDefault="00430D4A" w:rsidP="008364E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4124E7" w:rsidRDefault="008364EA" w:rsidP="008364E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124E7">
              <w:rPr>
                <w:rFonts w:ascii="Arial" w:hAnsi="Arial" w:cs="Arial"/>
                <w:bCs/>
              </w:rPr>
              <w:t xml:space="preserve"> </w:t>
            </w:r>
            <w:r w:rsidR="004124E7">
              <w:rPr>
                <w:rFonts w:ascii="Arial" w:hAnsi="Arial" w:cs="Arial"/>
                <w:bCs/>
              </w:rPr>
              <w:t xml:space="preserve">En el T22 (1714/0/0) monta mejor el anclaje del tarro tiene de </w:t>
            </w:r>
            <w:r w:rsidR="00430D4A">
              <w:rPr>
                <w:rFonts w:ascii="Arial" w:hAnsi="Arial" w:cs="Arial"/>
                <w:bCs/>
              </w:rPr>
              <w:t xml:space="preserve">media </w:t>
            </w:r>
            <w:r w:rsidR="004124E7">
              <w:rPr>
                <w:rFonts w:ascii="Arial" w:hAnsi="Arial" w:cs="Arial"/>
                <w:bCs/>
              </w:rPr>
              <w:t xml:space="preserve"> (nominal 54)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91"/>
              <w:gridCol w:w="1791"/>
              <w:gridCol w:w="1792"/>
              <w:gridCol w:w="1792"/>
              <w:gridCol w:w="1792"/>
              <w:gridCol w:w="1792"/>
            </w:tblGrid>
            <w:tr w:rsidR="00430D4A" w:rsidTr="00430D4A">
              <w:trPr>
                <w:jc w:val="center"/>
              </w:trPr>
              <w:tc>
                <w:tcPr>
                  <w:tcW w:w="1791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</w:t>
                  </w:r>
                </w:p>
              </w:tc>
              <w:tc>
                <w:tcPr>
                  <w:tcW w:w="1791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</w:t>
                  </w:r>
                </w:p>
              </w:tc>
              <w:tc>
                <w:tcPr>
                  <w:tcW w:w="1792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</w:t>
                  </w:r>
                </w:p>
              </w:tc>
              <w:tc>
                <w:tcPr>
                  <w:tcW w:w="1792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4</w:t>
                  </w:r>
                </w:p>
              </w:tc>
              <w:tc>
                <w:tcPr>
                  <w:tcW w:w="1792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</w:t>
                  </w:r>
                </w:p>
              </w:tc>
              <w:tc>
                <w:tcPr>
                  <w:tcW w:w="1792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6</w:t>
                  </w:r>
                </w:p>
              </w:tc>
            </w:tr>
            <w:tr w:rsidR="00430D4A" w:rsidTr="00430D4A">
              <w:trPr>
                <w:jc w:val="center"/>
              </w:trPr>
              <w:tc>
                <w:tcPr>
                  <w:tcW w:w="1791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54.03</w:t>
                  </w:r>
                </w:p>
              </w:tc>
              <w:tc>
                <w:tcPr>
                  <w:tcW w:w="1791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54.11</w:t>
                  </w:r>
                </w:p>
              </w:tc>
              <w:tc>
                <w:tcPr>
                  <w:tcW w:w="1792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54.09</w:t>
                  </w:r>
                </w:p>
              </w:tc>
              <w:tc>
                <w:tcPr>
                  <w:tcW w:w="1792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54.06</w:t>
                  </w:r>
                </w:p>
              </w:tc>
              <w:tc>
                <w:tcPr>
                  <w:tcW w:w="1792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54.09</w:t>
                  </w:r>
                </w:p>
              </w:tc>
              <w:tc>
                <w:tcPr>
                  <w:tcW w:w="1792" w:type="dxa"/>
                </w:tcPr>
                <w:p w:rsidR="00430D4A" w:rsidRDefault="00430D4A" w:rsidP="00430D4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54.10</w:t>
                  </w:r>
                </w:p>
              </w:tc>
            </w:tr>
          </w:tbl>
          <w:p w:rsidR="00430D4A" w:rsidRDefault="00430D4A" w:rsidP="008364E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8364EA" w:rsidRPr="004124E7" w:rsidRDefault="00430D4A" w:rsidP="008364E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El cubilete 1905/1/1 </w:t>
            </w:r>
            <w:r w:rsidR="004124E7">
              <w:rPr>
                <w:rFonts w:ascii="Arial" w:hAnsi="Arial" w:cs="Arial"/>
                <w:bCs/>
              </w:rPr>
              <w:t>A</w:t>
            </w:r>
            <w:r w:rsidR="008364EA" w:rsidRPr="004124E7">
              <w:rPr>
                <w:rFonts w:ascii="Arial" w:hAnsi="Arial" w:cs="Arial"/>
                <w:bCs/>
              </w:rPr>
              <w:t xml:space="preserve">demás suele formar gases en la unión del material que ya se llevó a rectificar 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8364EA" w:rsidRPr="004124E7">
              <w:rPr>
                <w:rFonts w:ascii="Arial" w:hAnsi="Arial" w:cs="Arial"/>
                <w:bCs/>
              </w:rPr>
              <w:t xml:space="preserve">(19/12/19) </w:t>
            </w:r>
            <w:r>
              <w:rPr>
                <w:rFonts w:ascii="Arial" w:hAnsi="Arial" w:cs="Arial"/>
                <w:bCs/>
              </w:rPr>
              <w:t xml:space="preserve">pero </w:t>
            </w:r>
            <w:r w:rsidR="008364EA" w:rsidRPr="004124E7">
              <w:rPr>
                <w:rFonts w:ascii="Arial" w:hAnsi="Arial" w:cs="Arial"/>
                <w:bCs/>
              </w:rPr>
              <w:t>aún se encuentran.</w:t>
            </w:r>
            <w:r w:rsidR="004124E7" w:rsidRPr="004124E7">
              <w:rPr>
                <w:rFonts w:ascii="Arial" w:hAnsi="Arial" w:cs="Arial"/>
                <w:bCs/>
              </w:rPr>
              <w:t xml:space="preserve"> </w:t>
            </w:r>
          </w:p>
          <w:p w:rsidR="008364EA" w:rsidRPr="004124E7" w:rsidRDefault="008364EA" w:rsidP="008364E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124E7">
              <w:rPr>
                <w:rFonts w:ascii="Arial" w:hAnsi="Arial" w:cs="Arial"/>
                <w:bCs/>
              </w:rPr>
              <w:t>Este molde desde sus inicios ha tenido problemas d</w:t>
            </w:r>
            <w:r w:rsidR="004124E7">
              <w:rPr>
                <w:rFonts w:ascii="Arial" w:hAnsi="Arial" w:cs="Arial"/>
                <w:bCs/>
              </w:rPr>
              <w:t xml:space="preserve">e anclaje y se ha rectificado, </w:t>
            </w:r>
            <w:r w:rsidRPr="004124E7">
              <w:rPr>
                <w:rFonts w:ascii="Arial" w:hAnsi="Arial" w:cs="Arial"/>
                <w:bCs/>
              </w:rPr>
              <w:t xml:space="preserve">se pidió que fuera igual que el1440/0/1 que funcionaba bien y no se </w:t>
            </w:r>
            <w:r w:rsidR="004124E7" w:rsidRPr="004124E7">
              <w:rPr>
                <w:rFonts w:ascii="Arial" w:hAnsi="Arial" w:cs="Arial"/>
                <w:bCs/>
              </w:rPr>
              <w:t>logró</w:t>
            </w:r>
            <w:r w:rsidRPr="004124E7">
              <w:rPr>
                <w:rFonts w:ascii="Arial" w:hAnsi="Arial" w:cs="Arial"/>
                <w:bCs/>
              </w:rPr>
              <w:t xml:space="preserve"> que se pareciera</w:t>
            </w:r>
            <w:r w:rsidR="004124E7">
              <w:rPr>
                <w:rFonts w:ascii="Arial" w:hAnsi="Arial" w:cs="Arial"/>
                <w:bCs/>
              </w:rPr>
              <w:t>. Iba muy duro</w:t>
            </w:r>
            <w:r w:rsidRPr="004124E7">
              <w:rPr>
                <w:rFonts w:ascii="Arial" w:hAnsi="Arial" w:cs="Arial"/>
                <w:bCs/>
              </w:rPr>
              <w:t>.</w:t>
            </w:r>
          </w:p>
          <w:p w:rsidR="004124E7" w:rsidRPr="004124E7" w:rsidRDefault="008364EA" w:rsidP="008364E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124E7">
              <w:rPr>
                <w:rFonts w:ascii="Arial" w:hAnsi="Arial" w:cs="Arial"/>
                <w:bCs/>
              </w:rPr>
              <w:t xml:space="preserve">Se igualo con el 1905/0/0 pero no se parecen </w:t>
            </w:r>
            <w:r w:rsidR="004124E7">
              <w:rPr>
                <w:rFonts w:ascii="Arial" w:hAnsi="Arial" w:cs="Arial"/>
                <w:bCs/>
              </w:rPr>
              <w:t>(para poderlo montar en el T-65 (en los anclajes de más diámetro iba muy duro)</w:t>
            </w:r>
          </w:p>
          <w:p w:rsidR="006B337D" w:rsidRPr="004124E7" w:rsidRDefault="004124E7" w:rsidP="008364E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124E7">
              <w:rPr>
                <w:rFonts w:ascii="Arial" w:hAnsi="Arial" w:cs="Arial"/>
                <w:bCs/>
              </w:rPr>
              <w:t>Ver todas las hojas de reparación de este molde (histórico)</w:t>
            </w:r>
            <w:r w:rsidR="00430D4A">
              <w:rPr>
                <w:rFonts w:ascii="Arial" w:hAnsi="Arial" w:cs="Arial"/>
                <w:bCs/>
              </w:rPr>
              <w:t>.</w:t>
            </w:r>
            <w:r w:rsidR="00CF2F83" w:rsidRPr="004124E7">
              <w:rPr>
                <w:rFonts w:ascii="Arial" w:hAnsi="Arial" w:cs="Arial"/>
                <w:bCs/>
              </w:rPr>
              <w:t xml:space="preserve">    </w:t>
            </w:r>
          </w:p>
          <w:p w:rsidR="004F140A" w:rsidRDefault="0001782C" w:rsidP="00CF2F83">
            <w:pPr>
              <w:rPr>
                <w:rFonts w:ascii="Arial" w:hAnsi="Arial" w:cstheme="minorBidi"/>
                <w:color w:val="1F497D"/>
              </w:rPr>
            </w:pPr>
            <w:r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5645785</wp:posOffset>
                      </wp:positionH>
                      <wp:positionV relativeFrom="paragraph">
                        <wp:posOffset>637540</wp:posOffset>
                      </wp:positionV>
                      <wp:extent cx="648335" cy="229870"/>
                      <wp:effectExtent l="0" t="0" r="37465" b="36830"/>
                      <wp:wrapNone/>
                      <wp:docPr id="20" name="Conector rec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8335" cy="229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060D17" id="Conector recto 2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55pt,50.2pt" to="495.6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" strokecolor="#bc4542 [3045]"/>
                  </w:pict>
                </mc:Fallback>
              </mc:AlternateContent>
            </w:r>
            <w:r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6330950</wp:posOffset>
                      </wp:positionH>
                      <wp:positionV relativeFrom="paragraph">
                        <wp:posOffset>357505</wp:posOffset>
                      </wp:positionV>
                      <wp:extent cx="123825" cy="238125"/>
                      <wp:effectExtent l="38100" t="38100" r="47625" b="47625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957D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498.5pt;margin-top:28.15pt;width:9.75pt;height:1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" strokecolor="#bc4542 [3045]">
                      <v:stroke startarrow="block" endarrow="block"/>
                    </v:shape>
                  </w:pict>
                </mc:Fallback>
              </mc:AlternateContent>
            </w:r>
            <w:r w:rsidR="00003E92"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5644653</wp:posOffset>
                      </wp:positionH>
                      <wp:positionV relativeFrom="paragraph">
                        <wp:posOffset>499552</wp:posOffset>
                      </wp:positionV>
                      <wp:extent cx="564543" cy="182880"/>
                      <wp:effectExtent l="0" t="0" r="26035" b="26670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4543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50E591" id="Conector recto 1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45pt,39.35pt" to="488.9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" strokecolor="#bc4542 [3045]"/>
                  </w:pict>
                </mc:Fallback>
              </mc:AlternateContent>
            </w:r>
            <w:r w:rsidR="00003E92"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1390705</wp:posOffset>
                      </wp:positionH>
                      <wp:positionV relativeFrom="paragraph">
                        <wp:posOffset>777847</wp:posOffset>
                      </wp:positionV>
                      <wp:extent cx="45719" cy="198783"/>
                      <wp:effectExtent l="57150" t="38100" r="69215" b="48895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9878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AB381" id="Conector recto de flecha 14" o:spid="_x0000_s1026" type="#_x0000_t32" style="position:absolute;margin-left:109.5pt;margin-top:61.25pt;width:3.6pt;height:1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" strokecolor="#bc4542 [3045]">
                      <v:stroke startarrow="block" endarrow="block"/>
                    </v:shape>
                  </w:pict>
                </mc:Fallback>
              </mc:AlternateContent>
            </w:r>
            <w:r w:rsidR="00003E92"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794081</wp:posOffset>
                      </wp:positionH>
                      <wp:positionV relativeFrom="paragraph">
                        <wp:posOffset>936100</wp:posOffset>
                      </wp:positionV>
                      <wp:extent cx="532130" cy="0"/>
                      <wp:effectExtent l="0" t="0" r="20320" b="1905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21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C1E59E" id="Conector recto 1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5pt,73.7pt" to="104.4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" strokecolor="#bc4542 [3045]"/>
                  </w:pict>
                </mc:Fallback>
              </mc:AlternateContent>
            </w:r>
            <w:r w:rsidR="00003E92"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794081</wp:posOffset>
                      </wp:positionH>
                      <wp:positionV relativeFrom="paragraph">
                        <wp:posOffset>817466</wp:posOffset>
                      </wp:positionV>
                      <wp:extent cx="532737" cy="7951"/>
                      <wp:effectExtent l="0" t="0" r="20320" b="30480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2737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A3D23D" id="Conector recto 1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5pt,64.35pt" to="104.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" strokecolor="#bc4542 [3045]"/>
                  </w:pict>
                </mc:Fallback>
              </mc:AlternateContent>
            </w:r>
            <w:r w:rsidR="00D72AC3"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5835484</wp:posOffset>
                      </wp:positionH>
                      <wp:positionV relativeFrom="paragraph">
                        <wp:posOffset>976630</wp:posOffset>
                      </wp:positionV>
                      <wp:extent cx="230588" cy="469127"/>
                      <wp:effectExtent l="57150" t="38100" r="55245" b="8382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0588" cy="4691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C67BDB" id="Conector recto de flecha 13" o:spid="_x0000_s1026" type="#_x0000_t32" style="position:absolute;margin-left:459.5pt;margin-top:76.9pt;width:18.15pt;height:36.9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" strokecolor="#9bbb59 [3206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D72AC3"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674757</wp:posOffset>
                      </wp:positionH>
                      <wp:positionV relativeFrom="paragraph">
                        <wp:posOffset>1119616</wp:posOffset>
                      </wp:positionV>
                      <wp:extent cx="453225" cy="516338"/>
                      <wp:effectExtent l="57150" t="38100" r="42545" b="9334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3225" cy="5163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E0B7D9" id="Conector recto de flecha 11" o:spid="_x0000_s1026" type="#_x0000_t32" style="position:absolute;margin-left:53.15pt;margin-top:88.15pt;width:35.7pt;height:40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" strokecolor="#9bbb59 [3206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D32622"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w:drawing>
                <wp:inline distT="0" distB="0" distL="0" distR="0">
                  <wp:extent cx="1946913" cy="156654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905_0_1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666" t="24526" r="34709" b="45838"/>
                          <a:stretch/>
                        </pic:blipFill>
                        <pic:spPr bwMode="auto">
                          <a:xfrm rot="16200000">
                            <a:off x="0" y="0"/>
                            <a:ext cx="1948191" cy="1567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51CBF">
              <w:rPr>
                <w:rFonts w:ascii="Arial" w:hAnsi="Arial" w:cstheme="minorBidi"/>
                <w:color w:val="1F497D"/>
              </w:rPr>
              <w:t xml:space="preserve">  </w:t>
            </w:r>
            <w:r w:rsidR="00D32622">
              <w:rPr>
                <w:rFonts w:ascii="Arial" w:hAnsi="Arial" w:cstheme="minorBidi"/>
                <w:color w:val="1F497D"/>
              </w:rPr>
              <w:t xml:space="preserve"> </w:t>
            </w:r>
            <w:r w:rsidR="00D32622"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w:drawing>
                <wp:inline distT="0" distB="0" distL="0" distR="0">
                  <wp:extent cx="1945166" cy="1516563"/>
                  <wp:effectExtent l="4763" t="0" r="2857" b="2858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440_0_1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144" t="45456" r="41245" b="26882"/>
                          <a:stretch/>
                        </pic:blipFill>
                        <pic:spPr bwMode="auto">
                          <a:xfrm rot="5400000">
                            <a:off x="0" y="0"/>
                            <a:ext cx="1949815" cy="1520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51CBF"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w:t xml:space="preserve"> </w:t>
            </w:r>
            <w:r w:rsidR="00D32622"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w:t xml:space="preserve"> </w:t>
            </w:r>
            <w:r w:rsidR="00D32622"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w:drawing>
                <wp:inline distT="0" distB="0" distL="0" distR="0">
                  <wp:extent cx="1633554" cy="1947574"/>
                  <wp:effectExtent l="0" t="0" r="508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846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89" t="32527" r="30349" b="47350"/>
                          <a:stretch/>
                        </pic:blipFill>
                        <pic:spPr bwMode="auto">
                          <a:xfrm flipH="1">
                            <a:off x="0" y="0"/>
                            <a:ext cx="1654282" cy="1972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364EA"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w:drawing>
                <wp:inline distT="0" distB="0" distL="0" distR="0">
                  <wp:extent cx="1805675" cy="1939290"/>
                  <wp:effectExtent l="0" t="0" r="4445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905_0_0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15" t="20946" r="26421" b="58277"/>
                          <a:stretch/>
                        </pic:blipFill>
                        <pic:spPr bwMode="auto">
                          <a:xfrm flipH="1">
                            <a:off x="0" y="0"/>
                            <a:ext cx="1970017" cy="2115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81213" w:rsidRDefault="00D32622" w:rsidP="00CF2F83">
            <w:pPr>
              <w:rPr>
                <w:rFonts w:ascii="Arial" w:hAnsi="Arial" w:cstheme="minorBidi"/>
                <w:color w:val="1F497D"/>
              </w:rPr>
            </w:pPr>
            <w:r>
              <w:rPr>
                <w:rFonts w:ascii="Arial" w:hAnsi="Arial" w:cstheme="minorBidi"/>
                <w:color w:val="1F497D"/>
              </w:rPr>
              <w:t xml:space="preserve">               1905/1/1                             1440/0/1</w:t>
            </w:r>
            <w:r w:rsidR="008364EA">
              <w:rPr>
                <w:rFonts w:ascii="Arial" w:hAnsi="Arial" w:cstheme="minorBidi"/>
                <w:color w:val="1F497D"/>
              </w:rPr>
              <w:t xml:space="preserve">                    </w:t>
            </w:r>
            <w:r>
              <w:rPr>
                <w:rFonts w:ascii="Arial" w:hAnsi="Arial" w:cstheme="minorBidi"/>
                <w:color w:val="1F497D"/>
              </w:rPr>
              <w:t xml:space="preserve">  1846</w:t>
            </w:r>
            <w:r w:rsidR="008364EA">
              <w:rPr>
                <w:rFonts w:ascii="Arial" w:hAnsi="Arial" w:cstheme="minorBidi"/>
                <w:color w:val="1F497D"/>
              </w:rPr>
              <w:t xml:space="preserve">                      1905_0_0</w:t>
            </w:r>
          </w:p>
          <w:p w:rsidR="004124E7" w:rsidRPr="00430D4A" w:rsidRDefault="00430D4A" w:rsidP="00CF2F83">
            <w:pPr>
              <w:rPr>
                <w:rFonts w:ascii="Arial" w:hAnsi="Arial" w:cstheme="minorBidi"/>
              </w:rPr>
            </w:pPr>
            <w:r w:rsidRPr="00430D4A">
              <w:rPr>
                <w:rFonts w:ascii="Arial" w:hAnsi="Arial" w:cstheme="minorBidi"/>
              </w:rPr>
              <w:t>Se puede ob</w:t>
            </w:r>
            <w:r>
              <w:rPr>
                <w:rFonts w:ascii="Arial" w:hAnsi="Arial" w:cstheme="minorBidi"/>
              </w:rPr>
              <w:t>servar la diferencia de formato, creemos que la entrada (</w:t>
            </w:r>
            <w:r w:rsidR="00D72AC3">
              <w:rPr>
                <w:rFonts w:ascii="Arial" w:hAnsi="Arial" w:cstheme="minorBidi"/>
              </w:rPr>
              <w:t>flech</w:t>
            </w:r>
            <w:r>
              <w:rPr>
                <w:rFonts w:ascii="Arial" w:hAnsi="Arial" w:cstheme="minorBidi"/>
              </w:rPr>
              <w:t>a</w:t>
            </w:r>
            <w:r w:rsidR="0001782C">
              <w:rPr>
                <w:rFonts w:ascii="Arial" w:hAnsi="Arial" w:cstheme="minorBidi"/>
              </w:rPr>
              <w:t xml:space="preserve"> v</w:t>
            </w:r>
            <w:r>
              <w:rPr>
                <w:rFonts w:ascii="Arial" w:hAnsi="Arial" w:cstheme="minorBidi"/>
              </w:rPr>
              <w:t xml:space="preserve">erde) es </w:t>
            </w:r>
            <w:r w:rsidR="00D72AC3">
              <w:rPr>
                <w:rFonts w:ascii="Arial" w:hAnsi="Arial" w:cstheme="minorBidi"/>
              </w:rPr>
              <w:t>más</w:t>
            </w:r>
            <w:r>
              <w:rPr>
                <w:rFonts w:ascii="Arial" w:hAnsi="Arial" w:cstheme="minorBidi"/>
              </w:rPr>
              <w:t xml:space="preserve"> dura y esto hace que en montaje cueste </w:t>
            </w:r>
            <w:r w:rsidR="00D72AC3">
              <w:rPr>
                <w:rFonts w:ascii="Arial" w:hAnsi="Arial" w:cstheme="minorBidi"/>
              </w:rPr>
              <w:t>más</w:t>
            </w:r>
            <w:r>
              <w:rPr>
                <w:rFonts w:ascii="Arial" w:hAnsi="Arial" w:cstheme="minorBidi"/>
              </w:rPr>
              <w:t xml:space="preserve"> de entrar</w:t>
            </w:r>
            <w:r w:rsidR="00D72AC3">
              <w:rPr>
                <w:rFonts w:ascii="Arial" w:hAnsi="Arial" w:cstheme="minorBidi"/>
              </w:rPr>
              <w:t xml:space="preserve">, </w:t>
            </w:r>
            <w:r>
              <w:rPr>
                <w:rFonts w:ascii="Arial" w:hAnsi="Arial" w:cstheme="minorBidi"/>
              </w:rPr>
              <w:t xml:space="preserve"> luego el </w:t>
            </w:r>
            <w:proofErr w:type="spellStart"/>
            <w:r>
              <w:rPr>
                <w:rFonts w:ascii="Arial" w:hAnsi="Arial" w:cstheme="minorBidi"/>
              </w:rPr>
              <w:t>clipaje</w:t>
            </w:r>
            <w:proofErr w:type="spellEnd"/>
            <w:r>
              <w:rPr>
                <w:rFonts w:ascii="Arial" w:hAnsi="Arial" w:cstheme="minorBidi"/>
              </w:rPr>
              <w:t xml:space="preserve"> es </w:t>
            </w:r>
            <w:r w:rsidR="00D72AC3">
              <w:rPr>
                <w:rFonts w:ascii="Arial" w:hAnsi="Arial" w:cstheme="minorBidi"/>
              </w:rPr>
              <w:t xml:space="preserve">más fuerte </w:t>
            </w:r>
            <w:r>
              <w:rPr>
                <w:rFonts w:ascii="Arial" w:hAnsi="Arial" w:cstheme="minorBidi"/>
              </w:rPr>
              <w:t xml:space="preserve"> ya que </w:t>
            </w:r>
            <w:r w:rsidR="0001782C">
              <w:rPr>
                <w:rFonts w:ascii="Arial" w:hAnsi="Arial" w:cstheme="minorBidi"/>
              </w:rPr>
              <w:t>aprieta</w:t>
            </w:r>
            <w:r w:rsidR="00D72AC3">
              <w:rPr>
                <w:rFonts w:ascii="Arial" w:hAnsi="Arial" w:cstheme="minorBidi"/>
              </w:rPr>
              <w:t xml:space="preserve"> </w:t>
            </w:r>
            <w:r>
              <w:rPr>
                <w:rFonts w:ascii="Arial" w:hAnsi="Arial" w:cstheme="minorBidi"/>
              </w:rPr>
              <w:t xml:space="preserve">(abraza) </w:t>
            </w:r>
            <w:r w:rsidR="00D72AC3">
              <w:rPr>
                <w:rFonts w:ascii="Arial" w:hAnsi="Arial" w:cstheme="minorBidi"/>
              </w:rPr>
              <w:t>más al tarro (</w:t>
            </w:r>
            <w:r w:rsidR="0001782C">
              <w:rPr>
                <w:rFonts w:ascii="Arial" w:hAnsi="Arial" w:cstheme="minorBidi"/>
              </w:rPr>
              <w:t>comprobar</w:t>
            </w:r>
            <w:r>
              <w:rPr>
                <w:rFonts w:ascii="Arial" w:hAnsi="Arial" w:cstheme="minorBidi"/>
              </w:rPr>
              <w:t xml:space="preserve"> comportamiento </w:t>
            </w:r>
            <w:proofErr w:type="spellStart"/>
            <w:r>
              <w:rPr>
                <w:rFonts w:ascii="Arial" w:hAnsi="Arial" w:cstheme="minorBidi"/>
              </w:rPr>
              <w:t>de</w:t>
            </w:r>
            <w:r w:rsidR="0001782C">
              <w:rPr>
                <w:rFonts w:ascii="Arial" w:hAnsi="Arial" w:cstheme="minorBidi"/>
              </w:rPr>
              <w:t>l</w:t>
            </w:r>
            <w:proofErr w:type="spellEnd"/>
            <w:r w:rsidR="0001782C">
              <w:rPr>
                <w:rFonts w:ascii="Arial" w:hAnsi="Arial" w:cstheme="minorBidi"/>
              </w:rPr>
              <w:t xml:space="preserve"> </w:t>
            </w:r>
            <w:r w:rsidR="00D72AC3">
              <w:rPr>
                <w:rFonts w:ascii="Arial" w:hAnsi="Arial" w:cstheme="minorBidi"/>
              </w:rPr>
              <w:t xml:space="preserve">cubilete cortado </w:t>
            </w:r>
            <w:r>
              <w:rPr>
                <w:rFonts w:ascii="Arial" w:hAnsi="Arial" w:cstheme="minorBidi"/>
              </w:rPr>
              <w:t>1905/1/1 cuesta desmontar del tarro incluso con el trozo que le falta.</w:t>
            </w:r>
            <w:r w:rsidR="00D72AC3">
              <w:rPr>
                <w:rFonts w:ascii="Arial" w:hAnsi="Arial" w:cstheme="minorBidi"/>
              </w:rPr>
              <w:t>)</w:t>
            </w:r>
            <w:r>
              <w:rPr>
                <w:rFonts w:ascii="Arial" w:hAnsi="Arial" w:cstheme="minorBidi"/>
              </w:rPr>
              <w:t xml:space="preserve"> </w:t>
            </w:r>
          </w:p>
          <w:p w:rsidR="00C81213" w:rsidRPr="00D72AC3" w:rsidRDefault="004124E7" w:rsidP="00CF2F83">
            <w:pPr>
              <w:rPr>
                <w:rFonts w:ascii="Arial" w:hAnsi="Arial" w:cstheme="minorBidi"/>
              </w:rPr>
            </w:pPr>
            <w:r w:rsidRPr="00D72AC3">
              <w:rPr>
                <w:rFonts w:ascii="Arial" w:hAnsi="Arial" w:cstheme="minorBidi"/>
              </w:rPr>
              <w:t xml:space="preserve">Ya como comente en otro informe hasta los planos son diferentes </w:t>
            </w:r>
            <w:r w:rsidR="00D72AC3">
              <w:rPr>
                <w:rFonts w:ascii="Arial" w:hAnsi="Arial" w:cstheme="minorBidi"/>
              </w:rPr>
              <w:t xml:space="preserve">entre </w:t>
            </w:r>
            <w:proofErr w:type="spellStart"/>
            <w:r w:rsidR="00D72AC3">
              <w:rPr>
                <w:rFonts w:ascii="Arial" w:hAnsi="Arial" w:cstheme="minorBidi"/>
              </w:rPr>
              <w:t>si</w:t>
            </w:r>
            <w:proofErr w:type="spellEnd"/>
            <w:r w:rsidR="00D72AC3">
              <w:rPr>
                <w:rFonts w:ascii="Arial" w:hAnsi="Arial" w:cstheme="minorBidi"/>
              </w:rPr>
              <w:t xml:space="preserve">. </w:t>
            </w:r>
          </w:p>
          <w:p w:rsidR="00CF2F83" w:rsidRDefault="00D72AC3" w:rsidP="00D72AC3">
            <w:pPr>
              <w:rPr>
                <w:rFonts w:ascii="Arial" w:hAnsi="Arial" w:cstheme="minorBidi"/>
                <w:color w:val="1F497D"/>
              </w:rPr>
            </w:pPr>
            <w:r>
              <w:rPr>
                <w:rFonts w:ascii="Arial" w:hAnsi="Arial" w:cstheme="minorBidi"/>
                <w:color w:val="1F497D"/>
              </w:rPr>
              <w:t xml:space="preserve">                                               </w:t>
            </w:r>
            <w:r w:rsidR="00D32622">
              <w:rPr>
                <w:rFonts w:ascii="Arial" w:hAnsi="Arial" w:cstheme="minorBidi"/>
                <w:color w:val="1F497D"/>
              </w:rPr>
              <w:t xml:space="preserve"> M1905/</w:t>
            </w:r>
            <w:r w:rsidR="0049237B">
              <w:rPr>
                <w:rFonts w:ascii="Arial" w:hAnsi="Arial" w:cstheme="minorBidi"/>
                <w:color w:val="1F497D"/>
              </w:rPr>
              <w:t>1</w:t>
            </w:r>
            <w:r w:rsidR="00D32622">
              <w:rPr>
                <w:rFonts w:ascii="Arial" w:hAnsi="Arial" w:cstheme="minorBidi"/>
                <w:color w:val="1F497D"/>
              </w:rPr>
              <w:t>/</w:t>
            </w:r>
            <w:r w:rsidR="00CF2F83">
              <w:rPr>
                <w:rFonts w:ascii="Arial" w:hAnsi="Arial" w:cstheme="minorBidi"/>
                <w:color w:val="1F497D"/>
              </w:rPr>
              <w:t>1</w:t>
            </w:r>
            <w:r w:rsidR="00C81213">
              <w:rPr>
                <w:rFonts w:ascii="Arial" w:hAnsi="Arial" w:cstheme="minorBidi"/>
                <w:color w:val="1F497D"/>
              </w:rPr>
              <w:t xml:space="preserve">       </w:t>
            </w:r>
            <w:r>
              <w:rPr>
                <w:rFonts w:ascii="Arial" w:hAnsi="Arial" w:cstheme="minorBidi"/>
                <w:color w:val="1F497D"/>
              </w:rPr>
              <w:t xml:space="preserve">               </w:t>
            </w:r>
            <w:r w:rsidR="00C81213">
              <w:rPr>
                <w:rFonts w:ascii="Arial" w:hAnsi="Arial" w:cstheme="minorBidi"/>
                <w:color w:val="1F497D"/>
              </w:rPr>
              <w:t xml:space="preserve">         </w:t>
            </w:r>
            <w:r w:rsidR="00CF2F83">
              <w:rPr>
                <w:rFonts w:ascii="Arial" w:hAnsi="Arial" w:cstheme="minorBidi"/>
                <w:color w:val="1F497D"/>
              </w:rPr>
              <w:t xml:space="preserve"> M1846</w:t>
            </w: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4F140A" w:rsidP="004F140A">
            <w:pPr>
              <w:jc w:val="center"/>
              <w:rPr>
                <w:rFonts w:ascii="Arial" w:hAnsi="Arial" w:cstheme="minorBidi"/>
                <w:color w:val="1F497D"/>
              </w:rPr>
            </w:pPr>
            <w:r>
              <w:rPr>
                <w:rFonts w:ascii="Arial" w:hAnsi="Arial" w:cs="Arial"/>
                <w:bCs/>
                <w:noProof/>
                <w:lang w:val="es-ES_tradnl" w:eastAsia="es-ES_tradnl"/>
              </w:rPr>
              <w:drawing>
                <wp:inline distT="0" distB="0" distL="0" distR="0" wp14:anchorId="0B20F931" wp14:editId="0B0478A3">
                  <wp:extent cx="3648075" cy="1824038"/>
                  <wp:effectExtent l="0" t="0" r="0" b="50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605123b-f741-4b84-b6dd-ca1bf497e5a6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737" cy="183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003E92" w:rsidP="00CF2F83">
            <w:pPr>
              <w:rPr>
                <w:rFonts w:ascii="Arial" w:hAnsi="Arial" w:cstheme="minorBidi"/>
                <w:color w:val="1F497D"/>
              </w:rPr>
            </w:pPr>
            <w:r w:rsidRPr="00003E92">
              <w:rPr>
                <w:rFonts w:ascii="Arial" w:hAnsi="Arial" w:cstheme="minorBidi"/>
                <w:b/>
                <w:u w:val="single"/>
              </w:rPr>
              <w:t>Conclusión</w:t>
            </w:r>
            <w:r>
              <w:rPr>
                <w:rFonts w:ascii="Arial" w:hAnsi="Arial" w:cstheme="minorBidi"/>
                <w:color w:val="1F497D"/>
              </w:rPr>
              <w:t>:</w:t>
            </w:r>
          </w:p>
          <w:p w:rsidR="00003E92" w:rsidRPr="00003E92" w:rsidRDefault="00003E92" w:rsidP="00CF2F83">
            <w:pPr>
              <w:rPr>
                <w:rFonts w:ascii="Arial" w:hAnsi="Arial" w:cstheme="minorBidi"/>
              </w:rPr>
            </w:pPr>
            <w:r w:rsidRPr="00003E92">
              <w:rPr>
                <w:rFonts w:ascii="Arial" w:hAnsi="Arial" w:cstheme="minorBidi"/>
              </w:rPr>
              <w:t xml:space="preserve">Se debería verificar las medidas y formas que aparecen en los planos y contrastar con la realidad pieza. </w:t>
            </w:r>
          </w:p>
          <w:p w:rsidR="004F140A" w:rsidRPr="00003E92" w:rsidRDefault="00D72AC3" w:rsidP="00003E92">
            <w:pPr>
              <w:pStyle w:val="Prrafodelista"/>
              <w:numPr>
                <w:ilvl w:val="0"/>
                <w:numId w:val="41"/>
              </w:numPr>
              <w:rPr>
                <w:rFonts w:ascii="Arial" w:hAnsi="Arial" w:cstheme="minorBidi"/>
              </w:rPr>
            </w:pPr>
            <w:r w:rsidRPr="00003E92">
              <w:rPr>
                <w:rFonts w:ascii="Arial" w:hAnsi="Arial" w:cstheme="minorBidi"/>
              </w:rPr>
              <w:t>Se deberían igualar los formatos.</w:t>
            </w:r>
            <w:r w:rsidR="00003E92" w:rsidRPr="00003E92">
              <w:rPr>
                <w:rFonts w:ascii="Arial" w:hAnsi="Arial" w:cstheme="minorBidi"/>
              </w:rPr>
              <w:t xml:space="preserve"> (Anclaje universal)</w:t>
            </w:r>
          </w:p>
          <w:p w:rsidR="00D72AC3" w:rsidRPr="00003E92" w:rsidRDefault="00D72AC3" w:rsidP="00003E92">
            <w:pPr>
              <w:pStyle w:val="Prrafodelista"/>
              <w:numPr>
                <w:ilvl w:val="0"/>
                <w:numId w:val="41"/>
              </w:numPr>
              <w:rPr>
                <w:rFonts w:ascii="Arial" w:hAnsi="Arial" w:cstheme="minorBidi"/>
              </w:rPr>
            </w:pPr>
            <w:r w:rsidRPr="00003E92">
              <w:rPr>
                <w:rFonts w:ascii="Arial" w:hAnsi="Arial" w:cstheme="minorBidi"/>
              </w:rPr>
              <w:t>S</w:t>
            </w:r>
            <w:r w:rsidR="00003E92" w:rsidRPr="00003E92">
              <w:rPr>
                <w:rFonts w:ascii="Arial" w:hAnsi="Arial" w:cstheme="minorBidi"/>
              </w:rPr>
              <w:t>uavizar la entrada</w:t>
            </w:r>
            <w:r w:rsidRPr="00003E92">
              <w:rPr>
                <w:rFonts w:ascii="Arial" w:hAnsi="Arial" w:cstheme="minorBidi"/>
              </w:rPr>
              <w:t xml:space="preserve"> del 1905/1/1</w:t>
            </w:r>
          </w:p>
          <w:p w:rsidR="00003E92" w:rsidRPr="00003E92" w:rsidRDefault="00003E92" w:rsidP="00003E92">
            <w:pPr>
              <w:pStyle w:val="Prrafodelista"/>
              <w:numPr>
                <w:ilvl w:val="0"/>
                <w:numId w:val="41"/>
              </w:numPr>
              <w:rPr>
                <w:rFonts w:ascii="Arial" w:hAnsi="Arial" w:cstheme="minorBidi"/>
              </w:rPr>
            </w:pPr>
            <w:r w:rsidRPr="00003E92">
              <w:rPr>
                <w:rFonts w:ascii="Arial" w:hAnsi="Arial" w:cstheme="minorBidi"/>
              </w:rPr>
              <w:t xml:space="preserve">Agrandar el alojamiento del </w:t>
            </w:r>
            <w:proofErr w:type="spellStart"/>
            <w:r w:rsidRPr="00003E92">
              <w:rPr>
                <w:rFonts w:ascii="Arial" w:hAnsi="Arial" w:cstheme="minorBidi"/>
              </w:rPr>
              <w:t>anclage</w:t>
            </w:r>
            <w:proofErr w:type="spellEnd"/>
            <w:r w:rsidRPr="00003E92">
              <w:rPr>
                <w:rFonts w:ascii="Arial" w:hAnsi="Arial" w:cstheme="minorBidi"/>
              </w:rPr>
              <w:t xml:space="preserve"> (flechas rojas </w:t>
            </w:r>
          </w:p>
          <w:p w:rsidR="00F13D8D" w:rsidRPr="0001782C" w:rsidRDefault="00003E92" w:rsidP="0001782C">
            <w:pPr>
              <w:pStyle w:val="Prrafodelista"/>
              <w:numPr>
                <w:ilvl w:val="0"/>
                <w:numId w:val="41"/>
              </w:numPr>
              <w:rPr>
                <w:rFonts w:ascii="Arial" w:hAnsi="Arial" w:cstheme="minorBidi"/>
              </w:rPr>
            </w:pPr>
            <w:r w:rsidRPr="00003E92">
              <w:rPr>
                <w:rFonts w:ascii="Arial" w:hAnsi="Arial" w:cstheme="minorBidi"/>
              </w:rPr>
              <w:t>Repasar la salida de gases.</w:t>
            </w:r>
          </w:p>
        </w:tc>
      </w:tr>
    </w:tbl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lastRenderedPageBreak/>
        <w:t>INFORME REALIZADO</w:t>
      </w:r>
      <w:bookmarkStart w:id="0" w:name="_GoBack"/>
      <w:bookmarkEnd w:id="0"/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>Calidad :</w:t>
            </w:r>
            <w:r w:rsidR="00912C26">
              <w:rPr>
                <w:rFonts w:ascii="Arial" w:hAnsi="Arial" w:cs="Arial"/>
                <w:bCs/>
              </w:rPr>
              <w:t xml:space="preserve"> Neus Gibert</w:t>
            </w:r>
          </w:p>
          <w:p w:rsidR="001C1632" w:rsidRPr="004F4B0A" w:rsidRDefault="001C1632" w:rsidP="0001782C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F69F2">
              <w:rPr>
                <w:rFonts w:ascii="Arial" w:hAnsi="Arial" w:cs="Arial"/>
                <w:b/>
                <w:bCs/>
              </w:rPr>
              <w:t xml:space="preserve"> </w:t>
            </w:r>
            <w:r w:rsidR="0001782C">
              <w:rPr>
                <w:rFonts w:ascii="Arial" w:hAnsi="Arial" w:cs="Arial"/>
                <w:b/>
                <w:bCs/>
              </w:rPr>
              <w:t>29/10/2020</w:t>
            </w:r>
          </w:p>
        </w:tc>
      </w:tr>
    </w:tbl>
    <w:p w:rsidR="001F17C1" w:rsidRPr="00E72170" w:rsidRDefault="001F17C1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sectPr w:rsidR="001F17C1" w:rsidRPr="00E72170" w:rsidSect="00622EB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1FD" w:rsidRDefault="003711FD">
      <w:r>
        <w:separator/>
      </w:r>
    </w:p>
  </w:endnote>
  <w:endnote w:type="continuationSeparator" w:id="0">
    <w:p w:rsidR="003711FD" w:rsidRDefault="0037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01782C" w:rsidRPr="0001782C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1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1FD" w:rsidRDefault="003711FD">
      <w:r>
        <w:separator/>
      </w:r>
    </w:p>
  </w:footnote>
  <w:footnote w:type="continuationSeparator" w:id="0">
    <w:p w:rsidR="003711FD" w:rsidRDefault="003711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es-ES_tradnl" w:eastAsia="es-ES_tradnl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3711FD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3729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3711FD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3711FD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3711FD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3711FD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72769"/>
    <w:multiLevelType w:val="hybridMultilevel"/>
    <w:tmpl w:val="4BFA16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3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4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6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26"/>
  </w:num>
  <w:num w:numId="4">
    <w:abstractNumId w:val="21"/>
  </w:num>
  <w:num w:numId="5">
    <w:abstractNumId w:val="20"/>
  </w:num>
  <w:num w:numId="6">
    <w:abstractNumId w:val="39"/>
  </w:num>
  <w:num w:numId="7">
    <w:abstractNumId w:val="33"/>
  </w:num>
  <w:num w:numId="8">
    <w:abstractNumId w:val="38"/>
  </w:num>
  <w:num w:numId="9">
    <w:abstractNumId w:val="25"/>
  </w:num>
  <w:num w:numId="10">
    <w:abstractNumId w:val="36"/>
  </w:num>
  <w:num w:numId="11">
    <w:abstractNumId w:val="13"/>
  </w:num>
  <w:num w:numId="12">
    <w:abstractNumId w:val="6"/>
  </w:num>
  <w:num w:numId="13">
    <w:abstractNumId w:val="9"/>
  </w:num>
  <w:num w:numId="14">
    <w:abstractNumId w:val="32"/>
  </w:num>
  <w:num w:numId="15">
    <w:abstractNumId w:val="11"/>
  </w:num>
  <w:num w:numId="16">
    <w:abstractNumId w:val="15"/>
  </w:num>
  <w:num w:numId="17">
    <w:abstractNumId w:val="37"/>
  </w:num>
  <w:num w:numId="18">
    <w:abstractNumId w:val="1"/>
  </w:num>
  <w:num w:numId="19">
    <w:abstractNumId w:val="34"/>
  </w:num>
  <w:num w:numId="20">
    <w:abstractNumId w:val="17"/>
  </w:num>
  <w:num w:numId="21">
    <w:abstractNumId w:val="40"/>
  </w:num>
  <w:num w:numId="22">
    <w:abstractNumId w:val="29"/>
  </w:num>
  <w:num w:numId="23">
    <w:abstractNumId w:val="14"/>
  </w:num>
  <w:num w:numId="24">
    <w:abstractNumId w:val="27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5"/>
  </w:num>
  <w:num w:numId="35">
    <w:abstractNumId w:val="4"/>
  </w:num>
  <w:num w:numId="36">
    <w:abstractNumId w:val="7"/>
  </w:num>
  <w:num w:numId="37">
    <w:abstractNumId w:val="12"/>
  </w:num>
  <w:num w:numId="38">
    <w:abstractNumId w:val="30"/>
  </w:num>
  <w:num w:numId="39">
    <w:abstractNumId w:val="24"/>
  </w:num>
  <w:num w:numId="40">
    <w:abstractNumId w:val="23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03E92"/>
    <w:rsid w:val="0001782C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540D"/>
    <w:rsid w:val="00110AAF"/>
    <w:rsid w:val="001352BE"/>
    <w:rsid w:val="00181DDE"/>
    <w:rsid w:val="00183E35"/>
    <w:rsid w:val="001A536A"/>
    <w:rsid w:val="001C016D"/>
    <w:rsid w:val="001C1632"/>
    <w:rsid w:val="001D2FE1"/>
    <w:rsid w:val="001F17C1"/>
    <w:rsid w:val="00205177"/>
    <w:rsid w:val="00216FF1"/>
    <w:rsid w:val="00217137"/>
    <w:rsid w:val="00241AD4"/>
    <w:rsid w:val="0027018A"/>
    <w:rsid w:val="00272A5C"/>
    <w:rsid w:val="00273DC6"/>
    <w:rsid w:val="00274B8E"/>
    <w:rsid w:val="00297847"/>
    <w:rsid w:val="002A7DAC"/>
    <w:rsid w:val="002B2659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356F2"/>
    <w:rsid w:val="00344573"/>
    <w:rsid w:val="00347658"/>
    <w:rsid w:val="00350C34"/>
    <w:rsid w:val="00352A22"/>
    <w:rsid w:val="003711FD"/>
    <w:rsid w:val="00380459"/>
    <w:rsid w:val="00380640"/>
    <w:rsid w:val="00396958"/>
    <w:rsid w:val="003A3CD6"/>
    <w:rsid w:val="003B0070"/>
    <w:rsid w:val="003B5418"/>
    <w:rsid w:val="003C3C16"/>
    <w:rsid w:val="003E2393"/>
    <w:rsid w:val="003F17E1"/>
    <w:rsid w:val="00405E8A"/>
    <w:rsid w:val="004124E7"/>
    <w:rsid w:val="004210C7"/>
    <w:rsid w:val="00430D4A"/>
    <w:rsid w:val="00445007"/>
    <w:rsid w:val="00447451"/>
    <w:rsid w:val="004558B2"/>
    <w:rsid w:val="00466D2C"/>
    <w:rsid w:val="00481C45"/>
    <w:rsid w:val="0049237B"/>
    <w:rsid w:val="00494250"/>
    <w:rsid w:val="004A0B72"/>
    <w:rsid w:val="004B4A59"/>
    <w:rsid w:val="004E0D29"/>
    <w:rsid w:val="004F0192"/>
    <w:rsid w:val="004F0BB5"/>
    <w:rsid w:val="004F140A"/>
    <w:rsid w:val="004F4B0A"/>
    <w:rsid w:val="005216AB"/>
    <w:rsid w:val="0052210D"/>
    <w:rsid w:val="0054252B"/>
    <w:rsid w:val="00547706"/>
    <w:rsid w:val="00556794"/>
    <w:rsid w:val="00557207"/>
    <w:rsid w:val="0057631A"/>
    <w:rsid w:val="005B05A1"/>
    <w:rsid w:val="005B5CE5"/>
    <w:rsid w:val="005D4ED2"/>
    <w:rsid w:val="005D58DB"/>
    <w:rsid w:val="005E50A6"/>
    <w:rsid w:val="005E67D8"/>
    <w:rsid w:val="005E6F14"/>
    <w:rsid w:val="006019C7"/>
    <w:rsid w:val="00601A9E"/>
    <w:rsid w:val="00605906"/>
    <w:rsid w:val="00622EB5"/>
    <w:rsid w:val="006361D9"/>
    <w:rsid w:val="00642018"/>
    <w:rsid w:val="0064207C"/>
    <w:rsid w:val="0068099A"/>
    <w:rsid w:val="00683D4C"/>
    <w:rsid w:val="00683FD2"/>
    <w:rsid w:val="00690E98"/>
    <w:rsid w:val="006A2D82"/>
    <w:rsid w:val="006B2F74"/>
    <w:rsid w:val="006B337D"/>
    <w:rsid w:val="006B5737"/>
    <w:rsid w:val="006B7609"/>
    <w:rsid w:val="006B7792"/>
    <w:rsid w:val="006C748E"/>
    <w:rsid w:val="006D6101"/>
    <w:rsid w:val="006E3603"/>
    <w:rsid w:val="006E76AF"/>
    <w:rsid w:val="006F0C2C"/>
    <w:rsid w:val="006F741F"/>
    <w:rsid w:val="0071201F"/>
    <w:rsid w:val="00735605"/>
    <w:rsid w:val="00737179"/>
    <w:rsid w:val="007439B7"/>
    <w:rsid w:val="0075337D"/>
    <w:rsid w:val="007647DC"/>
    <w:rsid w:val="00767473"/>
    <w:rsid w:val="00775E4B"/>
    <w:rsid w:val="00775F1C"/>
    <w:rsid w:val="00780321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364EA"/>
    <w:rsid w:val="00846851"/>
    <w:rsid w:val="00861855"/>
    <w:rsid w:val="00867477"/>
    <w:rsid w:val="00885757"/>
    <w:rsid w:val="008A3DDC"/>
    <w:rsid w:val="008A5EF4"/>
    <w:rsid w:val="008B69DE"/>
    <w:rsid w:val="008B7299"/>
    <w:rsid w:val="008C7675"/>
    <w:rsid w:val="008E63FE"/>
    <w:rsid w:val="008E655A"/>
    <w:rsid w:val="008E6EB5"/>
    <w:rsid w:val="008F500D"/>
    <w:rsid w:val="008F56D2"/>
    <w:rsid w:val="008F5D2F"/>
    <w:rsid w:val="00912665"/>
    <w:rsid w:val="00912C26"/>
    <w:rsid w:val="00913EA0"/>
    <w:rsid w:val="0091742E"/>
    <w:rsid w:val="009240D0"/>
    <w:rsid w:val="009345A4"/>
    <w:rsid w:val="0094591F"/>
    <w:rsid w:val="00947631"/>
    <w:rsid w:val="00951CBF"/>
    <w:rsid w:val="00965CA4"/>
    <w:rsid w:val="00965EAC"/>
    <w:rsid w:val="00966EF9"/>
    <w:rsid w:val="00977EBA"/>
    <w:rsid w:val="00985B0E"/>
    <w:rsid w:val="00991D9A"/>
    <w:rsid w:val="009967A4"/>
    <w:rsid w:val="009A49D6"/>
    <w:rsid w:val="009A7E81"/>
    <w:rsid w:val="009B09FC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55CFA"/>
    <w:rsid w:val="00A803AE"/>
    <w:rsid w:val="00A81903"/>
    <w:rsid w:val="00A825C2"/>
    <w:rsid w:val="00AA6406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16AFB"/>
    <w:rsid w:val="00B32CB9"/>
    <w:rsid w:val="00B42F0C"/>
    <w:rsid w:val="00B43117"/>
    <w:rsid w:val="00B47B4D"/>
    <w:rsid w:val="00B6543D"/>
    <w:rsid w:val="00BA6727"/>
    <w:rsid w:val="00BB246A"/>
    <w:rsid w:val="00BC3239"/>
    <w:rsid w:val="00BC3EE4"/>
    <w:rsid w:val="00BD2659"/>
    <w:rsid w:val="00BD4D01"/>
    <w:rsid w:val="00BD7015"/>
    <w:rsid w:val="00BE64E8"/>
    <w:rsid w:val="00BF0E59"/>
    <w:rsid w:val="00BF69F2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1213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CF2F83"/>
    <w:rsid w:val="00D11D3A"/>
    <w:rsid w:val="00D2032E"/>
    <w:rsid w:val="00D228CC"/>
    <w:rsid w:val="00D32622"/>
    <w:rsid w:val="00D34E30"/>
    <w:rsid w:val="00D52475"/>
    <w:rsid w:val="00D56835"/>
    <w:rsid w:val="00D70FEF"/>
    <w:rsid w:val="00D72AC3"/>
    <w:rsid w:val="00D74A51"/>
    <w:rsid w:val="00D80B58"/>
    <w:rsid w:val="00D83DB0"/>
    <w:rsid w:val="00D866DB"/>
    <w:rsid w:val="00D9173E"/>
    <w:rsid w:val="00D9238E"/>
    <w:rsid w:val="00DB2D0A"/>
    <w:rsid w:val="00E10630"/>
    <w:rsid w:val="00E44135"/>
    <w:rsid w:val="00E4594E"/>
    <w:rsid w:val="00E46692"/>
    <w:rsid w:val="00E51D6F"/>
    <w:rsid w:val="00E5549F"/>
    <w:rsid w:val="00E604D7"/>
    <w:rsid w:val="00E72170"/>
    <w:rsid w:val="00E73268"/>
    <w:rsid w:val="00E737F8"/>
    <w:rsid w:val="00E74292"/>
    <w:rsid w:val="00E83956"/>
    <w:rsid w:val="00EA588F"/>
    <w:rsid w:val="00EB35A4"/>
    <w:rsid w:val="00EB6E8A"/>
    <w:rsid w:val="00EC2344"/>
    <w:rsid w:val="00EC6CEB"/>
    <w:rsid w:val="00ED26C5"/>
    <w:rsid w:val="00EE64B5"/>
    <w:rsid w:val="00EF40FD"/>
    <w:rsid w:val="00F07A6C"/>
    <w:rsid w:val="00F13D8D"/>
    <w:rsid w:val="00F31C65"/>
    <w:rsid w:val="00F364CC"/>
    <w:rsid w:val="00F36D13"/>
    <w:rsid w:val="00F3729A"/>
    <w:rsid w:val="00F37D1B"/>
    <w:rsid w:val="00F42162"/>
    <w:rsid w:val="00F454DC"/>
    <w:rsid w:val="00F500B8"/>
    <w:rsid w:val="00F74306"/>
    <w:rsid w:val="00F77A44"/>
    <w:rsid w:val="00F81C4E"/>
    <w:rsid w:val="00F82AE8"/>
    <w:rsid w:val="00F9095B"/>
    <w:rsid w:val="00FA3DCD"/>
    <w:rsid w:val="00FD5156"/>
    <w:rsid w:val="00FD566D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6AB91-FDFE-4787-B5B9-35EB844D5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4</cp:revision>
  <cp:lastPrinted>2018-07-30T14:08:00Z</cp:lastPrinted>
  <dcterms:created xsi:type="dcterms:W3CDTF">2020-10-29T17:07:00Z</dcterms:created>
  <dcterms:modified xsi:type="dcterms:W3CDTF">2020-10-29T18:29:00Z</dcterms:modified>
</cp:coreProperties>
</file>