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99108C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a proforma pequeña.</w:t>
            </w:r>
          </w:p>
          <w:p w:rsidR="00E26625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Después de los problemas acontecidos durante el desarrollo de este proyecto, y de reunión con joan Figuls, rediseñamos la forma de la primera fase construyéndola más pequeña.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63481F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08/05/2019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BD667E" w:rsidRDefault="0099108C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han instalado </w:t>
            </w:r>
            <w:r w:rsidR="0063481F">
              <w:rPr>
                <w:rFonts w:ascii="Tahoma" w:hAnsi="Tahoma" w:cs="Tahoma"/>
                <w:bCs/>
                <w:sz w:val="20"/>
                <w:szCs w:val="20"/>
                <w:u w:val="single"/>
              </w:rPr>
              <w:t>2 Cajas nuevas más 2 casquillos expulsión</w:t>
            </w:r>
            <w:bookmarkStart w:id="0" w:name="_GoBack"/>
            <w:bookmarkEnd w:id="0"/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</w:t>
            </w:r>
            <w:r w:rsidR="0063481F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con válvulas 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de Ø8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en cada una de las figuras.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63481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3481F">
              <w:rPr>
                <w:rFonts w:ascii="Arial" w:hAnsi="Arial" w:cs="Arial"/>
                <w:b/>
                <w:bCs/>
                <w:sz w:val="28"/>
                <w:szCs w:val="28"/>
              </w:rPr>
              <w:t>09/05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18" w:rsidRDefault="00530918">
      <w:r>
        <w:separator/>
      </w:r>
    </w:p>
  </w:endnote>
  <w:endnote w:type="continuationSeparator" w:id="0">
    <w:p w:rsidR="00530918" w:rsidRDefault="005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63481F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18" w:rsidRDefault="00530918">
      <w:r>
        <w:separator/>
      </w:r>
    </w:p>
  </w:footnote>
  <w:footnote w:type="continuationSeparator" w:id="0">
    <w:p w:rsidR="00530918" w:rsidRDefault="005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32C4B"/>
    <w:rsid w:val="0044250E"/>
    <w:rsid w:val="00447971"/>
    <w:rsid w:val="00497F68"/>
    <w:rsid w:val="004A0B72"/>
    <w:rsid w:val="0050670E"/>
    <w:rsid w:val="00530918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37C4A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EED97-8080-4216-AA8E-78C5DA25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120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12</cp:revision>
  <cp:lastPrinted>2015-01-07T11:41:00Z</cp:lastPrinted>
  <dcterms:created xsi:type="dcterms:W3CDTF">2017-04-11T10:27:00Z</dcterms:created>
  <dcterms:modified xsi:type="dcterms:W3CDTF">2019-05-09T15:59:00Z</dcterms:modified>
</cp:coreProperties>
</file>