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6917" w14:textId="77777777" w:rsidR="00A254D6" w:rsidRPr="00A254D6" w:rsidRDefault="00A254D6" w:rsidP="00A254D6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2C3E50"/>
          <w:kern w:val="0"/>
          <w:sz w:val="48"/>
          <w:szCs w:val="48"/>
          <w14:ligatures w14:val="none"/>
        </w:rPr>
        <w:t>MANUAL DE PROCEDIMIENTOS</w:t>
      </w:r>
    </w:p>
    <w:p w14:paraId="30DF5FF6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DISTRITO 17 - ALCOHÓLICOS ANÓNIMOS</w:t>
      </w:r>
    </w:p>
    <w:p w14:paraId="04713A96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ÁREA 15 (PANHANDLE DE FLORIDA A LAS ISLAS DE LAS BAHAMAS)</w:t>
      </w:r>
    </w:p>
    <w:p w14:paraId="06E13448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:lang w:val="en-US"/>
          <w14:ligatures w14:val="none"/>
        </w:rPr>
        <w:t>ÍNDICE DE CONTENIDOS</w:t>
      </w:r>
    </w:p>
    <w:p w14:paraId="089F72F2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Distrito 17</w:t>
      </w:r>
    </w:p>
    <w:p w14:paraId="680957A6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Área 15 y Comité Lingüístico</w:t>
      </w:r>
    </w:p>
    <w:p w14:paraId="49745BD0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Reuniones donde Participan los Miembros del Distrito</w:t>
      </w:r>
    </w:p>
    <w:p w14:paraId="0FF3129B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Mesa de Servicio del Distrito</w:t>
      </w:r>
    </w:p>
    <w:p w14:paraId="7B1D8831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Comités de Servicio del Distrito</w:t>
      </w:r>
    </w:p>
    <w:p w14:paraId="36FEAF5F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Funciones de los Servidores del Distrito</w:t>
      </w:r>
    </w:p>
    <w:p w14:paraId="639A94D2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Enlaces</w:t>
      </w:r>
    </w:p>
    <w:p w14:paraId="3C4C16CE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Tesorería</w:t>
      </w:r>
    </w:p>
    <w:p w14:paraId="4E13A07F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Duración de los Servicios y Elecciones</w:t>
      </w:r>
    </w:p>
    <w:p w14:paraId="620102CC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Vacantes de Servicio</w:t>
      </w:r>
    </w:p>
    <w:p w14:paraId="5BD54411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Requisitos para Servir en el Distrito</w:t>
      </w:r>
    </w:p>
    <w:p w14:paraId="1FA138F6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Mociones</w:t>
      </w:r>
    </w:p>
    <w:p w14:paraId="071307B8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Relación con el Área y la Conferencia</w:t>
      </w:r>
    </w:p>
    <w:p w14:paraId="001BC2DD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Derecho de Voto</w:t>
      </w:r>
    </w:p>
    <w:p w14:paraId="440F416C" w14:textId="77777777" w:rsidR="00A254D6" w:rsidRPr="00A254D6" w:rsidRDefault="00A254D6" w:rsidP="00A254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Inventario de Servicio</w:t>
      </w:r>
    </w:p>
    <w:p w14:paraId="184D9B5D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:lang w:val="en-US"/>
          <w14:ligatures w14:val="none"/>
        </w:rPr>
        <w:t>1. DISTRITO 17</w:t>
      </w:r>
    </w:p>
    <w:p w14:paraId="744DF973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Desde 1996, un grupo de compañeros comenzó a trabajar en respuesta a la necesidad manifestada por los grupos de contar con un distrito propio. Estos esfuerzos culminaron en 1998 con la formación del Distrito 17, el cual agrupa a los grupos de habla hispana de los condados de Miami-Dade y Broward.</w:t>
      </w:r>
    </w:p>
    <w:p w14:paraId="6E67B998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2. ÁREA 15 Y COMITÉ LINGÜÍSTICO</w:t>
      </w:r>
    </w:p>
    <w:p w14:paraId="1C47F023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El Área 15 cuenta con 21 distritos, de los cuales tres son de habla hispana e integran el Comité Lingüístico del Área:</w:t>
      </w:r>
    </w:p>
    <w:p w14:paraId="0ED42232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7820"/>
      </w:tblGrid>
      <w:tr w:rsidR="00A254D6" w:rsidRPr="00A254D6" w14:paraId="556B2EA2" w14:textId="77777777">
        <w:trPr>
          <w:tblHeader/>
        </w:trPr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5F7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B308378" w14:textId="77777777" w:rsidR="00A254D6" w:rsidRPr="00A254D6" w:rsidRDefault="00A254D6" w:rsidP="00A25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C3E50"/>
                <w:kern w:val="0"/>
                <w:lang w:val="en-US"/>
                <w14:ligatures w14:val="none"/>
              </w:rPr>
              <w:lastRenderedPageBreak/>
              <w:t>Distrito</w:t>
            </w:r>
          </w:p>
        </w:tc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5F7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F30925A" w14:textId="77777777" w:rsidR="00A254D6" w:rsidRPr="00A254D6" w:rsidRDefault="00A254D6" w:rsidP="00A25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C3E50"/>
                <w:kern w:val="0"/>
                <w:lang w:val="en-US"/>
                <w14:ligatures w14:val="none"/>
              </w:rPr>
              <w:t>Cobertura Geográfica</w:t>
            </w:r>
          </w:p>
        </w:tc>
      </w:tr>
      <w:tr w:rsidR="00A254D6" w:rsidRPr="00A254D6" w14:paraId="4D137F3C" w14:textId="77777777"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BE8CF93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D3436"/>
                <w:kern w:val="0"/>
                <w:lang w:val="en-US"/>
                <w14:ligatures w14:val="none"/>
              </w:rPr>
              <w:t>Distrito 17</w:t>
            </w:r>
          </w:p>
        </w:tc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D700241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color w:val="2D3436"/>
                <w:kern w:val="0"/>
                <w:lang w:val="en-US"/>
                <w14:ligatures w14:val="none"/>
              </w:rPr>
              <w:t>Miami-Dade y Broward</w:t>
            </w:r>
          </w:p>
        </w:tc>
      </w:tr>
      <w:tr w:rsidR="00A254D6" w:rsidRPr="00A254D6" w14:paraId="3D7CB28A" w14:textId="77777777"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004F1F3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D3436"/>
                <w:kern w:val="0"/>
                <w:lang w:val="en-US"/>
                <w14:ligatures w14:val="none"/>
              </w:rPr>
              <w:t>Distrito 18</w:t>
            </w:r>
          </w:p>
        </w:tc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C29FE3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color w:val="2D3436"/>
                <w:kern w:val="0"/>
                <w:lang w:val="en-US"/>
                <w14:ligatures w14:val="none"/>
              </w:rPr>
              <w:t>Palm Beach y Martin</w:t>
            </w:r>
          </w:p>
        </w:tc>
      </w:tr>
      <w:tr w:rsidR="00A254D6" w:rsidRPr="00267B31" w14:paraId="2A5DE689" w14:textId="77777777"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3DA2F1F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b/>
                <w:bCs/>
                <w:color w:val="2D3436"/>
                <w:kern w:val="0"/>
                <w:lang w:val="en-US"/>
                <w14:ligatures w14:val="none"/>
              </w:rPr>
              <w:t>Distrito 21</w:t>
            </w:r>
          </w:p>
        </w:tc>
        <w:tc>
          <w:tcPr>
            <w:tcW w:w="0" w:type="auto"/>
            <w:tcBorders>
              <w:top w:val="single" w:sz="8" w:space="0" w:color="ECEFF1"/>
              <w:bottom w:val="single" w:sz="8" w:space="0" w:color="ECEFF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44EB40C" w14:textId="77777777" w:rsidR="00A254D6" w:rsidRPr="00A254D6" w:rsidRDefault="00A254D6" w:rsidP="00A25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254D6">
              <w:rPr>
                <w:rFonts w:ascii="Arial" w:eastAsia="Times New Roman" w:hAnsi="Arial" w:cs="Arial"/>
                <w:color w:val="2D3436"/>
                <w:kern w:val="0"/>
                <w:lang w:val="en-US"/>
                <w14:ligatures w14:val="none"/>
              </w:rPr>
              <w:t>Pinellas, Hillsborough, Polk, Highlands, Hardee, Sarasota, Manatee y Pasco</w:t>
            </w:r>
          </w:p>
        </w:tc>
      </w:tr>
    </w:tbl>
    <w:p w14:paraId="6F61D5C1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3. REUNIONES DONDE PARTICIPAN TODOS LOS MIEMBROS DEL DISTRITO</w:t>
      </w:r>
    </w:p>
    <w:p w14:paraId="175251F7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 participación en las reuniones de servicio es una parte fundamental del trabajo del Distrito. Se espera que los servidores y miembros interesados participen activamente en las reuniones del Distrito, las reuniones Interdistritales y las Asambleas de Área, reconociendo la importancia de cada una de ellas para el intercambio de información y la toma de decisiones.</w:t>
      </w:r>
    </w:p>
    <w:p w14:paraId="4C1F2627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3.1. Reuniones en el Distrito</w:t>
      </w:r>
    </w:p>
    <w:p w14:paraId="62079390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Se celebran dos reuniones mensuales:</w:t>
      </w:r>
    </w:p>
    <w:p w14:paraId="57B4DCA5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0817DE8" w14:textId="77777777" w:rsidR="00A254D6" w:rsidRPr="00A254D6" w:rsidRDefault="00A254D6" w:rsidP="00A254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Primer lunes: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Reunión de trabajo.</w:t>
      </w:r>
    </w:p>
    <w:p w14:paraId="12C81090" w14:textId="77777777" w:rsidR="00A254D6" w:rsidRPr="00A254D6" w:rsidRDefault="00A254D6" w:rsidP="00A254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Tercer lunes: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Reunión de estudio.</w:t>
      </w:r>
    </w:p>
    <w:p w14:paraId="203031A4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3.2. Reunión Interdistrital</w:t>
      </w:r>
    </w:p>
    <w:p w14:paraId="73ED256F" w14:textId="77777777" w:rsidR="00A254D6" w:rsidRPr="00A254D6" w:rsidRDefault="00A254D6" w:rsidP="00A254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Se celebra cuatro veces al año.</w:t>
      </w:r>
    </w:p>
    <w:p w14:paraId="6BC210C0" w14:textId="77777777" w:rsidR="00A254D6" w:rsidRPr="00A254D6" w:rsidRDefault="00A254D6" w:rsidP="00A254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Tiene lugar antes de la Asamblea de Área.</w:t>
      </w:r>
    </w:p>
    <w:p w14:paraId="0F0998A7" w14:textId="77777777" w:rsidR="00A254D6" w:rsidRPr="00A254D6" w:rsidRDefault="00A254D6" w:rsidP="00A254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 sede rota entre los tres distritos hispanos (Distritos 17, 18 y 21).</w:t>
      </w:r>
    </w:p>
    <w:p w14:paraId="7E31FEBA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3.3. Asamblea de Área</w:t>
      </w:r>
    </w:p>
    <w:p w14:paraId="5F063163" w14:textId="77777777" w:rsidR="00A254D6" w:rsidRPr="00A254D6" w:rsidRDefault="00A254D6" w:rsidP="00A254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Se celebra cuatro veces al año con una duración de viernes a domingo.</w:t>
      </w:r>
    </w:p>
    <w:p w14:paraId="0BA17AB6" w14:textId="77777777" w:rsidR="00A254D6" w:rsidRPr="00A254D6" w:rsidRDefault="00A254D6" w:rsidP="00A254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Los comités de servicio se reúnen el sábado.</w:t>
      </w:r>
    </w:p>
    <w:p w14:paraId="4CED4021" w14:textId="77777777" w:rsidR="00A254D6" w:rsidRPr="00A254D6" w:rsidRDefault="00A254D6" w:rsidP="00A254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 reunión de trabajo de los 21 distritos se celebra el domingo.</w:t>
      </w:r>
    </w:p>
    <w:p w14:paraId="44C20BAD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lastRenderedPageBreak/>
        <w:t>4. MESA DE SERVICIO DEL DISTRITO</w:t>
      </w:r>
    </w:p>
    <w:p w14:paraId="6346D5F2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 Mesa de Servicio del Distrito está integrada por los siguientes servidores de confianza:</w:t>
      </w:r>
    </w:p>
    <w:p w14:paraId="2F8A868C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0587655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Coordinador</w:t>
      </w:r>
    </w:p>
    <w:p w14:paraId="0CC0940B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Secretario</w:t>
      </w:r>
    </w:p>
    <w:p w14:paraId="52FC1288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Tesorero</w:t>
      </w:r>
    </w:p>
    <w:p w14:paraId="2B5FCF83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Miembro del Comité de Distrito (MCD)</w:t>
      </w:r>
    </w:p>
    <w:p w14:paraId="15A8A1D8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MCD Alterno</w:t>
      </w:r>
    </w:p>
    <w:p w14:paraId="0155995D" w14:textId="77777777" w:rsidR="00A254D6" w:rsidRPr="00A254D6" w:rsidRDefault="00A254D6" w:rsidP="00A254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Registrador</w:t>
      </w:r>
    </w:p>
    <w:p w14:paraId="4BE9399C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:lang w:val="en-US"/>
          <w14:ligatures w14:val="none"/>
        </w:rPr>
        <w:t>5. COMITÉS DE SERVICIO DEL DISTRITO</w:t>
      </w:r>
    </w:p>
    <w:p w14:paraId="4D53F1AF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El Distrito 17 cuenta con comités encargados de cumplir con nuestro único propósito:</w:t>
      </w:r>
    </w:p>
    <w:p w14:paraId="286BADFA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FE1CC6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Información Pública (IP)</w:t>
      </w:r>
    </w:p>
    <w:p w14:paraId="40A2A050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Cooperación con la Comunidad Profesional (CCP)</w:t>
      </w:r>
    </w:p>
    <w:p w14:paraId="39ECE25F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Tratamiento y Accesibilidades</w:t>
      </w:r>
    </w:p>
    <w:p w14:paraId="4FB53106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Instituciones Correccionales</w:t>
      </w:r>
    </w:p>
    <w:p w14:paraId="75269D33" w14:textId="77777777" w:rsidR="00A254D6" w:rsidRPr="00A254D6" w:rsidRDefault="00A254D6" w:rsidP="00A254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:lang w:val="en-US"/>
          <w14:ligatures w14:val="none"/>
        </w:rPr>
        <w:t>Eventos Especiales</w:t>
      </w:r>
    </w:p>
    <w:p w14:paraId="6569AE8D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6. FUNCIONES DE LOS SERVIDORES DEL DISTRITO</w:t>
      </w:r>
    </w:p>
    <w:p w14:paraId="225A4F56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6.1. Servidores de la Mesa</w:t>
      </w:r>
    </w:p>
    <w:p w14:paraId="7DA2503C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Coordinador: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Coordina las reuniones del Distrito y lo representa en las Asambleas de Área, presentando los informes correspondientes. Esta función se mantiene para ajustarse a la estructura de servicio del Área 15.</w:t>
      </w:r>
    </w:p>
    <w:p w14:paraId="56ECFE43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Secretario: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Responsable de conservar las actas, revisar la correspondencia y mantener los registros de las reuniones del Distrito.</w:t>
      </w:r>
    </w:p>
    <w:p w14:paraId="5CE342E7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Tesorero: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Responsable de administrar los recursos económicos del Distrito y presentar informes periódicos de ingresos y gastos.</w:t>
      </w:r>
    </w:p>
    <w:p w14:paraId="158A8DB5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Registrador: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Responsable de mantener actualizada la información de grupos y servidores de confianza, así como la base de datos utilizada por el Área 15.</w:t>
      </w:r>
    </w:p>
    <w:p w14:paraId="7F6B20E8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MCD (Miembro del Comité de Distrito):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Sirve de enlace entre los grupos, el Distrito y el Área. Realiza visitas frecuentes a los grupos para fomentar su participación en los servicios generales.</w:t>
      </w:r>
    </w:p>
    <w:p w14:paraId="4BDA6169" w14:textId="77777777" w:rsidR="00A254D6" w:rsidRPr="00A254D6" w:rsidRDefault="00A254D6" w:rsidP="00A254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lastRenderedPageBreak/>
        <w:t>MCD Alterno: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Apoya al MCD y asume sus funciones en su ausencia, representando al Distrito en reuniones y asambleas cuando sea necesario.</w:t>
      </w:r>
    </w:p>
    <w:p w14:paraId="13D7E02D" w14:textId="3179B4D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6.2. </w:t>
      </w:r>
      <w:r w:rsidR="00267B31"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>Comites</w:t>
      </w: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t xml:space="preserve"> de Servicio</w:t>
      </w:r>
    </w:p>
    <w:p w14:paraId="5BBFC875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Información Pública (IP):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Organiza mesas informativas y colabora en medios de comunicación y redes sociales para informar correctamente sobre AA.</w:t>
      </w:r>
    </w:p>
    <w:p w14:paraId="677A0D7D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Cooperación con la Comunidad Profesional (CCP):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Mantiene contacto con profesionales que trabajan con alcohólicos, fomentando la cooperación sin afiliación.</w:t>
      </w:r>
    </w:p>
    <w:p w14:paraId="50645E35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Tratamiento y Accesibilidades: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Apoya a los miembros en centros de tratamiento y a quienes enfrentan problemas de accesibilidad física o sensorial.</w:t>
      </w:r>
    </w:p>
    <w:p w14:paraId="357F0360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Instituciones Correccionales: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Coordina los esfuerzos para llevar el mensaje a personas privadas de libertad.</w:t>
      </w:r>
    </w:p>
    <w:p w14:paraId="64B157D5" w14:textId="77777777" w:rsidR="00A254D6" w:rsidRPr="00A254D6" w:rsidRDefault="00A254D6" w:rsidP="00A254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Eventos Especiales: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Apoya la organización de talleres, actividades y aniversarios del Distrito.</w:t>
      </w:r>
    </w:p>
    <w:p w14:paraId="02837E0B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7. ENLACES</w:t>
      </w:r>
    </w:p>
    <w:p w14:paraId="0987228C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Los enlaces mantienen la comunicación fluida entre el Distrito y otras entidades:</w:t>
      </w:r>
    </w:p>
    <w:p w14:paraId="20451155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4B6A464" w14:textId="77777777" w:rsidR="00A254D6" w:rsidRPr="00A254D6" w:rsidRDefault="00A254D6" w:rsidP="00A254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Enlace con el Distrito 10: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Participa en las reuniones de ambos distritos (17 y 10) transmitiendo información relevante.</w:t>
      </w:r>
    </w:p>
    <w:p w14:paraId="3DCD559A" w14:textId="77777777" w:rsidR="00A254D6" w:rsidRPr="00A254D6" w:rsidRDefault="00A254D6" w:rsidP="00A254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Enlace con Intergrupo: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Actúa como puente de comunicación entre el Distrito y la oficina de Intergrupo.</w:t>
      </w:r>
    </w:p>
    <w:p w14:paraId="0959B8CC" w14:textId="77777777" w:rsidR="00A254D6" w:rsidRPr="00A254D6" w:rsidRDefault="00A254D6" w:rsidP="00A254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Enlace con Convenciones Hispanas: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Participa en las reuniones de las Convenciones Hispanas (Estatal y Nacional) e informa al Distrito.</w:t>
      </w:r>
    </w:p>
    <w:p w14:paraId="52131C9C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8. TESORERÍA</w:t>
      </w:r>
    </w:p>
    <w:p w14:paraId="423D76D8" w14:textId="72595E3C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8.1. Colecta de la S</w:t>
      </w:r>
      <w:r w:rsidR="00267B31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 xml:space="preserve">eptima </w:t>
      </w: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Tradicion</w:t>
      </w:r>
    </w:p>
    <w:p w14:paraId="4B052511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En cada reunión se pasa el sombrero dos veces:</w:t>
      </w:r>
    </w:p>
    <w:p w14:paraId="1F6BECE5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A6BE05E" w14:textId="77777777" w:rsidR="00A254D6" w:rsidRPr="002C35BE" w:rsidRDefault="00A254D6" w:rsidP="00A254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Primer sombrero: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Destinado para el uso y mantenimiento del Distrito.</w:t>
      </w:r>
    </w:p>
    <w:p w14:paraId="19774F60" w14:textId="77777777" w:rsidR="002C35BE" w:rsidRPr="00A254D6" w:rsidRDefault="002C35BE" w:rsidP="002C35B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78B1B16" w14:textId="77777777" w:rsidR="00A254D6" w:rsidRPr="002C35BE" w:rsidRDefault="00A254D6" w:rsidP="00A254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Segundo sombrero ("Sombrerazo"):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Destinado para las contribuciones al Área 15 y la Oficina de Servicios Generales (OSG).</w:t>
      </w:r>
    </w:p>
    <w:p w14:paraId="7E777064" w14:textId="77777777" w:rsidR="002C35BE" w:rsidRPr="00A254D6" w:rsidRDefault="002C35BE" w:rsidP="002C35BE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E9B09E2" w14:textId="77777777" w:rsidR="00A254D6" w:rsidRPr="00A254D6" w:rsidRDefault="00A254D6" w:rsidP="00A254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Se reciben además contribuciones voluntarias de los grupos pertenecientes al Distrito.</w:t>
      </w:r>
    </w:p>
    <w:p w14:paraId="7CD71CB5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:lang w:val="en-US"/>
          <w14:ligatures w14:val="none"/>
        </w:rPr>
        <w:lastRenderedPageBreak/>
        <w:t>8.2. Gastos Aprobados</w:t>
      </w:r>
    </w:p>
    <w:p w14:paraId="63754463" w14:textId="77777777" w:rsidR="00A254D6" w:rsidRPr="00A254D6" w:rsidRDefault="00A254D6" w:rsidP="00A254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Mitad del alquiler compartido con Intergrupo.</w:t>
      </w:r>
    </w:p>
    <w:p w14:paraId="24CD74E4" w14:textId="77777777" w:rsidR="00A254D6" w:rsidRPr="00A254D6" w:rsidRDefault="00A254D6" w:rsidP="00A254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Una noche de hospedaje para el MCD y el Coordinador durante las Asambleas de Área.</w:t>
      </w:r>
    </w:p>
    <w:p w14:paraId="790A0A05" w14:textId="77777777" w:rsidR="00A254D6" w:rsidRPr="00A254D6" w:rsidRDefault="00A254D6" w:rsidP="00A254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Contribuciones a Convenciones Hispanas y gastos operativos aprobados.</w:t>
      </w:r>
    </w:p>
    <w:p w14:paraId="112F4EB1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8.3. Informes Financieros</w:t>
      </w:r>
    </w:p>
    <w:p w14:paraId="5EEA8CED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El Tesorero debe presentar un informe financiero detallado en cada reunión del Distrito.</w:t>
      </w:r>
    </w:p>
    <w:p w14:paraId="672D5BE1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9. DURACIÓN DE LOS SERVICIOS Y ELECCIONES</w:t>
      </w:r>
    </w:p>
    <w:p w14:paraId="522AA346" w14:textId="77777777" w:rsidR="00A254D6" w:rsidRPr="00A254D6" w:rsidRDefault="00A254D6" w:rsidP="00A254D6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Duración: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Los cargos tienen una duración de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2 años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, comenzando el 1 de enero de los años impares.</w:t>
      </w:r>
    </w:p>
    <w:p w14:paraId="48C69AC8" w14:textId="77777777" w:rsidR="00A254D6" w:rsidRPr="00A254D6" w:rsidRDefault="00A254D6" w:rsidP="00A254D6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Proceso Electivo: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Se celebra en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septiembre y octubre de los años pares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:</w:t>
      </w:r>
    </w:p>
    <w:p w14:paraId="062CC925" w14:textId="77777777" w:rsidR="00A254D6" w:rsidRPr="00A254D6" w:rsidRDefault="00A254D6" w:rsidP="00A254D6">
      <w:pPr>
        <w:numPr>
          <w:ilvl w:val="1"/>
          <w:numId w:val="13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Los grupos eligen a sus Representantes de Servicios Generales (RSG).</w:t>
      </w:r>
    </w:p>
    <w:p w14:paraId="7F2D45C9" w14:textId="77777777" w:rsidR="00A254D6" w:rsidRPr="00A254D6" w:rsidRDefault="00A254D6" w:rsidP="00A254D6">
      <w:pPr>
        <w:numPr>
          <w:ilvl w:val="1"/>
          <w:numId w:val="14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Los nuevos RSG eligen a la Mesa de Servicio del Distrito.</w:t>
      </w:r>
    </w:p>
    <w:p w14:paraId="06DB3CD0" w14:textId="77777777" w:rsidR="00A254D6" w:rsidRPr="00A254D6" w:rsidRDefault="00A254D6" w:rsidP="00A254D6">
      <w:pPr>
        <w:numPr>
          <w:ilvl w:val="1"/>
          <w:numId w:val="15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En la Asamblea de Área, se elige a la Mesa de Servicio del Área.</w:t>
      </w:r>
    </w:p>
    <w:p w14:paraId="23B8B6BB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10. VACANTES DE SERVICIO</w:t>
      </w:r>
    </w:p>
    <w:p w14:paraId="0046DC22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Cuando se produzca una vacante, podrá elegirse un nuevo servidor de confianza durante cualquier reunión de puntos de acuerdo debidamente anunciada. El nuevo servidor completará el periodo de servicio restante.</w:t>
      </w:r>
    </w:p>
    <w:p w14:paraId="3977C0AB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11. REQUISITOS PARA SERVIR EN EL DISTRITO</w:t>
      </w:r>
    </w:p>
    <w:p w14:paraId="4227426E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Se recomienda que los servidores cuenten con al menos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cuatro (4) años de sobriedad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, experiencia previa en servicios de AA, familiaridad con las Doce Tradiciones y los Doce Conceptos, y disponibilidad de tiempo. Deben mantenerse disponibles para compartir su experiencia cuando sean invitados por los grupos.</w:t>
      </w:r>
    </w:p>
    <w:p w14:paraId="772C43CF" w14:textId="77777777" w:rsidR="00A254D6" w:rsidRDefault="00A254D6" w:rsidP="00A254D6">
      <w:pPr>
        <w:spacing w:before="480" w:after="120" w:line="240" w:lineRule="auto"/>
        <w:outlineLvl w:val="0"/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12. MOCIONES</w:t>
      </w:r>
    </w:p>
    <w:p w14:paraId="1BF03153" w14:textId="2ABE9E2A" w:rsidR="002C35BE" w:rsidRPr="00A254D6" w:rsidRDefault="00C75D38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color w:val="2D3436"/>
          <w:kern w:val="0"/>
          <w14:ligatures w14:val="none"/>
        </w:rPr>
        <w:t>Las mociones solo pueden ser presentadas en la reunión de trabajo del primer Lunes de cada mes.</w:t>
      </w:r>
    </w:p>
    <w:p w14:paraId="783251D5" w14:textId="77777777" w:rsidR="00A254D6" w:rsidRPr="00A254D6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12.1. Presentación</w:t>
      </w:r>
    </w:p>
    <w:p w14:paraId="3D7A5F7A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lastRenderedPageBreak/>
        <w:t>Pueden ser presentadas por los grupos a través de su RSG o por cualquier miembro participante del Distrito 17.</w:t>
      </w:r>
    </w:p>
    <w:p w14:paraId="1AAD91FB" w14:textId="77777777" w:rsidR="00A254D6" w:rsidRPr="00267B31" w:rsidRDefault="00A254D6" w:rsidP="00A254D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31">
        <w:rPr>
          <w:rFonts w:ascii="Playfair Display" w:eastAsia="Times New Roman" w:hAnsi="Playfair Display" w:cs="Times New Roman"/>
          <w:b/>
          <w:bCs/>
          <w:color w:val="303F9F"/>
          <w:kern w:val="0"/>
          <w:sz w:val="32"/>
          <w:szCs w:val="32"/>
          <w14:ligatures w14:val="none"/>
        </w:rPr>
        <w:t>12.2. Aprobación</w:t>
      </w:r>
    </w:p>
    <w:p w14:paraId="0FC608AD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Se aprueban por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mayoría simple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. Para la elección de servidores, se puede utilizar el procedimiento del </w:t>
      </w: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Tercer Legado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descrito en el Manual de Servicio de AA.</w:t>
      </w:r>
    </w:p>
    <w:p w14:paraId="3B479B0E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13. RELACIÓN CON EL ÁREA Y LA CONFERENCIA</w:t>
      </w:r>
    </w:p>
    <w:p w14:paraId="4514497E" w14:textId="77777777" w:rsidR="00A254D6" w:rsidRPr="00A254D6" w:rsidRDefault="00A254D6" w:rsidP="00A254D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Las mociones para el Área 15 deben ser aprobadas primero por el Distrito 17.</w:t>
      </w:r>
    </w:p>
    <w:p w14:paraId="365445B5" w14:textId="77777777" w:rsidR="00A254D6" w:rsidRPr="00A254D6" w:rsidRDefault="00A254D6" w:rsidP="00A254D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Las mociones para la Conferencia de Servicios Generales deben ser aprobadas primero por el Área 15.</w:t>
      </w:r>
    </w:p>
    <w:p w14:paraId="5A030FE9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:lang w:val="en-US"/>
          <w14:ligatures w14:val="none"/>
        </w:rPr>
        <w:t>14. DERECHO DE VOTO</w:t>
      </w:r>
    </w:p>
    <w:p w14:paraId="428651B5" w14:textId="77777777" w:rsidR="00A254D6" w:rsidRPr="00A254D6" w:rsidRDefault="00A254D6" w:rsidP="00A254D6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Distrito 17: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El derecho de voto corresponde a los RSG de los grupos.</w:t>
      </w:r>
    </w:p>
    <w:p w14:paraId="35F97475" w14:textId="77777777" w:rsidR="00A254D6" w:rsidRPr="00A254D6" w:rsidRDefault="00A254D6" w:rsidP="00A254D6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Área 15: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El derecho de voto corresponde a los RSG acreditados según procedimientos del Área.</w:t>
      </w:r>
    </w:p>
    <w:p w14:paraId="3DF56EF7" w14:textId="77777777" w:rsidR="00A254D6" w:rsidRPr="00A254D6" w:rsidRDefault="00A254D6" w:rsidP="00A254D6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254D6">
        <w:rPr>
          <w:rFonts w:ascii="Arial" w:eastAsia="Times New Roman" w:hAnsi="Arial" w:cs="Arial"/>
          <w:b/>
          <w:bCs/>
          <w:color w:val="2D3436"/>
          <w:kern w:val="0"/>
          <w14:ligatures w14:val="none"/>
        </w:rPr>
        <w:t>Reunión Interdistrital: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 Todos los participantes pueden intervenir activamente en los asuntos tratados.</w:t>
      </w:r>
    </w:p>
    <w:p w14:paraId="0BAED7FE" w14:textId="77777777" w:rsidR="00A254D6" w:rsidRPr="00A254D6" w:rsidRDefault="00A254D6" w:rsidP="00A254D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4D6">
        <w:rPr>
          <w:rFonts w:ascii="Playfair Display" w:eastAsia="Times New Roman" w:hAnsi="Playfair Display" w:cs="Times New Roman"/>
          <w:b/>
          <w:bCs/>
          <w:color w:val="303F9F"/>
          <w:kern w:val="36"/>
          <w:sz w:val="40"/>
          <w:szCs w:val="40"/>
          <w14:ligatures w14:val="none"/>
        </w:rPr>
        <w:t>15. INVENTARIO DE SERVICIO</w:t>
      </w:r>
    </w:p>
    <w:p w14:paraId="4DA0F215" w14:textId="77777777" w:rsidR="00A254D6" w:rsidRPr="00A254D6" w:rsidRDefault="00A254D6" w:rsidP="00A2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 xml:space="preserve">El Distrito realizará un inventario de servicio anual, utilizando como guía el documento oficial </w:t>
      </w:r>
      <w:r w:rsidRPr="00A254D6">
        <w:rPr>
          <w:rFonts w:ascii="Arial" w:eastAsia="Times New Roman" w:hAnsi="Arial" w:cs="Arial"/>
          <w:i/>
          <w:iCs/>
          <w:color w:val="2D3436"/>
          <w:kern w:val="0"/>
          <w14:ligatures w14:val="none"/>
        </w:rPr>
        <w:t>Inventario de Servicio del Distrito 17</w:t>
      </w:r>
      <w:r w:rsidRPr="00A254D6">
        <w:rPr>
          <w:rFonts w:ascii="Arial" w:eastAsia="Times New Roman" w:hAnsi="Arial" w:cs="Arial"/>
          <w:color w:val="2D3436"/>
          <w:kern w:val="0"/>
          <w14:ligatures w14:val="none"/>
        </w:rPr>
        <w:t>.</w:t>
      </w:r>
    </w:p>
    <w:p w14:paraId="2F7D6C3A" w14:textId="77777777" w:rsidR="006A7CCB" w:rsidRDefault="006A7CCB"/>
    <w:sectPr w:rsidR="006A7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5D0"/>
    <w:multiLevelType w:val="multilevel"/>
    <w:tmpl w:val="4C6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55302"/>
    <w:multiLevelType w:val="multilevel"/>
    <w:tmpl w:val="8A7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E7F15"/>
    <w:multiLevelType w:val="multilevel"/>
    <w:tmpl w:val="2B6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41657"/>
    <w:multiLevelType w:val="multilevel"/>
    <w:tmpl w:val="830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37E1"/>
    <w:multiLevelType w:val="multilevel"/>
    <w:tmpl w:val="CC08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E3946"/>
    <w:multiLevelType w:val="multilevel"/>
    <w:tmpl w:val="C43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21BBB"/>
    <w:multiLevelType w:val="multilevel"/>
    <w:tmpl w:val="267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10B35"/>
    <w:multiLevelType w:val="multilevel"/>
    <w:tmpl w:val="2962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B6832"/>
    <w:multiLevelType w:val="multilevel"/>
    <w:tmpl w:val="2AF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A26D9"/>
    <w:multiLevelType w:val="multilevel"/>
    <w:tmpl w:val="F49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84DF0"/>
    <w:multiLevelType w:val="multilevel"/>
    <w:tmpl w:val="567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F47D2"/>
    <w:multiLevelType w:val="multilevel"/>
    <w:tmpl w:val="063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962FF"/>
    <w:multiLevelType w:val="multilevel"/>
    <w:tmpl w:val="1B3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F752E"/>
    <w:multiLevelType w:val="multilevel"/>
    <w:tmpl w:val="5D1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8526">
    <w:abstractNumId w:val="4"/>
  </w:num>
  <w:num w:numId="2" w16cid:durableId="917522318">
    <w:abstractNumId w:val="12"/>
  </w:num>
  <w:num w:numId="3" w16cid:durableId="218782833">
    <w:abstractNumId w:val="8"/>
  </w:num>
  <w:num w:numId="4" w16cid:durableId="812064099">
    <w:abstractNumId w:val="2"/>
  </w:num>
  <w:num w:numId="5" w16cid:durableId="841047608">
    <w:abstractNumId w:val="1"/>
  </w:num>
  <w:num w:numId="6" w16cid:durableId="683095351">
    <w:abstractNumId w:val="6"/>
  </w:num>
  <w:num w:numId="7" w16cid:durableId="302080285">
    <w:abstractNumId w:val="3"/>
  </w:num>
  <w:num w:numId="8" w16cid:durableId="1988701255">
    <w:abstractNumId w:val="7"/>
  </w:num>
  <w:num w:numId="9" w16cid:durableId="1646206133">
    <w:abstractNumId w:val="5"/>
  </w:num>
  <w:num w:numId="10" w16cid:durableId="187642268">
    <w:abstractNumId w:val="13"/>
  </w:num>
  <w:num w:numId="11" w16cid:durableId="302779388">
    <w:abstractNumId w:val="10"/>
  </w:num>
  <w:num w:numId="12" w16cid:durableId="1898541011">
    <w:abstractNumId w:val="9"/>
  </w:num>
  <w:num w:numId="13" w16cid:durableId="1959950107">
    <w:abstractNumId w:val="9"/>
    <w:lvlOverride w:ilvl="1">
      <w:lvl w:ilvl="1">
        <w:numFmt w:val="lowerLetter"/>
        <w:lvlText w:val="%2."/>
        <w:lvlJc w:val="left"/>
      </w:lvl>
    </w:lvlOverride>
  </w:num>
  <w:num w:numId="14" w16cid:durableId="877473761">
    <w:abstractNumId w:val="9"/>
    <w:lvlOverride w:ilvl="1">
      <w:lvl w:ilvl="1">
        <w:numFmt w:val="lowerLetter"/>
        <w:lvlText w:val="%2."/>
        <w:lvlJc w:val="left"/>
      </w:lvl>
    </w:lvlOverride>
  </w:num>
  <w:num w:numId="15" w16cid:durableId="1303971683">
    <w:abstractNumId w:val="9"/>
    <w:lvlOverride w:ilvl="1">
      <w:lvl w:ilvl="1">
        <w:numFmt w:val="lowerLetter"/>
        <w:lvlText w:val="%2."/>
        <w:lvlJc w:val="left"/>
      </w:lvl>
    </w:lvlOverride>
  </w:num>
  <w:num w:numId="16" w16cid:durableId="377780008">
    <w:abstractNumId w:val="11"/>
  </w:num>
  <w:num w:numId="17" w16cid:durableId="9044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D6"/>
    <w:rsid w:val="002121EC"/>
    <w:rsid w:val="00267B31"/>
    <w:rsid w:val="00292F71"/>
    <w:rsid w:val="002C35BE"/>
    <w:rsid w:val="003C7BD4"/>
    <w:rsid w:val="004622E9"/>
    <w:rsid w:val="00496D96"/>
    <w:rsid w:val="006A7CCB"/>
    <w:rsid w:val="00A254D6"/>
    <w:rsid w:val="00C7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F28BC"/>
  <w15:chartTrackingRefBased/>
  <w15:docId w15:val="{4A795DCA-A96C-45AE-A124-04C46F33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4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4D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D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D6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D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D6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D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D6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A2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D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D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A2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D6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A2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D6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A2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Cerro Menendez lezcano</dc:creator>
  <cp:keywords/>
  <dc:description/>
  <cp:lastModifiedBy>Juan Cerro Menendez lezcano</cp:lastModifiedBy>
  <cp:revision>4</cp:revision>
  <dcterms:created xsi:type="dcterms:W3CDTF">2026-09-21T01:31:00Z</dcterms:created>
  <dcterms:modified xsi:type="dcterms:W3CDTF">2026-09-21T20:49:00Z</dcterms:modified>
</cp:coreProperties>
</file>