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F6917" w14:textId="77777777" w:rsidR="00A254D6" w:rsidRPr="00A254D6" w:rsidRDefault="00A254D6" w:rsidP="00A254D6">
      <w:pPr>
        <w:spacing w:before="480" w:after="12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2C3E50"/>
          <w:kern w:val="0"/>
          <w:sz w:val="48"/>
          <w:szCs w:val="48"/>
          <w14:ligatures w14:val="none"/>
        </w:rPr>
        <w:t>MANUAL DE PROCEDIMIENTOS</w:t>
      </w:r>
    </w:p>
    <w:p w14:paraId="30DF5FF6" w14:textId="77777777" w:rsidR="00A254D6" w:rsidRPr="00A254D6" w:rsidRDefault="00A254D6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14:ligatures w14:val="none"/>
        </w:rPr>
        <w:t>DISTRITO 17 - ALCOHÓLICOS ANÓNIMOS</w:t>
      </w:r>
    </w:p>
    <w:p w14:paraId="04713A96" w14:textId="77777777" w:rsidR="00A254D6" w:rsidRPr="00A254D6" w:rsidRDefault="00A254D6" w:rsidP="00A254D6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14:ligatures w14:val="none"/>
        </w:rPr>
        <w:t>ÁREA 15 (PANHANDLE DE FLORIDA A LAS ISLAS DE LAS BAHAMAS)</w:t>
      </w:r>
    </w:p>
    <w:p w14:paraId="06E13448" w14:textId="77777777" w:rsidR="00A254D6" w:rsidRPr="00A254D6" w:rsidRDefault="00A254D6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:lang w:val="en-US"/>
          <w14:ligatures w14:val="none"/>
        </w:rPr>
        <w:t>ÍNDICE DE CONTENIDOS</w:t>
      </w:r>
    </w:p>
    <w:p w14:paraId="089F72F2" w14:textId="77777777" w:rsidR="00A254D6" w:rsidRPr="00A254D6" w:rsidRDefault="00A254D6" w:rsidP="00A254D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Distrito 17</w:t>
      </w:r>
    </w:p>
    <w:p w14:paraId="680957A6" w14:textId="77777777" w:rsidR="00A254D6" w:rsidRPr="00A254D6" w:rsidRDefault="00A254D6" w:rsidP="00A254D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Área</w:t>
      </w:r>
      <w:proofErr w:type="spellEnd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 xml:space="preserve"> 15 y </w:t>
      </w: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Comité</w:t>
      </w:r>
      <w:proofErr w:type="spellEnd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 xml:space="preserve"> </w:t>
      </w: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Lingüístico</w:t>
      </w:r>
      <w:proofErr w:type="spellEnd"/>
    </w:p>
    <w:p w14:paraId="49745BD0" w14:textId="77777777" w:rsidR="00A254D6" w:rsidRPr="00A254D6" w:rsidRDefault="00A254D6" w:rsidP="00A254D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Reuniones donde Participan los Miembros del Distrito</w:t>
      </w:r>
    </w:p>
    <w:p w14:paraId="0FF3129B" w14:textId="77777777" w:rsidR="00A254D6" w:rsidRPr="00A254D6" w:rsidRDefault="00A254D6" w:rsidP="00A254D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Mesa de Servicio del Distrito</w:t>
      </w:r>
    </w:p>
    <w:p w14:paraId="7B1D8831" w14:textId="77777777" w:rsidR="00A254D6" w:rsidRPr="00A254D6" w:rsidRDefault="00A254D6" w:rsidP="00A254D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Comités</w:t>
      </w:r>
      <w:proofErr w:type="spellEnd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 xml:space="preserve"> de Servicio del Distrito</w:t>
      </w:r>
    </w:p>
    <w:p w14:paraId="36FEAF5F" w14:textId="77777777" w:rsidR="00A254D6" w:rsidRPr="00A254D6" w:rsidRDefault="00A254D6" w:rsidP="00A254D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Funciones de los Servidores del Distrito</w:t>
      </w:r>
    </w:p>
    <w:p w14:paraId="639A94D2" w14:textId="77777777" w:rsidR="00A254D6" w:rsidRPr="00A254D6" w:rsidRDefault="00A254D6" w:rsidP="00A254D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Enlaces</w:t>
      </w:r>
    </w:p>
    <w:p w14:paraId="3C4C16CE" w14:textId="77777777" w:rsidR="00A254D6" w:rsidRPr="00A254D6" w:rsidRDefault="00A254D6" w:rsidP="00A254D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Tesorería</w:t>
      </w:r>
      <w:proofErr w:type="spellEnd"/>
    </w:p>
    <w:p w14:paraId="4E13A07F" w14:textId="77777777" w:rsidR="00A254D6" w:rsidRPr="00A254D6" w:rsidRDefault="00A254D6" w:rsidP="00A254D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Duración de los Servicios y Elecciones</w:t>
      </w:r>
    </w:p>
    <w:p w14:paraId="620102CC" w14:textId="77777777" w:rsidR="00A254D6" w:rsidRPr="00A254D6" w:rsidRDefault="00A254D6" w:rsidP="00A254D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Vacantes</w:t>
      </w:r>
      <w:proofErr w:type="spellEnd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 xml:space="preserve"> de Servicio</w:t>
      </w:r>
    </w:p>
    <w:p w14:paraId="5BD54411" w14:textId="77777777" w:rsidR="00A254D6" w:rsidRPr="00A254D6" w:rsidRDefault="00A254D6" w:rsidP="00A254D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Requisitos para Servir en el Distrito</w:t>
      </w:r>
    </w:p>
    <w:p w14:paraId="1FA138F6" w14:textId="77777777" w:rsidR="00A254D6" w:rsidRPr="00A254D6" w:rsidRDefault="00A254D6" w:rsidP="00A254D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Mociones</w:t>
      </w:r>
      <w:proofErr w:type="spellEnd"/>
    </w:p>
    <w:p w14:paraId="071307B8" w14:textId="77777777" w:rsidR="00A254D6" w:rsidRPr="00A254D6" w:rsidRDefault="00A254D6" w:rsidP="00A254D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Relación con el Área y la Conferencia</w:t>
      </w:r>
    </w:p>
    <w:p w14:paraId="001BC2DD" w14:textId="77777777" w:rsidR="00A254D6" w:rsidRPr="00A254D6" w:rsidRDefault="00A254D6" w:rsidP="00A254D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Derecho de Voto</w:t>
      </w:r>
    </w:p>
    <w:p w14:paraId="440F416C" w14:textId="77777777" w:rsidR="00A254D6" w:rsidRPr="00A254D6" w:rsidRDefault="00A254D6" w:rsidP="00A254D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Inventario</w:t>
      </w:r>
      <w:proofErr w:type="spellEnd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 xml:space="preserve"> de Servicio</w:t>
      </w:r>
    </w:p>
    <w:p w14:paraId="184D9B5D" w14:textId="77777777" w:rsidR="00A254D6" w:rsidRPr="00A254D6" w:rsidRDefault="00A254D6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:lang w:val="en-US"/>
          <w14:ligatures w14:val="none"/>
        </w:rPr>
        <w:t>1. DISTRITO 17</w:t>
      </w:r>
    </w:p>
    <w:p w14:paraId="744DF973" w14:textId="77777777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Desde 1996, un grupo de compañeros comenzó a trabajar en respuesta a la necesidad manifestada por los grupos de contar con un distrito propio. Estos esfuerzos culminaron en 1998 con la formación del Distrito 17, el cual agrupa a los grupos de habla hispana de los condados de Miami-Dade y Broward.</w:t>
      </w:r>
    </w:p>
    <w:p w14:paraId="6E67B998" w14:textId="77777777" w:rsidR="00A254D6" w:rsidRPr="00A254D6" w:rsidRDefault="00A254D6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14:ligatures w14:val="none"/>
        </w:rPr>
        <w:t>2. ÁREA 15 Y COMITÉ LINGÜÍSTICO</w:t>
      </w:r>
    </w:p>
    <w:p w14:paraId="1C47F023" w14:textId="77777777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El Área 15 cuenta con 21 distritos, de los cuales tres son de habla hispana e integran el Comité Lingüístico del Área:</w:t>
      </w:r>
    </w:p>
    <w:p w14:paraId="0ED42232" w14:textId="77777777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0"/>
        <w:gridCol w:w="7820"/>
      </w:tblGrid>
      <w:tr w:rsidR="00A254D6" w:rsidRPr="00A254D6" w14:paraId="556B2EA2" w14:textId="77777777">
        <w:trPr>
          <w:tblHeader/>
        </w:trPr>
        <w:tc>
          <w:tcPr>
            <w:tcW w:w="0" w:type="auto"/>
            <w:tcBorders>
              <w:top w:val="single" w:sz="8" w:space="0" w:color="ECEFF1"/>
              <w:bottom w:val="single" w:sz="8" w:space="0" w:color="ECEFF1"/>
            </w:tcBorders>
            <w:shd w:val="clear" w:color="auto" w:fill="F5F7F8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B308378" w14:textId="77777777" w:rsidR="00A254D6" w:rsidRPr="00A254D6" w:rsidRDefault="00A254D6" w:rsidP="00A254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n-US"/>
                <w14:ligatures w14:val="none"/>
              </w:rPr>
            </w:pPr>
            <w:r w:rsidRPr="00A254D6">
              <w:rPr>
                <w:rFonts w:ascii="Arial" w:eastAsia="Times New Roman" w:hAnsi="Arial" w:cs="Arial"/>
                <w:b/>
                <w:bCs/>
                <w:color w:val="2C3E50"/>
                <w:kern w:val="0"/>
                <w:lang w:val="en-US"/>
                <w14:ligatures w14:val="none"/>
              </w:rPr>
              <w:lastRenderedPageBreak/>
              <w:t>Distrito</w:t>
            </w:r>
          </w:p>
        </w:tc>
        <w:tc>
          <w:tcPr>
            <w:tcW w:w="0" w:type="auto"/>
            <w:tcBorders>
              <w:top w:val="single" w:sz="8" w:space="0" w:color="ECEFF1"/>
              <w:bottom w:val="single" w:sz="8" w:space="0" w:color="ECEFF1"/>
            </w:tcBorders>
            <w:shd w:val="clear" w:color="auto" w:fill="F5F7F8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F30925A" w14:textId="77777777" w:rsidR="00A254D6" w:rsidRPr="00A254D6" w:rsidRDefault="00A254D6" w:rsidP="00A254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n-US"/>
                <w14:ligatures w14:val="none"/>
              </w:rPr>
            </w:pPr>
            <w:proofErr w:type="spellStart"/>
            <w:r w:rsidRPr="00A254D6">
              <w:rPr>
                <w:rFonts w:ascii="Arial" w:eastAsia="Times New Roman" w:hAnsi="Arial" w:cs="Arial"/>
                <w:b/>
                <w:bCs/>
                <w:color w:val="2C3E50"/>
                <w:kern w:val="0"/>
                <w:lang w:val="en-US"/>
                <w14:ligatures w14:val="none"/>
              </w:rPr>
              <w:t>Cobertura</w:t>
            </w:r>
            <w:proofErr w:type="spellEnd"/>
            <w:r w:rsidRPr="00A254D6">
              <w:rPr>
                <w:rFonts w:ascii="Arial" w:eastAsia="Times New Roman" w:hAnsi="Arial" w:cs="Arial"/>
                <w:b/>
                <w:bCs/>
                <w:color w:val="2C3E50"/>
                <w:kern w:val="0"/>
                <w:lang w:val="en-US"/>
                <w14:ligatures w14:val="none"/>
              </w:rPr>
              <w:t xml:space="preserve"> </w:t>
            </w:r>
            <w:proofErr w:type="spellStart"/>
            <w:r w:rsidRPr="00A254D6">
              <w:rPr>
                <w:rFonts w:ascii="Arial" w:eastAsia="Times New Roman" w:hAnsi="Arial" w:cs="Arial"/>
                <w:b/>
                <w:bCs/>
                <w:color w:val="2C3E50"/>
                <w:kern w:val="0"/>
                <w:lang w:val="en-US"/>
                <w14:ligatures w14:val="none"/>
              </w:rPr>
              <w:t>Geográfica</w:t>
            </w:r>
            <w:proofErr w:type="spellEnd"/>
          </w:p>
        </w:tc>
      </w:tr>
      <w:tr w:rsidR="00A254D6" w:rsidRPr="00A254D6" w14:paraId="4D137F3C" w14:textId="77777777">
        <w:tc>
          <w:tcPr>
            <w:tcW w:w="0" w:type="auto"/>
            <w:tcBorders>
              <w:top w:val="single" w:sz="8" w:space="0" w:color="ECEFF1"/>
              <w:bottom w:val="single" w:sz="8" w:space="0" w:color="ECEFF1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BE8CF93" w14:textId="77777777" w:rsidR="00A254D6" w:rsidRPr="00A254D6" w:rsidRDefault="00A254D6" w:rsidP="00A254D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A254D6">
              <w:rPr>
                <w:rFonts w:ascii="Arial" w:eastAsia="Times New Roman" w:hAnsi="Arial" w:cs="Arial"/>
                <w:b/>
                <w:bCs/>
                <w:color w:val="2D3436"/>
                <w:kern w:val="0"/>
                <w:lang w:val="en-US"/>
                <w14:ligatures w14:val="none"/>
              </w:rPr>
              <w:t>Distrito 17</w:t>
            </w:r>
          </w:p>
        </w:tc>
        <w:tc>
          <w:tcPr>
            <w:tcW w:w="0" w:type="auto"/>
            <w:tcBorders>
              <w:top w:val="single" w:sz="8" w:space="0" w:color="ECEFF1"/>
              <w:bottom w:val="single" w:sz="8" w:space="0" w:color="ECEFF1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D700241" w14:textId="77777777" w:rsidR="00A254D6" w:rsidRPr="00A254D6" w:rsidRDefault="00A254D6" w:rsidP="00A254D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A254D6">
              <w:rPr>
                <w:rFonts w:ascii="Arial" w:eastAsia="Times New Roman" w:hAnsi="Arial" w:cs="Arial"/>
                <w:color w:val="2D3436"/>
                <w:kern w:val="0"/>
                <w:lang w:val="en-US"/>
                <w14:ligatures w14:val="none"/>
              </w:rPr>
              <w:t>Miami-Dade y Broward</w:t>
            </w:r>
          </w:p>
        </w:tc>
      </w:tr>
      <w:tr w:rsidR="00A254D6" w:rsidRPr="00A254D6" w14:paraId="3D7CB28A" w14:textId="77777777">
        <w:tc>
          <w:tcPr>
            <w:tcW w:w="0" w:type="auto"/>
            <w:tcBorders>
              <w:top w:val="single" w:sz="8" w:space="0" w:color="ECEFF1"/>
              <w:bottom w:val="single" w:sz="8" w:space="0" w:color="ECEFF1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004F1F3" w14:textId="77777777" w:rsidR="00A254D6" w:rsidRPr="00A254D6" w:rsidRDefault="00A254D6" w:rsidP="00A254D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A254D6">
              <w:rPr>
                <w:rFonts w:ascii="Arial" w:eastAsia="Times New Roman" w:hAnsi="Arial" w:cs="Arial"/>
                <w:b/>
                <w:bCs/>
                <w:color w:val="2D3436"/>
                <w:kern w:val="0"/>
                <w:lang w:val="en-US"/>
                <w14:ligatures w14:val="none"/>
              </w:rPr>
              <w:t>Distrito 18</w:t>
            </w:r>
          </w:p>
        </w:tc>
        <w:tc>
          <w:tcPr>
            <w:tcW w:w="0" w:type="auto"/>
            <w:tcBorders>
              <w:top w:val="single" w:sz="8" w:space="0" w:color="ECEFF1"/>
              <w:bottom w:val="single" w:sz="8" w:space="0" w:color="ECEFF1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8C29FE3" w14:textId="77777777" w:rsidR="00A254D6" w:rsidRPr="00A254D6" w:rsidRDefault="00A254D6" w:rsidP="00A254D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A254D6">
              <w:rPr>
                <w:rFonts w:ascii="Arial" w:eastAsia="Times New Roman" w:hAnsi="Arial" w:cs="Arial"/>
                <w:color w:val="2D3436"/>
                <w:kern w:val="0"/>
                <w:lang w:val="en-US"/>
                <w14:ligatures w14:val="none"/>
              </w:rPr>
              <w:t>Palm Beach y Martin</w:t>
            </w:r>
          </w:p>
        </w:tc>
      </w:tr>
      <w:tr w:rsidR="00A254D6" w:rsidRPr="00584C2A" w14:paraId="2A5DE689" w14:textId="77777777">
        <w:tc>
          <w:tcPr>
            <w:tcW w:w="0" w:type="auto"/>
            <w:tcBorders>
              <w:top w:val="single" w:sz="8" w:space="0" w:color="ECEFF1"/>
              <w:bottom w:val="single" w:sz="8" w:space="0" w:color="ECEFF1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3DA2F1F" w14:textId="77777777" w:rsidR="00A254D6" w:rsidRPr="00A254D6" w:rsidRDefault="00A254D6" w:rsidP="00A254D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A254D6">
              <w:rPr>
                <w:rFonts w:ascii="Arial" w:eastAsia="Times New Roman" w:hAnsi="Arial" w:cs="Arial"/>
                <w:b/>
                <w:bCs/>
                <w:color w:val="2D3436"/>
                <w:kern w:val="0"/>
                <w:lang w:val="en-US"/>
                <w14:ligatures w14:val="none"/>
              </w:rPr>
              <w:t>Distrito 21</w:t>
            </w:r>
          </w:p>
        </w:tc>
        <w:tc>
          <w:tcPr>
            <w:tcW w:w="0" w:type="auto"/>
            <w:tcBorders>
              <w:top w:val="single" w:sz="8" w:space="0" w:color="ECEFF1"/>
              <w:bottom w:val="single" w:sz="8" w:space="0" w:color="ECEFF1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44EB40C" w14:textId="77777777" w:rsidR="00A254D6" w:rsidRPr="00A254D6" w:rsidRDefault="00A254D6" w:rsidP="00A254D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</w:pPr>
            <w:r w:rsidRPr="00A254D6">
              <w:rPr>
                <w:rFonts w:ascii="Arial" w:eastAsia="Times New Roman" w:hAnsi="Arial" w:cs="Arial"/>
                <w:color w:val="2D3436"/>
                <w:kern w:val="0"/>
                <w:lang w:val="en-US"/>
                <w14:ligatures w14:val="none"/>
              </w:rPr>
              <w:t>Pinellas, Hillsborough, Polk, Highlands, Hardee, Sarasota, Manatee y Pasco</w:t>
            </w:r>
          </w:p>
        </w:tc>
      </w:tr>
    </w:tbl>
    <w:p w14:paraId="6F61D5C1" w14:textId="77777777" w:rsidR="00A254D6" w:rsidRPr="00A254D6" w:rsidRDefault="00A254D6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14:ligatures w14:val="none"/>
        </w:rPr>
        <w:t>3. REUNIONES DONDE PARTICIPAN TODOS LOS MIEMBROS DEL DISTRITO</w:t>
      </w:r>
    </w:p>
    <w:p w14:paraId="175251F7" w14:textId="77777777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La participación en las reuniones de servicio es una parte fundamental del trabajo del Distrito. Se espera que los servidores y miembros interesados participen activamente en las reuniones del Distrito, las reuniones Interdistritales y las Asambleas de Área, reconociendo la importancia de cada una de ellas para el intercambio de información y la toma de decisiones.</w:t>
      </w:r>
    </w:p>
    <w:p w14:paraId="4C1F2627" w14:textId="77777777" w:rsidR="00A254D6" w:rsidRPr="00A254D6" w:rsidRDefault="00A254D6" w:rsidP="00A254D6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14:ligatures w14:val="none"/>
        </w:rPr>
        <w:t>3.1. Reuniones en el Distrito</w:t>
      </w:r>
    </w:p>
    <w:p w14:paraId="62079390" w14:textId="77777777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Se celebran dos reuniones mensuales:</w:t>
      </w:r>
    </w:p>
    <w:p w14:paraId="57B4DCA5" w14:textId="331E6235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817DE8" w14:textId="77777777" w:rsidR="00A254D6" w:rsidRPr="00A254D6" w:rsidRDefault="00A254D6" w:rsidP="00A254D6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Primer lunes: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Reunión de trabajo.</w:t>
      </w:r>
    </w:p>
    <w:p w14:paraId="12C81090" w14:textId="77777777" w:rsidR="00A254D6" w:rsidRPr="00A254D6" w:rsidRDefault="00A254D6" w:rsidP="00A254D6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Tercer lunes: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Reunión de estudio.</w:t>
      </w:r>
    </w:p>
    <w:p w14:paraId="203031A4" w14:textId="77777777" w:rsidR="00A254D6" w:rsidRPr="00A254D6" w:rsidRDefault="00A254D6" w:rsidP="00A254D6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 xml:space="preserve">3.2. </w:t>
      </w:r>
      <w:proofErr w:type="spellStart"/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>Reunión</w:t>
      </w:r>
      <w:proofErr w:type="spellEnd"/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 xml:space="preserve"> </w:t>
      </w:r>
      <w:proofErr w:type="spellStart"/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>Interdistrital</w:t>
      </w:r>
      <w:proofErr w:type="spellEnd"/>
    </w:p>
    <w:p w14:paraId="73ED256F" w14:textId="77777777" w:rsidR="00A254D6" w:rsidRPr="00A254D6" w:rsidRDefault="00A254D6" w:rsidP="00A254D6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Se celebra cuatro veces al año.</w:t>
      </w:r>
    </w:p>
    <w:p w14:paraId="6BC210C0" w14:textId="77777777" w:rsidR="00A254D6" w:rsidRPr="00A254D6" w:rsidRDefault="00A254D6" w:rsidP="00A254D6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Tiene lugar antes de la Asamblea de Área.</w:t>
      </w:r>
    </w:p>
    <w:p w14:paraId="0F0998A7" w14:textId="77777777" w:rsidR="00A254D6" w:rsidRPr="00A254D6" w:rsidRDefault="00A254D6" w:rsidP="00A254D6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La sede rota entre los tres distritos hispanos (Distritos 17, 18 y 21).</w:t>
      </w:r>
    </w:p>
    <w:p w14:paraId="7E31FEBA" w14:textId="77777777" w:rsidR="00A254D6" w:rsidRPr="00A254D6" w:rsidRDefault="00A254D6" w:rsidP="00A254D6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 xml:space="preserve">3.3. </w:t>
      </w:r>
      <w:proofErr w:type="spellStart"/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>Asamblea</w:t>
      </w:r>
      <w:proofErr w:type="spellEnd"/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 xml:space="preserve"> de </w:t>
      </w:r>
      <w:proofErr w:type="spellStart"/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>Área</w:t>
      </w:r>
      <w:proofErr w:type="spellEnd"/>
    </w:p>
    <w:p w14:paraId="5F063163" w14:textId="77777777" w:rsidR="00A254D6" w:rsidRPr="00A254D6" w:rsidRDefault="00A254D6" w:rsidP="00A254D6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Se celebra cuatro veces al año con una duración de viernes a domingo.</w:t>
      </w:r>
    </w:p>
    <w:p w14:paraId="0BA17AB6" w14:textId="77777777" w:rsidR="00A254D6" w:rsidRPr="00A254D6" w:rsidRDefault="00A254D6" w:rsidP="00A254D6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Los comités de servicio se reúnen el sábado.</w:t>
      </w:r>
    </w:p>
    <w:p w14:paraId="4CED4021" w14:textId="77777777" w:rsidR="00A254D6" w:rsidRPr="00A254D6" w:rsidRDefault="00A254D6" w:rsidP="00A254D6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La reunión de trabajo de los 21 distritos se celebra el domingo.</w:t>
      </w:r>
    </w:p>
    <w:p w14:paraId="44C20BAD" w14:textId="77777777" w:rsidR="00A254D6" w:rsidRPr="00A254D6" w:rsidRDefault="00A254D6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14:ligatures w14:val="none"/>
        </w:rPr>
        <w:t>4. MESA DE SERVICIO DEL DISTRITO</w:t>
      </w:r>
    </w:p>
    <w:p w14:paraId="6346D5F2" w14:textId="77777777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lastRenderedPageBreak/>
        <w:t>La Mesa de Servicio del Distrito está integrada por los siguientes servidores de confianza:</w:t>
      </w:r>
    </w:p>
    <w:p w14:paraId="2F8A868C" w14:textId="77777777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70587655" w14:textId="77777777" w:rsidR="00A254D6" w:rsidRPr="00A254D6" w:rsidRDefault="00A254D6" w:rsidP="00A254D6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Coordinador</w:t>
      </w:r>
      <w:proofErr w:type="spellEnd"/>
    </w:p>
    <w:p w14:paraId="0CC0940B" w14:textId="77777777" w:rsidR="00A254D6" w:rsidRPr="00A254D6" w:rsidRDefault="00A254D6" w:rsidP="00A254D6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Secretario</w:t>
      </w:r>
      <w:proofErr w:type="spellEnd"/>
    </w:p>
    <w:p w14:paraId="52FC1288" w14:textId="77777777" w:rsidR="00A254D6" w:rsidRPr="00A254D6" w:rsidRDefault="00A254D6" w:rsidP="00A254D6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Tesorero</w:t>
      </w:r>
    </w:p>
    <w:p w14:paraId="2B5FCF83" w14:textId="77777777" w:rsidR="00A254D6" w:rsidRPr="00A254D6" w:rsidRDefault="00A254D6" w:rsidP="00A254D6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Miembro del Comité de Distrito (MCD)</w:t>
      </w:r>
    </w:p>
    <w:p w14:paraId="15A8A1D8" w14:textId="77777777" w:rsidR="00A254D6" w:rsidRPr="00A254D6" w:rsidRDefault="00A254D6" w:rsidP="00A254D6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 xml:space="preserve">MCD </w:t>
      </w: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Alterno</w:t>
      </w:r>
      <w:proofErr w:type="spellEnd"/>
    </w:p>
    <w:p w14:paraId="0155995D" w14:textId="77777777" w:rsidR="00A254D6" w:rsidRPr="00A254D6" w:rsidRDefault="00A254D6" w:rsidP="00A254D6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Registrador</w:t>
      </w:r>
      <w:proofErr w:type="spellEnd"/>
    </w:p>
    <w:p w14:paraId="4BE9399C" w14:textId="77777777" w:rsidR="00A254D6" w:rsidRPr="00A254D6" w:rsidRDefault="00A254D6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:lang w:val="en-US"/>
          <w14:ligatures w14:val="none"/>
        </w:rPr>
        <w:t>5. COMITÉS DE SERVICIO DEL DISTRITO</w:t>
      </w:r>
    </w:p>
    <w:p w14:paraId="286BADFA" w14:textId="74B463CC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El Distrito 17 cuenta con comités encargados de cumplir con nuestro único propósito:</w:t>
      </w:r>
      <w:r w:rsidRPr="00A254D6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5FE1CC6" w14:textId="77777777" w:rsidR="00A254D6" w:rsidRPr="00A254D6" w:rsidRDefault="00A254D6" w:rsidP="00A254D6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Información</w:t>
      </w:r>
      <w:proofErr w:type="spellEnd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 xml:space="preserve"> Pública (IP)</w:t>
      </w:r>
    </w:p>
    <w:p w14:paraId="40A2A050" w14:textId="77777777" w:rsidR="00A254D6" w:rsidRPr="00A254D6" w:rsidRDefault="00A254D6" w:rsidP="00A254D6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Cooperación con la Comunidad Profesional (CCP)</w:t>
      </w:r>
    </w:p>
    <w:p w14:paraId="39ECE25F" w14:textId="77777777" w:rsidR="00A254D6" w:rsidRPr="00A254D6" w:rsidRDefault="00A254D6" w:rsidP="00A254D6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Tratamiento</w:t>
      </w:r>
      <w:proofErr w:type="spellEnd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 xml:space="preserve"> y </w:t>
      </w: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Accesibilidades</w:t>
      </w:r>
      <w:proofErr w:type="spellEnd"/>
    </w:p>
    <w:p w14:paraId="4FB53106" w14:textId="77777777" w:rsidR="00A254D6" w:rsidRPr="00A254D6" w:rsidRDefault="00A254D6" w:rsidP="00A254D6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Instituciones</w:t>
      </w:r>
      <w:proofErr w:type="spellEnd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 xml:space="preserve"> </w:t>
      </w: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Correccionales</w:t>
      </w:r>
      <w:proofErr w:type="spellEnd"/>
    </w:p>
    <w:p w14:paraId="75269D33" w14:textId="77777777" w:rsidR="00A254D6" w:rsidRPr="00584C2A" w:rsidRDefault="00A254D6" w:rsidP="00A254D6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proofErr w:type="spellStart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Eventos</w:t>
      </w:r>
      <w:proofErr w:type="spellEnd"/>
      <w:r w:rsidRPr="00A254D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 xml:space="preserve"> Especiales</w:t>
      </w:r>
    </w:p>
    <w:p w14:paraId="4CCC98D8" w14:textId="70BEB130" w:rsidR="00584C2A" w:rsidRPr="00A254D6" w:rsidRDefault="00270A7A" w:rsidP="00A254D6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val="en-US"/>
          <w14:ligatures w14:val="none"/>
        </w:rPr>
      </w:pPr>
      <w:r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La Vi</w:t>
      </w:r>
      <w:r w:rsidR="00D30006"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>ñ</w:t>
      </w:r>
      <w:r>
        <w:rPr>
          <w:rFonts w:ascii="Arial" w:eastAsia="Times New Roman" w:hAnsi="Arial" w:cs="Arial"/>
          <w:color w:val="2D3436"/>
          <w:kern w:val="0"/>
          <w:lang w:val="en-US"/>
          <w14:ligatures w14:val="none"/>
        </w:rPr>
        <w:t xml:space="preserve">a </w:t>
      </w:r>
    </w:p>
    <w:p w14:paraId="6569AE8D" w14:textId="77777777" w:rsidR="00A254D6" w:rsidRPr="00A254D6" w:rsidRDefault="00A254D6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14:ligatures w14:val="none"/>
        </w:rPr>
        <w:t>6. FUNCIONES DE LOS SERVIDORES DEL DISTRITO</w:t>
      </w:r>
    </w:p>
    <w:p w14:paraId="225A4F56" w14:textId="77777777" w:rsidR="00A254D6" w:rsidRPr="00A254D6" w:rsidRDefault="00A254D6" w:rsidP="00A254D6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 xml:space="preserve">6.1. </w:t>
      </w:r>
      <w:proofErr w:type="spellStart"/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>Servidores</w:t>
      </w:r>
      <w:proofErr w:type="spellEnd"/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 xml:space="preserve"> de la Mesa</w:t>
      </w:r>
    </w:p>
    <w:p w14:paraId="7DA2503C" w14:textId="77777777" w:rsidR="00A254D6" w:rsidRPr="00A254D6" w:rsidRDefault="00A254D6" w:rsidP="00A254D6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Coordinador: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Coordina las reuniones del Distrito y lo representa en las Asambleas de Área, presentando los informes correspondientes. Esta función se mantiene para ajustarse a la estructura de servicio del Área 15.</w:t>
      </w:r>
    </w:p>
    <w:p w14:paraId="56ECFE43" w14:textId="77777777" w:rsidR="00A254D6" w:rsidRPr="00A254D6" w:rsidRDefault="00A254D6" w:rsidP="00A254D6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Secretario: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Responsable de conservar las actas, revisar la correspondencia y mantener los registros de las reuniones del Distrito.</w:t>
      </w:r>
    </w:p>
    <w:p w14:paraId="5CE342E7" w14:textId="77777777" w:rsidR="00A254D6" w:rsidRPr="00A254D6" w:rsidRDefault="00A254D6" w:rsidP="00A254D6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Tesorero: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Responsable de administrar los recursos económicos del Distrito y presentar informes periódicos de ingresos y gastos.</w:t>
      </w:r>
    </w:p>
    <w:p w14:paraId="158A8DB5" w14:textId="77777777" w:rsidR="00A254D6" w:rsidRPr="00A254D6" w:rsidRDefault="00A254D6" w:rsidP="00A254D6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Registrador: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Responsable de mantener actualizada la información de grupos y servidores de confianza, así como la base de datos utilizada por el Área 15.</w:t>
      </w:r>
    </w:p>
    <w:p w14:paraId="7F6B20E8" w14:textId="77777777" w:rsidR="00A254D6" w:rsidRPr="00A254D6" w:rsidRDefault="00A254D6" w:rsidP="00A254D6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MCD (Miembro del Comité de Distrito):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Sirve de enlace entre los grupos, el Distrito y el Área. Realiza visitas frecuentes a los grupos para fomentar su participación en los servicios generales.</w:t>
      </w:r>
    </w:p>
    <w:p w14:paraId="4BDA6169" w14:textId="77777777" w:rsidR="00A254D6" w:rsidRPr="00A254D6" w:rsidRDefault="00A254D6" w:rsidP="00A254D6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MCD Alterno: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Apoya al MCD y asume sus funciones en su ausencia, representando al Distrito en reuniones y asambleas cuando sea necesario.</w:t>
      </w:r>
    </w:p>
    <w:p w14:paraId="13D7E02D" w14:textId="3179B4D7" w:rsidR="00A254D6" w:rsidRPr="00A254D6" w:rsidRDefault="00A254D6" w:rsidP="00A254D6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lastRenderedPageBreak/>
        <w:t xml:space="preserve">6.2. </w:t>
      </w:r>
      <w:r w:rsidR="00267B31"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>Comites</w:t>
      </w:r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 xml:space="preserve"> de Servicio</w:t>
      </w:r>
    </w:p>
    <w:p w14:paraId="5BBFC875" w14:textId="77777777" w:rsidR="00A254D6" w:rsidRPr="00A254D6" w:rsidRDefault="00A254D6" w:rsidP="00A254D6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Información Pública (IP):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Organiza mesas informativas y colabora en medios de comunicación y redes sociales para informar correctamente sobre AA.</w:t>
      </w:r>
    </w:p>
    <w:p w14:paraId="677A0D7D" w14:textId="77777777" w:rsidR="00A254D6" w:rsidRPr="00A254D6" w:rsidRDefault="00A254D6" w:rsidP="00A254D6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Cooperación con la Comunidad Profesional (CCP):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Mantiene contacto con profesionales que trabajan con alcohólicos, fomentando la cooperación sin afiliación.</w:t>
      </w:r>
    </w:p>
    <w:p w14:paraId="50645E35" w14:textId="77777777" w:rsidR="00A254D6" w:rsidRPr="00A254D6" w:rsidRDefault="00A254D6" w:rsidP="00A254D6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Tratamiento y Accesibilidades: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Apoya a los miembros en centros de tratamiento y a quienes enfrentan problemas de accesibilidad física o sensorial.</w:t>
      </w:r>
    </w:p>
    <w:p w14:paraId="357F0360" w14:textId="77777777" w:rsidR="00A254D6" w:rsidRPr="00A254D6" w:rsidRDefault="00A254D6" w:rsidP="00A254D6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Instituciones Correccionales: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Coordina los esfuerzos para llevar el mensaje a personas privadas de libertad.</w:t>
      </w:r>
    </w:p>
    <w:p w14:paraId="64B157D5" w14:textId="77777777" w:rsidR="00A254D6" w:rsidRPr="006E265F" w:rsidRDefault="00A254D6" w:rsidP="00A254D6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Eventos Especiales: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Apoya la organización de talleres, actividades y aniversarios del Distrito.</w:t>
      </w:r>
    </w:p>
    <w:p w14:paraId="2A9C7A97" w14:textId="6F9FB3A3" w:rsidR="006E265F" w:rsidRPr="00A254D6" w:rsidRDefault="006E265F" w:rsidP="006E265F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La Vi</w:t>
      </w:r>
      <w:r w:rsidR="00817983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ña</w:t>
      </w: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</w:t>
      </w:r>
      <w:r w:rsidR="00817983">
        <w:rPr>
          <w:rFonts w:ascii="Arial" w:eastAsia="Times New Roman" w:hAnsi="Arial" w:cs="Arial"/>
          <w:color w:val="2D3436"/>
          <w:kern w:val="0"/>
          <w14:ligatures w14:val="none"/>
        </w:rPr>
        <w:t xml:space="preserve">Motiva y facilita las </w:t>
      </w:r>
      <w:r w:rsidR="00C5448B">
        <w:rPr>
          <w:rFonts w:ascii="Arial" w:eastAsia="Times New Roman" w:hAnsi="Arial" w:cs="Arial"/>
          <w:color w:val="2D3436"/>
          <w:kern w:val="0"/>
          <w14:ligatures w14:val="none"/>
        </w:rPr>
        <w:t>suscripciones</w:t>
      </w:r>
      <w:r w:rsidR="00817983">
        <w:rPr>
          <w:rFonts w:ascii="Arial" w:eastAsia="Times New Roman" w:hAnsi="Arial" w:cs="Arial"/>
          <w:color w:val="2D3436"/>
          <w:kern w:val="0"/>
          <w14:ligatures w14:val="none"/>
        </w:rPr>
        <w:t xml:space="preserve"> </w:t>
      </w:r>
      <w:r w:rsidR="00C5448B">
        <w:rPr>
          <w:rFonts w:ascii="Arial" w:eastAsia="Times New Roman" w:hAnsi="Arial" w:cs="Arial"/>
          <w:color w:val="2D3436"/>
          <w:kern w:val="0"/>
          <w14:ligatures w14:val="none"/>
        </w:rPr>
        <w:t>a la revista.</w:t>
      </w:r>
    </w:p>
    <w:p w14:paraId="31549EA1" w14:textId="77777777" w:rsidR="006E265F" w:rsidRPr="00A254D6" w:rsidRDefault="006E265F" w:rsidP="006E265F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02837E0B" w14:textId="77777777" w:rsidR="00A254D6" w:rsidRPr="00A254D6" w:rsidRDefault="00A254D6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14:ligatures w14:val="none"/>
        </w:rPr>
        <w:t>7. ENLACES</w:t>
      </w:r>
    </w:p>
    <w:p w14:paraId="0987228C" w14:textId="77777777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Los enlaces mantienen la comunicación fluida entre el Distrito y otras entidades:</w:t>
      </w:r>
    </w:p>
    <w:p w14:paraId="20451155" w14:textId="47657B3A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4B6A464" w14:textId="77777777" w:rsidR="00A254D6" w:rsidRPr="00A254D6" w:rsidRDefault="00A254D6" w:rsidP="00A254D6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Enlace con el Distrito 10: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Participa en las reuniones de ambos distritos (17 y 10) transmitiendo información relevante.</w:t>
      </w:r>
    </w:p>
    <w:p w14:paraId="3DCD559A" w14:textId="77777777" w:rsidR="00A254D6" w:rsidRPr="00A254D6" w:rsidRDefault="00A254D6" w:rsidP="00A254D6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 xml:space="preserve">Enlace con </w:t>
      </w:r>
      <w:proofErr w:type="spellStart"/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Intergrupo</w:t>
      </w:r>
      <w:proofErr w:type="spellEnd"/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Actúa como puente de comunicación entre el Distrito y la oficina de </w:t>
      </w:r>
      <w:proofErr w:type="spellStart"/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Intergrupo</w:t>
      </w:r>
      <w:proofErr w:type="spellEnd"/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.</w:t>
      </w:r>
    </w:p>
    <w:p w14:paraId="0959B8CC" w14:textId="77777777" w:rsidR="00A254D6" w:rsidRPr="00A254D6" w:rsidRDefault="00A254D6" w:rsidP="00A254D6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Enlace con Convenciones Hispanas: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Participa en las reuniones de las Convenciones Hispanas (Estatal y Nacional) e informa al Distrito.</w:t>
      </w:r>
    </w:p>
    <w:p w14:paraId="52131C9C" w14:textId="77777777" w:rsidR="00A254D6" w:rsidRPr="00A254D6" w:rsidRDefault="00A254D6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14:ligatures w14:val="none"/>
        </w:rPr>
        <w:t>8. TESORERÍA</w:t>
      </w:r>
    </w:p>
    <w:p w14:paraId="423D76D8" w14:textId="071A8907" w:rsidR="00A254D6" w:rsidRPr="00A254D6" w:rsidRDefault="00A254D6" w:rsidP="00A254D6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14:ligatures w14:val="none"/>
        </w:rPr>
        <w:t xml:space="preserve">8.1. Colecta de la </w:t>
      </w:r>
      <w:r w:rsidR="00E71045"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14:ligatures w14:val="none"/>
        </w:rPr>
        <w:t>S</w:t>
      </w:r>
      <w:r w:rsidR="00E71045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14:ligatures w14:val="none"/>
        </w:rPr>
        <w:t>éptima</w:t>
      </w:r>
      <w:r w:rsidR="00267B31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14:ligatures w14:val="none"/>
        </w:rPr>
        <w:t xml:space="preserve"> </w:t>
      </w:r>
      <w:r w:rsidR="00E71045"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14:ligatures w14:val="none"/>
        </w:rPr>
        <w:t>Tradición</w:t>
      </w:r>
    </w:p>
    <w:p w14:paraId="4B052511" w14:textId="77777777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En cada reunión se pasa el sombrero dos veces:</w:t>
      </w:r>
    </w:p>
    <w:p w14:paraId="1F6BECE5" w14:textId="77777777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A6BE05E" w14:textId="77777777" w:rsidR="00A254D6" w:rsidRPr="002C35BE" w:rsidRDefault="00A254D6" w:rsidP="00A254D6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Primer sombrero: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Destinado para el uso y mantenimiento del Distrito.</w:t>
      </w:r>
    </w:p>
    <w:p w14:paraId="19774F60" w14:textId="77777777" w:rsidR="002C35BE" w:rsidRPr="00A254D6" w:rsidRDefault="002C35BE" w:rsidP="002C35BE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678B1B16" w14:textId="77777777" w:rsidR="00A254D6" w:rsidRPr="002C35BE" w:rsidRDefault="00A254D6" w:rsidP="00A254D6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Segundo sombrero ("Sombrerazo"):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Destinado para las contribuciones al Área 15 y la Oficina de Servicios Generales (OSG).</w:t>
      </w:r>
    </w:p>
    <w:p w14:paraId="7E777064" w14:textId="77777777" w:rsidR="002C35BE" w:rsidRPr="00A254D6" w:rsidRDefault="002C35BE" w:rsidP="002C35BE">
      <w:p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5E9B09E2" w14:textId="77777777" w:rsidR="00A254D6" w:rsidRPr="00A254D6" w:rsidRDefault="00A254D6" w:rsidP="00A254D6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Se reciben además contribuciones voluntarias de los grupos pertenecientes al Distrito.</w:t>
      </w:r>
    </w:p>
    <w:p w14:paraId="7CD71CB5" w14:textId="77777777" w:rsidR="00A254D6" w:rsidRPr="00A254D6" w:rsidRDefault="00A254D6" w:rsidP="00A254D6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 xml:space="preserve">8.2. </w:t>
      </w:r>
      <w:proofErr w:type="spellStart"/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>Gastos</w:t>
      </w:r>
      <w:proofErr w:type="spellEnd"/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 xml:space="preserve"> </w:t>
      </w:r>
      <w:proofErr w:type="spellStart"/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:lang w:val="en-US"/>
          <w14:ligatures w14:val="none"/>
        </w:rPr>
        <w:t>Aprobados</w:t>
      </w:r>
      <w:proofErr w:type="spellEnd"/>
    </w:p>
    <w:p w14:paraId="63754463" w14:textId="77777777" w:rsidR="00A254D6" w:rsidRPr="00A254D6" w:rsidRDefault="00A254D6" w:rsidP="00A254D6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lastRenderedPageBreak/>
        <w:t xml:space="preserve">Mitad del alquiler compartido con </w:t>
      </w:r>
      <w:proofErr w:type="spellStart"/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Intergrupo</w:t>
      </w:r>
      <w:proofErr w:type="spellEnd"/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.</w:t>
      </w:r>
    </w:p>
    <w:p w14:paraId="24CD74E4" w14:textId="77777777" w:rsidR="00A254D6" w:rsidRPr="00A254D6" w:rsidRDefault="00A254D6" w:rsidP="00A254D6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Una noche de hospedaje para el MCD y el Coordinador durante las Asambleas de Área.</w:t>
      </w:r>
    </w:p>
    <w:p w14:paraId="790A0A05" w14:textId="77777777" w:rsidR="00A254D6" w:rsidRPr="00A254D6" w:rsidRDefault="00A254D6" w:rsidP="00A254D6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Contribuciones a Convenciones Hispanas y gastos operativos aprobados.</w:t>
      </w:r>
    </w:p>
    <w:p w14:paraId="112F4EB1" w14:textId="77777777" w:rsidR="00A254D6" w:rsidRPr="00A254D6" w:rsidRDefault="00A254D6" w:rsidP="00A254D6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14:ligatures w14:val="none"/>
        </w:rPr>
        <w:t>8.3. Informes Financieros</w:t>
      </w:r>
    </w:p>
    <w:p w14:paraId="5EEA8CED" w14:textId="77777777" w:rsidR="00A254D6" w:rsidRDefault="00A254D6" w:rsidP="00A254D6">
      <w:pPr>
        <w:spacing w:after="0" w:line="240" w:lineRule="auto"/>
        <w:rPr>
          <w:rFonts w:ascii="Arial" w:eastAsia="Times New Roman" w:hAnsi="Arial" w:cs="Arial"/>
          <w:color w:val="2D3436"/>
          <w:kern w:val="0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El Tesorero debe presentar un informe financiero detallado en cada reunión del Distrito.</w:t>
      </w:r>
    </w:p>
    <w:p w14:paraId="22F68FAF" w14:textId="2CA9819B" w:rsidR="002E3EAC" w:rsidRPr="00A254D6" w:rsidRDefault="002E3EAC" w:rsidP="002E3EAC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14:ligatures w14:val="none"/>
        </w:rPr>
        <w:t>8.</w:t>
      </w:r>
      <w:r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14:ligatures w14:val="none"/>
        </w:rPr>
        <w:t>4</w:t>
      </w:r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14:ligatures w14:val="none"/>
        </w:rPr>
        <w:t xml:space="preserve">. </w:t>
      </w:r>
      <w:r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14:ligatures w14:val="none"/>
        </w:rPr>
        <w:t>Reserva Prudencial</w:t>
      </w:r>
    </w:p>
    <w:p w14:paraId="67F2E55E" w14:textId="5B6659FA" w:rsidR="002E3EAC" w:rsidRPr="00A254D6" w:rsidRDefault="002E3EAC" w:rsidP="002E3EA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El </w:t>
      </w:r>
      <w:r>
        <w:rPr>
          <w:rFonts w:ascii="Arial" w:eastAsia="Times New Roman" w:hAnsi="Arial" w:cs="Arial"/>
          <w:color w:val="2D3436"/>
          <w:kern w:val="0"/>
          <w14:ligatures w14:val="none"/>
        </w:rPr>
        <w:t>Distrito contara con una reserva prude</w:t>
      </w:r>
      <w:r w:rsidR="00873DC4">
        <w:rPr>
          <w:rFonts w:ascii="Arial" w:eastAsia="Times New Roman" w:hAnsi="Arial" w:cs="Arial"/>
          <w:color w:val="2D3436"/>
          <w:kern w:val="0"/>
          <w14:ligatures w14:val="none"/>
        </w:rPr>
        <w:t>ncial equivalente a 3 meses de los gastos.</w:t>
      </w:r>
    </w:p>
    <w:p w14:paraId="3879B95C" w14:textId="77777777" w:rsidR="002E3EAC" w:rsidRPr="00A254D6" w:rsidRDefault="002E3EAC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72D5BE1" w14:textId="77777777" w:rsidR="00A254D6" w:rsidRPr="00A254D6" w:rsidRDefault="00A254D6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14:ligatures w14:val="none"/>
        </w:rPr>
        <w:t>9. DURACIÓN DE LOS SERVICIOS Y ELECCIONES</w:t>
      </w:r>
    </w:p>
    <w:p w14:paraId="522AA346" w14:textId="77777777" w:rsidR="00A254D6" w:rsidRPr="00A254D6" w:rsidRDefault="00A254D6" w:rsidP="00A254D6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Duración: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Los cargos tienen una duración de </w:t>
      </w: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2 años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, comenzando el 1 de enero de los años impares.</w:t>
      </w:r>
    </w:p>
    <w:p w14:paraId="48C69AC8" w14:textId="77777777" w:rsidR="00A254D6" w:rsidRPr="00A254D6" w:rsidRDefault="00A254D6" w:rsidP="00A254D6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Proceso Electivo: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Se celebra en </w:t>
      </w: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septiembre y octubre de los años pares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:</w:t>
      </w:r>
    </w:p>
    <w:p w14:paraId="062CC925" w14:textId="77777777" w:rsidR="00A254D6" w:rsidRPr="00A254D6" w:rsidRDefault="00A254D6" w:rsidP="00A254D6">
      <w:pPr>
        <w:numPr>
          <w:ilvl w:val="1"/>
          <w:numId w:val="13"/>
        </w:numPr>
        <w:spacing w:after="0" w:line="240" w:lineRule="auto"/>
        <w:ind w:left="1440" w:hanging="36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Los grupos eligen a sus Representantes de Servicios Generales (RSG).</w:t>
      </w:r>
    </w:p>
    <w:p w14:paraId="7F2D45C9" w14:textId="77777777" w:rsidR="00A254D6" w:rsidRPr="00A254D6" w:rsidRDefault="00A254D6" w:rsidP="00A254D6">
      <w:pPr>
        <w:numPr>
          <w:ilvl w:val="1"/>
          <w:numId w:val="14"/>
        </w:numPr>
        <w:spacing w:after="0" w:line="240" w:lineRule="auto"/>
        <w:ind w:left="1440" w:hanging="36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Los nuevos RSG eligen a la Mesa de Servicio del Distrito.</w:t>
      </w:r>
    </w:p>
    <w:p w14:paraId="06DB3CD0" w14:textId="77777777" w:rsidR="00A254D6" w:rsidRPr="00A254D6" w:rsidRDefault="00A254D6" w:rsidP="00A254D6">
      <w:pPr>
        <w:numPr>
          <w:ilvl w:val="1"/>
          <w:numId w:val="15"/>
        </w:numPr>
        <w:spacing w:after="0" w:line="240" w:lineRule="auto"/>
        <w:ind w:left="1440" w:hanging="36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En la Asamblea de Área, se elige a la Mesa de Servicio del Área.</w:t>
      </w:r>
    </w:p>
    <w:p w14:paraId="23B8B6BB" w14:textId="77777777" w:rsidR="00A254D6" w:rsidRPr="00A254D6" w:rsidRDefault="00A254D6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14:ligatures w14:val="none"/>
        </w:rPr>
        <w:t>10. VACANTES DE SERVICIO</w:t>
      </w:r>
    </w:p>
    <w:p w14:paraId="0046DC22" w14:textId="77777777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Cuando se produzca una vacante, podrá elegirse un nuevo servidor de confianza durante cualquier reunión de puntos de acuerdo debidamente anunciada. El nuevo servidor completará el periodo de servicio restante.</w:t>
      </w:r>
    </w:p>
    <w:p w14:paraId="3977C0AB" w14:textId="77777777" w:rsidR="00A254D6" w:rsidRPr="00A254D6" w:rsidRDefault="00A254D6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14:ligatures w14:val="none"/>
        </w:rPr>
        <w:t>11. REQUISITOS PARA SERVIR EN EL DISTRITO</w:t>
      </w:r>
    </w:p>
    <w:p w14:paraId="4227426E" w14:textId="77777777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Se recomienda que los servidores cuenten con al menos </w:t>
      </w: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cuatro (4) años de sobriedad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, experiencia previa en servicios de AA, familiaridad con las Doce Tradiciones y los Doce Conceptos, y disponibilidad de tiempo. Deben mantenerse disponibles para compartir su experiencia cuando sean invitados por los grupos.</w:t>
      </w:r>
    </w:p>
    <w:p w14:paraId="772C43CF" w14:textId="77777777" w:rsidR="00A254D6" w:rsidRDefault="00A254D6" w:rsidP="00A254D6">
      <w:pPr>
        <w:spacing w:before="480" w:after="120" w:line="240" w:lineRule="auto"/>
        <w:outlineLvl w:val="0"/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14:ligatures w14:val="none"/>
        </w:rPr>
        <w:t>12. MOCIONES</w:t>
      </w:r>
    </w:p>
    <w:p w14:paraId="5E35E394" w14:textId="306D5881" w:rsidR="00E71045" w:rsidRDefault="009B151F" w:rsidP="00A254D6">
      <w:pPr>
        <w:spacing w:before="480" w:after="120" w:line="240" w:lineRule="auto"/>
        <w:outlineLvl w:val="0"/>
        <w:rPr>
          <w:rFonts w:ascii="Arial" w:eastAsia="Times New Roman" w:hAnsi="Arial" w:cs="Arial"/>
          <w:color w:val="2D3436"/>
          <w:kern w:val="0"/>
          <w14:ligatures w14:val="none"/>
        </w:rPr>
      </w:pPr>
      <w:r w:rsidRPr="0064060D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Quorum:</w:t>
      </w:r>
      <w:r>
        <w:rPr>
          <w:rFonts w:ascii="Arial" w:eastAsia="Times New Roman" w:hAnsi="Arial" w:cs="Arial"/>
          <w:color w:val="2D3436"/>
          <w:kern w:val="0"/>
          <w14:ligatures w14:val="none"/>
        </w:rPr>
        <w:t xml:space="preserve"> Para votar una moción deben estar presente 2/3 de los </w:t>
      </w:r>
      <w:proofErr w:type="spellStart"/>
      <w:r w:rsidR="0064060D">
        <w:rPr>
          <w:rFonts w:ascii="Arial" w:eastAsia="Times New Roman" w:hAnsi="Arial" w:cs="Arial"/>
          <w:color w:val="2D3436"/>
          <w:kern w:val="0"/>
          <w14:ligatures w14:val="none"/>
        </w:rPr>
        <w:t>RSGs</w:t>
      </w:r>
      <w:proofErr w:type="spellEnd"/>
      <w:r w:rsidR="0064060D">
        <w:rPr>
          <w:rFonts w:ascii="Arial" w:eastAsia="Times New Roman" w:hAnsi="Arial" w:cs="Arial"/>
          <w:color w:val="2D3436"/>
          <w:kern w:val="0"/>
          <w14:ligatures w14:val="none"/>
        </w:rPr>
        <w:t xml:space="preserve"> que asisten al a las reuniones del distrito.</w:t>
      </w:r>
    </w:p>
    <w:p w14:paraId="1BF03153" w14:textId="200796EE" w:rsidR="002C35BE" w:rsidRPr="00A254D6" w:rsidRDefault="00C75D38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Arial" w:eastAsia="Times New Roman" w:hAnsi="Arial" w:cs="Arial"/>
          <w:color w:val="2D3436"/>
          <w:kern w:val="0"/>
          <w14:ligatures w14:val="none"/>
        </w:rPr>
        <w:lastRenderedPageBreak/>
        <w:t>Las mociones solo pueden ser presentadas en la reunión de trabajo del primer Lunes de cada mes.</w:t>
      </w:r>
    </w:p>
    <w:p w14:paraId="783251D5" w14:textId="77777777" w:rsidR="00A254D6" w:rsidRPr="00A254D6" w:rsidRDefault="00A254D6" w:rsidP="00A254D6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14:ligatures w14:val="none"/>
        </w:rPr>
        <w:t>12.1. Presentación</w:t>
      </w:r>
    </w:p>
    <w:p w14:paraId="3D7A5F7A" w14:textId="77777777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Pueden ser presentadas por los grupos a través de su RSG o por cualquier miembro participante del Distrito 17.</w:t>
      </w:r>
    </w:p>
    <w:p w14:paraId="58881CC3" w14:textId="594D2E6C" w:rsidR="00565A5D" w:rsidRPr="00372D5C" w:rsidRDefault="00A254D6" w:rsidP="00A254D6">
      <w:pPr>
        <w:spacing w:before="360" w:after="80" w:line="240" w:lineRule="auto"/>
        <w:outlineLvl w:val="1"/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14:ligatures w14:val="none"/>
        </w:rPr>
      </w:pPr>
      <w:r w:rsidRPr="00267B31">
        <w:rPr>
          <w:rFonts w:ascii="Playfair Display" w:eastAsia="Times New Roman" w:hAnsi="Playfair Display" w:cs="Times New Roman"/>
          <w:b/>
          <w:bCs/>
          <w:color w:val="303F9F"/>
          <w:kern w:val="0"/>
          <w:sz w:val="32"/>
          <w:szCs w:val="32"/>
          <w14:ligatures w14:val="none"/>
        </w:rPr>
        <w:t>12.2. Aprobación</w:t>
      </w:r>
    </w:p>
    <w:p w14:paraId="6624847D" w14:textId="77777777" w:rsidR="00141A49" w:rsidRDefault="00141A49" w:rsidP="00A254D6">
      <w:pPr>
        <w:spacing w:after="0" w:line="240" w:lineRule="auto"/>
        <w:rPr>
          <w:rFonts w:ascii="Arial" w:eastAsia="Times New Roman" w:hAnsi="Arial" w:cs="Arial"/>
          <w:color w:val="2D3436"/>
          <w:kern w:val="0"/>
          <w14:ligatures w14:val="none"/>
        </w:rPr>
      </w:pPr>
    </w:p>
    <w:p w14:paraId="323E4283" w14:textId="263F5FAC" w:rsidR="00372D5C" w:rsidRDefault="00F658DB" w:rsidP="00A254D6">
      <w:pPr>
        <w:spacing w:after="0" w:line="240" w:lineRule="auto"/>
        <w:rPr>
          <w:rFonts w:ascii="Arial" w:eastAsia="Times New Roman" w:hAnsi="Arial" w:cs="Arial"/>
          <w:color w:val="2D3436"/>
          <w:kern w:val="0"/>
          <w14:ligatures w14:val="none"/>
        </w:rPr>
      </w:pPr>
      <w:r w:rsidRPr="00F658DB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Quorum:</w:t>
      </w:r>
      <w:r>
        <w:rPr>
          <w:rFonts w:ascii="Arial" w:eastAsia="Times New Roman" w:hAnsi="Arial" w:cs="Arial"/>
          <w:color w:val="2D3436"/>
          <w:kern w:val="0"/>
          <w14:ligatures w14:val="none"/>
        </w:rPr>
        <w:t xml:space="preserve"> </w:t>
      </w:r>
      <w:r w:rsidR="00372D5C">
        <w:rPr>
          <w:rFonts w:ascii="Arial" w:eastAsia="Times New Roman" w:hAnsi="Arial" w:cs="Arial"/>
          <w:color w:val="2D3436"/>
          <w:kern w:val="0"/>
          <w14:ligatures w14:val="none"/>
        </w:rPr>
        <w:t>Para</w:t>
      </w:r>
      <w:r w:rsidR="00141A49">
        <w:rPr>
          <w:rFonts w:ascii="Arial" w:eastAsia="Times New Roman" w:hAnsi="Arial" w:cs="Arial"/>
          <w:color w:val="2D3436"/>
          <w:kern w:val="0"/>
          <w14:ligatures w14:val="none"/>
        </w:rPr>
        <w:t xml:space="preserve"> aprobar una </w:t>
      </w:r>
      <w:r w:rsidR="00FB40B6">
        <w:rPr>
          <w:rFonts w:ascii="Arial" w:eastAsia="Times New Roman" w:hAnsi="Arial" w:cs="Arial"/>
          <w:color w:val="2D3436"/>
          <w:kern w:val="0"/>
          <w14:ligatures w14:val="none"/>
        </w:rPr>
        <w:t>moción debe</w:t>
      </w:r>
      <w:r>
        <w:rPr>
          <w:rFonts w:ascii="Arial" w:eastAsia="Times New Roman" w:hAnsi="Arial" w:cs="Arial"/>
          <w:color w:val="2D3436"/>
          <w:kern w:val="0"/>
          <w14:ligatures w14:val="none"/>
        </w:rPr>
        <w:t>n</w:t>
      </w:r>
      <w:r w:rsidR="00FB40B6">
        <w:rPr>
          <w:rFonts w:ascii="Arial" w:eastAsia="Times New Roman" w:hAnsi="Arial" w:cs="Arial"/>
          <w:color w:val="2D3436"/>
          <w:kern w:val="0"/>
          <w14:ligatures w14:val="none"/>
        </w:rPr>
        <w:t xml:space="preserve"> </w:t>
      </w:r>
      <w:r w:rsidR="00084B2B">
        <w:rPr>
          <w:rFonts w:ascii="Arial" w:eastAsia="Times New Roman" w:hAnsi="Arial" w:cs="Arial"/>
          <w:color w:val="2D3436"/>
          <w:kern w:val="0"/>
          <w14:ligatures w14:val="none"/>
        </w:rPr>
        <w:t xml:space="preserve">estar presente </w:t>
      </w:r>
      <w:r w:rsidR="00FB40B6">
        <w:rPr>
          <w:rFonts w:ascii="Arial" w:eastAsia="Times New Roman" w:hAnsi="Arial" w:cs="Arial"/>
          <w:color w:val="2D3436"/>
          <w:kern w:val="0"/>
          <w14:ligatures w14:val="none"/>
        </w:rPr>
        <w:t xml:space="preserve">un de 2/3 de los RSG </w:t>
      </w:r>
      <w:r>
        <w:rPr>
          <w:rFonts w:ascii="Arial" w:eastAsia="Times New Roman" w:hAnsi="Arial" w:cs="Arial"/>
          <w:color w:val="2D3436"/>
          <w:kern w:val="0"/>
          <w14:ligatures w14:val="none"/>
        </w:rPr>
        <w:t>que estén asistiendo al distrito.</w:t>
      </w:r>
    </w:p>
    <w:p w14:paraId="4A00EB98" w14:textId="77777777" w:rsidR="00141A49" w:rsidRDefault="00141A49" w:rsidP="00A254D6">
      <w:pPr>
        <w:spacing w:after="0" w:line="240" w:lineRule="auto"/>
        <w:rPr>
          <w:rFonts w:ascii="Arial" w:eastAsia="Times New Roman" w:hAnsi="Arial" w:cs="Arial"/>
          <w:color w:val="2D3436"/>
          <w:kern w:val="0"/>
          <w14:ligatures w14:val="none"/>
        </w:rPr>
      </w:pPr>
    </w:p>
    <w:p w14:paraId="0FC608AD" w14:textId="21FB8A9A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Se aprueban por </w:t>
      </w: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mayoría simple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. Para la elección de servidores, se puede utilizar el procedimiento del </w:t>
      </w: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Tercer Legado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descrito en el Manual de Servicio de AA.</w:t>
      </w:r>
    </w:p>
    <w:p w14:paraId="3B479B0E" w14:textId="77777777" w:rsidR="00A254D6" w:rsidRPr="00A254D6" w:rsidRDefault="00A254D6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14:ligatures w14:val="none"/>
        </w:rPr>
        <w:t>13. RELACIÓN CON EL ÁREA Y LA CONFERENCIA</w:t>
      </w:r>
    </w:p>
    <w:p w14:paraId="4514497E" w14:textId="77777777" w:rsidR="00A254D6" w:rsidRPr="00A254D6" w:rsidRDefault="00A254D6" w:rsidP="00A254D6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Las mociones para el Área 15 deben ser aprobadas primero por el Distrito 17.</w:t>
      </w:r>
    </w:p>
    <w:p w14:paraId="365445B5" w14:textId="77777777" w:rsidR="00A254D6" w:rsidRPr="00A254D6" w:rsidRDefault="00A254D6" w:rsidP="00A254D6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Las mociones para la Conferencia de Servicios Generales deben ser aprobadas primero por el Área 15.</w:t>
      </w:r>
    </w:p>
    <w:p w14:paraId="5A030FE9" w14:textId="77777777" w:rsidR="00A254D6" w:rsidRPr="00A254D6" w:rsidRDefault="00A254D6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:lang w:val="en-US"/>
          <w14:ligatures w14:val="none"/>
        </w:rPr>
        <w:t>14. DERECHO DE VOTO</w:t>
      </w:r>
    </w:p>
    <w:p w14:paraId="428651B5" w14:textId="77777777" w:rsidR="00A254D6" w:rsidRPr="00A254D6" w:rsidRDefault="00A254D6" w:rsidP="00A254D6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Distrito 17: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El derecho de voto corresponde a los RSG de los grupos.</w:t>
      </w:r>
    </w:p>
    <w:p w14:paraId="35F97475" w14:textId="77777777" w:rsidR="00A254D6" w:rsidRPr="00A254D6" w:rsidRDefault="00A254D6" w:rsidP="00A254D6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Área 15: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El derecho de voto corresponde a los RSG acreditados según procedimientos del Área.</w:t>
      </w:r>
    </w:p>
    <w:p w14:paraId="3DF56EF7" w14:textId="77777777" w:rsidR="00A254D6" w:rsidRPr="00A254D6" w:rsidRDefault="00A254D6" w:rsidP="00A254D6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A254D6">
        <w:rPr>
          <w:rFonts w:ascii="Arial" w:eastAsia="Times New Roman" w:hAnsi="Arial" w:cs="Arial"/>
          <w:b/>
          <w:bCs/>
          <w:color w:val="2D3436"/>
          <w:kern w:val="0"/>
          <w14:ligatures w14:val="none"/>
        </w:rPr>
        <w:t>Reunión Interdistrital: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 Todos los participantes pueden intervenir activamente en los asuntos tratados.</w:t>
      </w:r>
    </w:p>
    <w:p w14:paraId="0BAED7FE" w14:textId="77777777" w:rsidR="00A254D6" w:rsidRPr="00A254D6" w:rsidRDefault="00A254D6" w:rsidP="00A254D6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254D6">
        <w:rPr>
          <w:rFonts w:ascii="Playfair Display" w:eastAsia="Times New Roman" w:hAnsi="Playfair Display" w:cs="Times New Roman"/>
          <w:b/>
          <w:bCs/>
          <w:color w:val="303F9F"/>
          <w:kern w:val="36"/>
          <w:sz w:val="40"/>
          <w:szCs w:val="40"/>
          <w14:ligatures w14:val="none"/>
        </w:rPr>
        <w:t>15. INVENTARIO DE SERVICIO</w:t>
      </w:r>
    </w:p>
    <w:p w14:paraId="4DA0F215" w14:textId="77777777" w:rsidR="00A254D6" w:rsidRPr="00A254D6" w:rsidRDefault="00A254D6" w:rsidP="00A254D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 xml:space="preserve">El Distrito realizará un inventario de servicio anual, utilizando como guía el documento oficial </w:t>
      </w:r>
      <w:r w:rsidRPr="00A254D6">
        <w:rPr>
          <w:rFonts w:ascii="Arial" w:eastAsia="Times New Roman" w:hAnsi="Arial" w:cs="Arial"/>
          <w:i/>
          <w:iCs/>
          <w:color w:val="2D3436"/>
          <w:kern w:val="0"/>
          <w14:ligatures w14:val="none"/>
        </w:rPr>
        <w:t>Inventario de Servicio del Distrito 17</w:t>
      </w:r>
      <w:r w:rsidRPr="00A254D6">
        <w:rPr>
          <w:rFonts w:ascii="Arial" w:eastAsia="Times New Roman" w:hAnsi="Arial" w:cs="Arial"/>
          <w:color w:val="2D3436"/>
          <w:kern w:val="0"/>
          <w14:ligatures w14:val="none"/>
        </w:rPr>
        <w:t>.</w:t>
      </w:r>
    </w:p>
    <w:p w14:paraId="2F7D6C3A" w14:textId="77777777" w:rsidR="006A7CCB" w:rsidRDefault="006A7CCB"/>
    <w:sectPr w:rsidR="006A7C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layfair Display">
    <w:charset w:val="00"/>
    <w:family w:val="auto"/>
    <w:pitch w:val="variable"/>
    <w:sig w:usb0="20000207" w:usb1="00000000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305D0"/>
    <w:multiLevelType w:val="multilevel"/>
    <w:tmpl w:val="4C6C4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55302"/>
    <w:multiLevelType w:val="multilevel"/>
    <w:tmpl w:val="8A7EA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0E7F15"/>
    <w:multiLevelType w:val="multilevel"/>
    <w:tmpl w:val="2B6E8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C41657"/>
    <w:multiLevelType w:val="multilevel"/>
    <w:tmpl w:val="830CC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8237E1"/>
    <w:multiLevelType w:val="multilevel"/>
    <w:tmpl w:val="CC08C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EE3946"/>
    <w:multiLevelType w:val="multilevel"/>
    <w:tmpl w:val="C434B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721BBB"/>
    <w:multiLevelType w:val="multilevel"/>
    <w:tmpl w:val="26783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810B35"/>
    <w:multiLevelType w:val="multilevel"/>
    <w:tmpl w:val="2962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8B6832"/>
    <w:multiLevelType w:val="multilevel"/>
    <w:tmpl w:val="2AF4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3A26D9"/>
    <w:multiLevelType w:val="multilevel"/>
    <w:tmpl w:val="F4945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184DF0"/>
    <w:multiLevelType w:val="multilevel"/>
    <w:tmpl w:val="5672E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EF47D2"/>
    <w:multiLevelType w:val="multilevel"/>
    <w:tmpl w:val="0636A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8962FF"/>
    <w:multiLevelType w:val="multilevel"/>
    <w:tmpl w:val="1B367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2F752E"/>
    <w:multiLevelType w:val="multilevel"/>
    <w:tmpl w:val="5D1EC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1768526">
    <w:abstractNumId w:val="4"/>
  </w:num>
  <w:num w:numId="2" w16cid:durableId="917522318">
    <w:abstractNumId w:val="12"/>
  </w:num>
  <w:num w:numId="3" w16cid:durableId="218782833">
    <w:abstractNumId w:val="8"/>
  </w:num>
  <w:num w:numId="4" w16cid:durableId="812064099">
    <w:abstractNumId w:val="2"/>
  </w:num>
  <w:num w:numId="5" w16cid:durableId="841047608">
    <w:abstractNumId w:val="1"/>
  </w:num>
  <w:num w:numId="6" w16cid:durableId="683095351">
    <w:abstractNumId w:val="6"/>
  </w:num>
  <w:num w:numId="7" w16cid:durableId="302080285">
    <w:abstractNumId w:val="3"/>
  </w:num>
  <w:num w:numId="8" w16cid:durableId="1988701255">
    <w:abstractNumId w:val="7"/>
  </w:num>
  <w:num w:numId="9" w16cid:durableId="1646206133">
    <w:abstractNumId w:val="5"/>
  </w:num>
  <w:num w:numId="10" w16cid:durableId="187642268">
    <w:abstractNumId w:val="13"/>
  </w:num>
  <w:num w:numId="11" w16cid:durableId="302779388">
    <w:abstractNumId w:val="10"/>
  </w:num>
  <w:num w:numId="12" w16cid:durableId="1898541011">
    <w:abstractNumId w:val="9"/>
  </w:num>
  <w:num w:numId="13" w16cid:durableId="1959950107">
    <w:abstractNumId w:val="9"/>
    <w:lvlOverride w:ilvl="1">
      <w:lvl w:ilvl="1">
        <w:numFmt w:val="lowerLetter"/>
        <w:lvlText w:val="%2."/>
        <w:lvlJc w:val="left"/>
      </w:lvl>
    </w:lvlOverride>
  </w:num>
  <w:num w:numId="14" w16cid:durableId="877473761">
    <w:abstractNumId w:val="9"/>
    <w:lvlOverride w:ilvl="1">
      <w:lvl w:ilvl="1">
        <w:numFmt w:val="lowerLetter"/>
        <w:lvlText w:val="%2."/>
        <w:lvlJc w:val="left"/>
      </w:lvl>
    </w:lvlOverride>
  </w:num>
  <w:num w:numId="15" w16cid:durableId="1303971683">
    <w:abstractNumId w:val="9"/>
    <w:lvlOverride w:ilvl="1">
      <w:lvl w:ilvl="1">
        <w:numFmt w:val="lowerLetter"/>
        <w:lvlText w:val="%2."/>
        <w:lvlJc w:val="left"/>
      </w:lvl>
    </w:lvlOverride>
  </w:num>
  <w:num w:numId="16" w16cid:durableId="377780008">
    <w:abstractNumId w:val="11"/>
  </w:num>
  <w:num w:numId="17" w16cid:durableId="90442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4D6"/>
    <w:rsid w:val="00084B2B"/>
    <w:rsid w:val="00141A49"/>
    <w:rsid w:val="002121EC"/>
    <w:rsid w:val="00267B31"/>
    <w:rsid w:val="00270A7A"/>
    <w:rsid w:val="00292F71"/>
    <w:rsid w:val="002C35BE"/>
    <w:rsid w:val="002E3EAC"/>
    <w:rsid w:val="00372D5C"/>
    <w:rsid w:val="003C7BD4"/>
    <w:rsid w:val="004622E9"/>
    <w:rsid w:val="00496D96"/>
    <w:rsid w:val="00565A5D"/>
    <w:rsid w:val="00584C2A"/>
    <w:rsid w:val="00602D19"/>
    <w:rsid w:val="0064060D"/>
    <w:rsid w:val="006A7CCB"/>
    <w:rsid w:val="006E265F"/>
    <w:rsid w:val="00817983"/>
    <w:rsid w:val="00873DC4"/>
    <w:rsid w:val="009B151F"/>
    <w:rsid w:val="00A254D6"/>
    <w:rsid w:val="00C5448B"/>
    <w:rsid w:val="00C75D38"/>
    <w:rsid w:val="00D30006"/>
    <w:rsid w:val="00DA2622"/>
    <w:rsid w:val="00E064FF"/>
    <w:rsid w:val="00E71045"/>
    <w:rsid w:val="00EE2EB8"/>
    <w:rsid w:val="00F658DB"/>
    <w:rsid w:val="00FB4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4F28BC"/>
  <w15:chartTrackingRefBased/>
  <w15:docId w15:val="{4A795DCA-A96C-45AE-A124-04C46F336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54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54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54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54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54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4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4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4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4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4D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54D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54D6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54D6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54D6"/>
    <w:rPr>
      <w:rFonts w:eastAsiaTheme="majorEastAsia" w:cstheme="majorBidi"/>
      <w:color w:val="0F4761" w:themeColor="accent1" w:themeShade="BF"/>
      <w:lang w:val="es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4D6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4D6"/>
    <w:rPr>
      <w:rFonts w:eastAsiaTheme="majorEastAsia" w:cstheme="majorBidi"/>
      <w:color w:val="595959" w:themeColor="text1" w:themeTint="A6"/>
      <w:lang w:val="es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4D6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4D6"/>
    <w:rPr>
      <w:rFonts w:eastAsiaTheme="majorEastAsia" w:cstheme="majorBidi"/>
      <w:color w:val="272727" w:themeColor="text1" w:themeTint="D8"/>
      <w:lang w:val="es-ES"/>
    </w:rPr>
  </w:style>
  <w:style w:type="paragraph" w:styleId="Title">
    <w:name w:val="Title"/>
    <w:basedOn w:val="Normal"/>
    <w:next w:val="Normal"/>
    <w:link w:val="TitleChar"/>
    <w:uiPriority w:val="10"/>
    <w:qFormat/>
    <w:rsid w:val="00A254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4D6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4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4D6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A254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4D6"/>
    <w:rPr>
      <w:i/>
      <w:iCs/>
      <w:color w:val="404040" w:themeColor="text1" w:themeTint="BF"/>
      <w:lang w:val="es-ES"/>
    </w:rPr>
  </w:style>
  <w:style w:type="paragraph" w:styleId="ListParagraph">
    <w:name w:val="List Paragraph"/>
    <w:basedOn w:val="Normal"/>
    <w:uiPriority w:val="34"/>
    <w:qFormat/>
    <w:rsid w:val="00A254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4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4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4D6"/>
    <w:rPr>
      <w:i/>
      <w:iCs/>
      <w:color w:val="0F4761" w:themeColor="accent1" w:themeShade="BF"/>
      <w:lang w:val="es-ES"/>
    </w:rPr>
  </w:style>
  <w:style w:type="character" w:styleId="IntenseReference">
    <w:name w:val="Intense Reference"/>
    <w:basedOn w:val="DefaultParagraphFont"/>
    <w:uiPriority w:val="32"/>
    <w:qFormat/>
    <w:rsid w:val="00A254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1189</Words>
  <Characters>6780</Characters>
  <Application>Microsoft Office Word</Application>
  <DocSecurity>0</DocSecurity>
  <Lines>56</Lines>
  <Paragraphs>15</Paragraphs>
  <ScaleCrop>false</ScaleCrop>
  <Company/>
  <LinksUpToDate>false</LinksUpToDate>
  <CharactersWithSpaces>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Cerro Menendez lezcano</dc:creator>
  <cp:keywords/>
  <dc:description/>
  <cp:lastModifiedBy>Juan Cerro Menendez lezcano</cp:lastModifiedBy>
  <cp:revision>25</cp:revision>
  <cp:lastPrinted>2026-09-24T10:53:00Z</cp:lastPrinted>
  <dcterms:created xsi:type="dcterms:W3CDTF">2026-09-21T01:31:00Z</dcterms:created>
  <dcterms:modified xsi:type="dcterms:W3CDTF">2026-09-24T10:56:00Z</dcterms:modified>
</cp:coreProperties>
</file>