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 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 Title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GCSE Computer Science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Examination Board and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OCR – J277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Form of Assessment*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Unit 01: Computer systems – External Exam (50%)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Unit 02: Computational thinking, algorithms and programming - External Exam (50%)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Course Content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subject content for this qualification consists of the following areas of study: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what algorithms are, what they are used for and how they work; ability to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interpret, amend and create algorithms.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binary representation, data representation, data storage and compression,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encryption and databases; ability to use SQL to insert, amend and extract data stored in 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database.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components of computer systems; ability to construct truth tables, produce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statements and read and interpret fragments of assembly code.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how computer networks, the internet and the World Wide Web work.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Awareness of emerging trends in computing technologies, the impact of computing 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individuals, society and the environment, including ethical, legal and ownership issues.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need to decompose problems into sub-problems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create original algorithms or work with algorithms produced by others.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design, write, test and evaluate programs.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GCSE COMPUTER SCIENCE allows students, not only the opportunity of developing their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knowledge and understanding of programming, but also the underlying principles of logic,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decomposition, algorithms, data representation and communication.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Skills and Qualities Required for Success: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Keen interest in Computer Science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Keen to develop computational thinking skills and be able to apply these skills to solve real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and produce robust programs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Enjoying working independently, finding out your own answers – not just being taught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complete work by the deadlines 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Futures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skills and knowledge covered during this Level 2 qualification will prepare students for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Level Computing, as well as supporting students who wish to seek employment at entry 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trainee level, within a wide range of different working environments.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Additional Requirements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Throughout the GCSE Computer Science course, you will need to show a keen interest 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keeping up-to-date with emerging technologies and to meet career challenges in the future, it is important that you are self-reliant as well as good communicators and problem solvers.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minimum of working towards FS Level 5 in Maths and FS Level 4 in English at Key Stage 3 is required for those students opting for the GCSE Computer Science course. Students may be considered if they can show sufficient evidence of programming experience.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Given the content of this course a further consultation with the Head of Department may be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appropriate before a student is accepted onto the course.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