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will I learn?</w:t>
      </w:r>
    </w:p>
    <w:p w:rsidR="00000000" w:rsidDel="00000000" w:rsidP="00000000" w:rsidRDefault="00000000" w:rsidRPr="00000000" w14:paraId="00000004">
      <w:pPr>
        <w:rPr/>
      </w:pPr>
      <w:r w:rsidDel="00000000" w:rsidR="00000000" w:rsidRPr="00000000">
        <w:rPr>
          <w:rtl w:val="0"/>
        </w:rPr>
        <w:t xml:space="preserve">AQA Geography Specification</w:t>
      </w:r>
    </w:p>
    <w:p w:rsidR="00000000" w:rsidDel="00000000" w:rsidP="00000000" w:rsidRDefault="00000000" w:rsidRPr="00000000" w14:paraId="00000005">
      <w:pPr>
        <w:rPr/>
      </w:pPr>
      <w:r w:rsidDel="00000000" w:rsidR="00000000" w:rsidRPr="00000000">
        <w:rPr>
          <w:rtl w:val="0"/>
        </w:rPr>
        <w:t xml:space="preserve">Unit 1: The challenge of natural hazards</w:t>
      </w:r>
    </w:p>
    <w:p w:rsidR="00000000" w:rsidDel="00000000" w:rsidP="00000000" w:rsidRDefault="00000000" w:rsidRPr="00000000" w14:paraId="00000006">
      <w:pPr>
        <w:rPr/>
      </w:pPr>
      <w:r w:rsidDel="00000000" w:rsidR="00000000" w:rsidRPr="00000000">
        <w:rPr>
          <w:rtl w:val="0"/>
        </w:rPr>
        <w:t xml:space="preserve">Tectonic hazards - Tropical storms - Extreme weather in the UK - Climate change</w:t>
      </w:r>
    </w:p>
    <w:p w:rsidR="00000000" w:rsidDel="00000000" w:rsidP="00000000" w:rsidRDefault="00000000" w:rsidRPr="00000000" w14:paraId="00000007">
      <w:pPr>
        <w:rPr/>
      </w:pPr>
      <w:r w:rsidDel="00000000" w:rsidR="00000000" w:rsidRPr="00000000">
        <w:rPr>
          <w:rtl w:val="0"/>
        </w:rPr>
        <w:t xml:space="preserve">Coastal landscapes in the UK - River landscapes in the UK - Ecosystems – Tropical Rainforests –</w:t>
      </w:r>
    </w:p>
    <w:p w:rsidR="00000000" w:rsidDel="00000000" w:rsidP="00000000" w:rsidRDefault="00000000" w:rsidRPr="00000000" w14:paraId="00000008">
      <w:pPr>
        <w:rPr/>
      </w:pPr>
      <w:r w:rsidDel="00000000" w:rsidR="00000000" w:rsidRPr="00000000">
        <w:rPr>
          <w:rtl w:val="0"/>
        </w:rPr>
        <w:t xml:space="preserve">Hot deserts</w:t>
      </w:r>
    </w:p>
    <w:p w:rsidR="00000000" w:rsidDel="00000000" w:rsidP="00000000" w:rsidRDefault="00000000" w:rsidRPr="00000000" w14:paraId="00000009">
      <w:pPr>
        <w:rPr/>
      </w:pPr>
      <w:r w:rsidDel="00000000" w:rsidR="00000000" w:rsidRPr="00000000">
        <w:rPr>
          <w:rtl w:val="0"/>
        </w:rPr>
        <w:t xml:space="preserve">Unit 2: Challenges in the human environment</w:t>
      </w:r>
    </w:p>
    <w:p w:rsidR="00000000" w:rsidDel="00000000" w:rsidP="00000000" w:rsidRDefault="00000000" w:rsidRPr="00000000" w14:paraId="0000000A">
      <w:pPr>
        <w:rPr/>
      </w:pPr>
      <w:r w:rsidDel="00000000" w:rsidR="00000000" w:rsidRPr="00000000">
        <w:rPr>
          <w:rtl w:val="0"/>
        </w:rPr>
        <w:t xml:space="preserve">The changing economic world - Urban issues and challenges - The challenge of resource</w:t>
      </w:r>
    </w:p>
    <w:p w:rsidR="00000000" w:rsidDel="00000000" w:rsidP="00000000" w:rsidRDefault="00000000" w:rsidRPr="00000000" w14:paraId="0000000B">
      <w:pPr>
        <w:rPr/>
      </w:pPr>
      <w:r w:rsidDel="00000000" w:rsidR="00000000" w:rsidRPr="00000000">
        <w:rPr>
          <w:rtl w:val="0"/>
        </w:rPr>
        <w:t xml:space="preserve">management - Resource management – Food management</w:t>
      </w:r>
    </w:p>
    <w:p w:rsidR="00000000" w:rsidDel="00000000" w:rsidP="00000000" w:rsidRDefault="00000000" w:rsidRPr="00000000" w14:paraId="0000000C">
      <w:pPr>
        <w:rPr/>
      </w:pPr>
      <w:r w:rsidDel="00000000" w:rsidR="00000000" w:rsidRPr="00000000">
        <w:rPr>
          <w:rtl w:val="0"/>
        </w:rPr>
        <w:t xml:space="preserve">Unit 3: Geographical applications</w:t>
      </w:r>
    </w:p>
    <w:p w:rsidR="00000000" w:rsidDel="00000000" w:rsidP="00000000" w:rsidRDefault="00000000" w:rsidRPr="00000000" w14:paraId="0000000D">
      <w:pPr>
        <w:rPr/>
      </w:pPr>
      <w:r w:rsidDel="00000000" w:rsidR="00000000" w:rsidRPr="00000000">
        <w:rPr>
          <w:rtl w:val="0"/>
        </w:rPr>
        <w:t xml:space="preserve">Geographical issue evaluation – Two pieces of fieldwork - Cartographic skills - Graphical skills -</w:t>
      </w:r>
    </w:p>
    <w:p w:rsidR="00000000" w:rsidDel="00000000" w:rsidP="00000000" w:rsidRDefault="00000000" w:rsidRPr="00000000" w14:paraId="0000000E">
      <w:pPr>
        <w:rPr/>
      </w:pPr>
      <w:r w:rsidDel="00000000" w:rsidR="00000000" w:rsidRPr="00000000">
        <w:rPr>
          <w:rtl w:val="0"/>
        </w:rPr>
        <w:t xml:space="preserve">Numerical skills - Statistical skills - Use of qualitative and quantitative data - Formulate enquiry and argument – Literacy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How will I be assessed?</w:t>
      </w:r>
    </w:p>
    <w:p w:rsidR="00000000" w:rsidDel="00000000" w:rsidP="00000000" w:rsidRDefault="00000000" w:rsidRPr="00000000" w14:paraId="00000011">
      <w:pPr>
        <w:rPr/>
      </w:pPr>
      <w:r w:rsidDel="00000000" w:rsidR="00000000" w:rsidRPr="00000000">
        <w:rPr>
          <w:rtl w:val="0"/>
        </w:rPr>
        <w:t xml:space="preserve">The course is linear yet it is broken into three units. Unit 1 and 2 are worth 35% and Unit 3 is worth 30%. All three exams will be sat at the end of Year 11. There is no longer controlled assessment in Geography. Students will complete two pieces of fieldwork, one in the local area in Year 10 and the other will be a residential to the North Norfolk coastline in Year 11.</w:t>
      </w:r>
    </w:p>
    <w:p w:rsidR="00000000" w:rsidDel="00000000" w:rsidP="00000000" w:rsidRDefault="00000000" w:rsidRPr="00000000" w14:paraId="00000012">
      <w:pPr>
        <w:rPr/>
      </w:pPr>
      <w:r w:rsidDel="00000000" w:rsidR="00000000" w:rsidRPr="00000000">
        <w:rPr>
          <w:rtl w:val="0"/>
        </w:rPr>
        <w:t xml:space="preserve">The course will allow all students to develop: communication skills, graphical and cartographic skills, technological skills i.e. ICT and GIS, interpersonal skills through debate and discussion, literacy and numeracy, problem solving skills and a sense of awe and wonder at our world.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What can I go on to do at the end of the course?</w:t>
      </w:r>
    </w:p>
    <w:p w:rsidR="00000000" w:rsidDel="00000000" w:rsidP="00000000" w:rsidRDefault="00000000" w:rsidRPr="00000000" w14:paraId="00000015">
      <w:pPr>
        <w:rPr/>
      </w:pPr>
      <w:r w:rsidDel="00000000" w:rsidR="00000000" w:rsidRPr="00000000">
        <w:rPr>
          <w:rtl w:val="0"/>
        </w:rPr>
        <w:t xml:space="preserve">Students can go on to study Geography at A’ Level at The Compton School, then on to university. Geography is a very popular subject preference with employers as multiple key skills are covered whilst studying the subject. Career pathways include law, surveying, project managing, environmental consulting, GIS specialists, carbon trading, teaching and working within renewable energy. </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