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believe that students should have the geographical knowledge, understanding and skills to prepare them for the 21st Century in a world of challenge and opportunity. Our curriculum (both in regard to T&amp;L at school but also our remote learning plan) supports students in developing a critical understanding of the world and how we interact with that world. Our curriculum and its sequencing develop our students' ability to analyse the changing world and how they interact with their environments enabling them to make responsible and rational decisions as sustainable global citizens. Our approach to the Geography curriculum is comprehensive both in terms of the acquisition of knowledge and the development of skills. KS3 builds on geographical themes embedded into the AQA GCSE specification, but addresses different contexts to broaden global understanding. Students are supplied with a firm foundation and passion for geography in KS4 but also the necessary cultural capital for those students who do not continue their studies at KS4.  Through teaching and learning we aim to broaden our students’ world in terms of scope and access to cultures and cultural understandings from around the world inspiring a passion and enthusiasm for Geography but also a life-long love of learning. We are privileged to be teaching in a geographically rich location and as such our curriculum thrives off this. </w:t>
      </w:r>
    </w:p>
    <w:p w:rsidR="00000000" w:rsidDel="00000000" w:rsidP="00000000" w:rsidRDefault="00000000" w:rsidRPr="00000000" w14:paraId="00000002">
      <w:pPr>
        <w:rPr/>
      </w:pPr>
      <w:r w:rsidDel="00000000" w:rsidR="00000000" w:rsidRPr="00000000">
        <w:rPr>
          <w:rtl w:val="0"/>
        </w:rPr>
        <w:t xml:space="preserve">Our curriculum is dynamic, reflecting our changing world and our changing students.  We recognise the broader development of students and the importance of learning both in and outside the classroom and within and across subject areas.  The sequence and nature of the curriculum seeks to develop confidence in students and a range of transferable skills.  Our curriculum gives students cultural capital enabling them to access careers, key skills and British values.  </w:t>
      </w:r>
    </w:p>
    <w:p w:rsidR="00000000" w:rsidDel="00000000" w:rsidP="00000000" w:rsidRDefault="00000000" w:rsidRPr="00000000" w14:paraId="00000003">
      <w:pPr>
        <w:rPr/>
      </w:pPr>
      <w:r w:rsidDel="00000000" w:rsidR="00000000" w:rsidRPr="00000000">
        <w:rPr>
          <w:rtl w:val="0"/>
        </w:rPr>
        <w:t xml:space="preserve">Subject statement:   </w:t>
      </w:r>
    </w:p>
    <w:p w:rsidR="00000000" w:rsidDel="00000000" w:rsidP="00000000" w:rsidRDefault="00000000" w:rsidRPr="00000000" w14:paraId="00000004">
      <w:pPr>
        <w:rPr/>
      </w:pPr>
      <w:r w:rsidDel="00000000" w:rsidR="00000000" w:rsidRPr="00000000">
        <w:rPr>
          <w:rtl w:val="0"/>
        </w:rPr>
        <w:t xml:space="preserve">Students will travel the world from their classroom, exploring case studies in the United Kingdom (UK), higher income countries (HICs), newly emerging economies (NEEs) and lower income countries (LICs). Topics of study include a variety of biomes and climates, climate change, improving deprivation, global shifts in globalisation and economic power and the challenge of sustainable resource use. Students are also encouraged to understand their role in society, by considering different viewpoints, values and attitudes and the core theme of social, economic and environmental sustainability runs throughout the course. We also aim to take students on a variety of different urban and rural fieldtrips over the two years including to a city, the coast and a moorland. This is usually in conjunction with them completing their own fieldwork project which is assessed as part of paper 3.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 information: 3 exams </w:t>
      </w:r>
    </w:p>
    <w:p w:rsidR="00000000" w:rsidDel="00000000" w:rsidP="00000000" w:rsidRDefault="00000000" w:rsidRPr="00000000" w14:paraId="00000007">
      <w:pPr>
        <w:rPr/>
      </w:pPr>
      <w:r w:rsidDel="00000000" w:rsidR="00000000" w:rsidRPr="00000000">
        <w:rPr>
          <w:rtl w:val="0"/>
        </w:rPr>
        <w:t xml:space="preserve">Paper 1: Living with the physical environment</w:t>
      </w:r>
    </w:p>
    <w:p w:rsidR="00000000" w:rsidDel="00000000" w:rsidP="00000000" w:rsidRDefault="00000000" w:rsidRPr="00000000" w14:paraId="00000008">
      <w:pPr>
        <w:rPr/>
      </w:pPr>
      <w:r w:rsidDel="00000000" w:rsidR="00000000" w:rsidRPr="00000000">
        <w:rPr>
          <w:rtl w:val="0"/>
        </w:rPr>
        <w:t xml:space="preserve">Paper 2: Challenges in the human environment </w:t>
      </w:r>
    </w:p>
    <w:p w:rsidR="00000000" w:rsidDel="00000000" w:rsidP="00000000" w:rsidRDefault="00000000" w:rsidRPr="00000000" w14:paraId="00000009">
      <w:pPr>
        <w:rPr/>
      </w:pPr>
      <w:r w:rsidDel="00000000" w:rsidR="00000000" w:rsidRPr="00000000">
        <w:rPr>
          <w:rtl w:val="0"/>
        </w:rPr>
        <w:t xml:space="preserve">Paper 3: Geographical applications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 board: AQA GCSE Geography. </w:t>
      </w:r>
    </w:p>
    <w:p w:rsidR="00000000" w:rsidDel="00000000" w:rsidP="00000000" w:rsidRDefault="00000000" w:rsidRPr="00000000" w14:paraId="0000000C">
      <w:pPr>
        <w:rPr/>
      </w:pPr>
      <w:r w:rsidDel="00000000" w:rsidR="00000000" w:rsidRPr="00000000">
        <w:rPr>
          <w:rtl w:val="0"/>
        </w:rPr>
        <w:t xml:space="preserve">https://www.aqa.org.uk/subjects/geography/gcse/geography-8035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Links to useful websites:  </w:t>
      </w:r>
    </w:p>
    <w:p w:rsidR="00000000" w:rsidDel="00000000" w:rsidP="00000000" w:rsidRDefault="00000000" w:rsidRPr="00000000" w14:paraId="0000000F">
      <w:pPr>
        <w:rPr/>
      </w:pPr>
      <w:r w:rsidDel="00000000" w:rsidR="00000000" w:rsidRPr="00000000">
        <w:rPr>
          <w:rtl w:val="0"/>
        </w:rPr>
        <w:t xml:space="preserve">https://www.bbc.co.uk/bitesize/examspecs/zy3ptyc  </w:t>
      </w:r>
    </w:p>
    <w:p w:rsidR="00000000" w:rsidDel="00000000" w:rsidP="00000000" w:rsidRDefault="00000000" w:rsidRPr="00000000" w14:paraId="00000010">
      <w:pPr>
        <w:rPr/>
      </w:pPr>
      <w:r w:rsidDel="00000000" w:rsidR="00000000" w:rsidRPr="00000000">
        <w:rPr>
          <w:rtl w:val="0"/>
        </w:rPr>
        <w:t xml:space="preserve">https://www.internetgeography.net/aqa-gcse-geography/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