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Subject and year group: Geography Y10 Autumn 1 Autumn 2 Spring 1 Spring 2 Summer 1 Summer 2 Topic/Unit to be studied Development Dynamics Hazardous Earth The Challenges of An Increasingly Urbanised World The UK’s Evolving Human Landscape Subject Content Outline What is the scale of global inequality and how can it be reduced? How is one of the world’s emerging countries managing to develop? (Indepth case study) How does the world’s climate system function, why does it change and how can this be hazardous for people? How are extreme weather events increasingly hazardous for people? Why do the causes and impacts of tectonic activity and management of tectonic hazards vary with location? . What are the causes and the challenges of rapid urban change? Why does quality of life vary so much within one megacity in a developing or emerging country? Why are places and people changing in the UK? How is one major UK city changing? Fieldwork: Human Geography Fieldwork: Investigating Dynamic Urban Areas Aims/Assessme nt Objectives AO1: Demonstrate knowledge of locations, places, processes, environments and different scales. AO2: Demonstrate geographical understanding of: concepts and how they are used in relation to places, environments and processes. the inter-relationship between places, environments and processes. AO3: Apply knowledge and understanding to interpret, analyse and evaluate geographical information and issues and to make judgements. AO4: Select, adapt and use a variety of skills and techniques to investigate questions and issues and communicate findings. Assessment Past Paper questions / End of topic test / Examination Past Paper questions / End of topic test / Examination Past Paper questions / End of topic test / Examination Past Paper questions / End of topic test / Examination Cross curricular opportunities English: Extended writing Maths: Statistics / Data Analysis English: Extended writing Maths: Statistics / Data Analysis Science: Tectonic processes English: Extended writing Maths: Statistics / Data Analysis Maths: Statistics / Data Presentation / Data Analysis Social, Moral, Spiritual, Throughout the study of Geography, we encourage the spiritual development of students through providing opportunities to reflect upon the landscapes and environments studied. We encourage Geographers to be curious about the world in which we live and ask questions about future events. Moral questions present in the Cultural majority of topics studied- they form a key part of geographical issues that are present within the world today. Finally, cultural and social issues and the needs of different groups of people are common themes explicitly recognised on a regular basis, such as the need to create a sustainable society. Homework Regular homework will be set on tasks related to the units being studied. Prior to assessments, revision will be required to be completed as a homework task. Additionally, students may be required to complete classwork tasks that they have not completed.</w:t>
      </w:r>
    </w:p>
    <w:p w:rsidR="00000000" w:rsidDel="00000000" w:rsidP="00000000" w:rsidRDefault="00000000" w:rsidRPr="00000000" w14:paraId="00000002">
      <w:pPr>
        <w:rPr/>
      </w:pPr>
      <w:r w:rsidDel="00000000" w:rsidR="00000000" w:rsidRPr="00000000">
        <w:rPr>
          <w:rtl w:val="0"/>
        </w:rPr>
        <w:t xml:space="preserve">The ‘big’ skills needed for both GCSE and A Level: Skills: 1. Describe - Recall 2. Explanation 3. Assess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