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of course: GCSE Geography (Geographical Themes)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OCR (A)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 of assessment: 100% Examination (60% Knowledge &amp; Understanding, 40% Skills)3 Exam Papers:Paper 1 Living in the UK Today (30%): 1 hourPaper 2 The World Around Us (30%): 1 HourPaper 3 Geographical Skills (40%): 1.5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Content of course: Living in the UK:Landscapes of the UK (highlands, rivers and coasts)People of the UK (diversity, population, migration, industrial change)UK Environmental Challenges (extreme weather, energy)The World Around Us:Ecosystems of the Planet (global ecosystems, rainforests and coral reefs)People of the Planet (development and urbanisation)Environmental Threats to Our Planet (climate change and extreme weather)Geographical Skills:Cartographic (maps)Graphical (graphs and charts)NumericalFieldwork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could this course lead? Everywhere! A relevant, topical and ever-changing subject, packed with transferable skills. Geographers are creative adaptable thinkers and good communicators. They understand the world around them and the challenges faced by it and its people.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 contact: Justin Sheppard   ( jsheppard@tonbridgefederation.co.uk)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