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Estimación de costos proyecto AleckTours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Estimación de Mano de Obra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Estimación por Sprint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Costos de Infraestructura Tecnológica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Costos de Licencias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Estimación Total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Fondo para imprevistos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Presente los resultados en una tabla.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calcular el presupuesto del proyecto se tuvo en cuenta la mano de obra de los 4 integrantes en cada sprint sumando las horas trabajadas por el valor hora. A esto se añadieron los costos de infraestructura (hosting, dominio y base de datos en la nube) y las licencias de software necesarias (Jira, Microsoft 365 y Figma). El resultado estimado por el desarrollo de cada sprint fue de </w:t>
      </w:r>
      <w:r w:rsidDel="00000000" w:rsidR="00000000" w:rsidRPr="00000000">
        <w:rPr>
          <w:b w:val="1"/>
          <w:bCs w:val="1"/>
          <w:rtl w:val="0"/>
        </w:rPr>
        <w:t xml:space="preserve">$13.145.000 pesos </w:t>
      </w:r>
      <w:r w:rsidDel="00000000" w:rsidR="00000000" w:rsidRPr="00000000">
        <w:rPr>
          <w:rtl w:val="0"/>
        </w:rPr>
        <w:t xml:space="preserve">y aplicando un fondo de imprevistos del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, el valor final por sprint quedó en </w:t>
      </w:r>
      <w:r w:rsidDel="00000000" w:rsidR="00000000" w:rsidRPr="00000000">
        <w:rPr>
          <w:b w:val="1"/>
          <w:bCs w:val="1"/>
          <w:rtl w:val="0"/>
        </w:rPr>
        <w:t xml:space="preserve">$14.459.500 pesos</w:t>
      </w:r>
      <w:r w:rsidDel="00000000" w:rsidR="00000000" w:rsidRPr="00000000">
        <w:rPr>
          <w:rtl w:val="0"/>
        </w:rPr>
        <w:t xml:space="preserve"> Al multiplicar por los 10 sprints del proyecto AleckTours, el costo total del proyecto asciende a</w:t>
      </w:r>
      <w:r w:rsidDel="00000000" w:rsidR="00000000" w:rsidRPr="00000000">
        <w:rPr>
          <w:b w:val="1"/>
          <w:bCs w:val="1"/>
          <w:rtl w:val="0"/>
        </w:rPr>
        <w:t xml:space="preserve"> $144.595.000 pesos </w:t>
      </w:r>
      <w:r w:rsidDel="00000000" w:rsidR="00000000" w:rsidRPr="00000000">
        <w:rPr>
          <w:rtl w:val="0"/>
        </w:rPr>
        <w:t xml:space="preserve"> lo que asegura cubrir todos los gastos y tener un margen de seguridad frente a posibles problemas.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de mano de obra: $ </w:t>
      </w:r>
      <w:r w:rsidDel="00000000" w:rsidR="00000000" w:rsidRPr="00000000">
        <w:rPr>
          <w:b w:val="1"/>
          <w:bCs w:val="1"/>
          <w:rtl w:val="0"/>
        </w:rPr>
        <w:t xml:space="preserve">128.000.000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de infraestructura: </w:t>
      </w:r>
      <w:r w:rsidDel="00000000" w:rsidR="00000000" w:rsidRPr="00000000">
        <w:rPr>
          <w:b w:val="1"/>
          <w:bCs w:val="1"/>
          <w:rtl w:val="0"/>
        </w:rPr>
        <w:t xml:space="preserve">$1.400.000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de licencias </w:t>
      </w:r>
      <w:r w:rsidDel="00000000" w:rsidR="00000000" w:rsidRPr="00000000">
        <w:rPr>
          <w:b w:val="1"/>
          <w:bCs w:val="1"/>
          <w:rtl w:val="0"/>
        </w:rPr>
        <w:t xml:space="preserve">$2.050.000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-315749</wp:posOffset>
            </wp:positionH>
            <wp:positionV relativeFrom="paragraph">
              <wp:posOffset>445740</wp:posOffset>
            </wp:positionV>
            <wp:extent cx="6358254" cy="29890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254" cy="2989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nzxzIdPYkTWh5zF0VRUOKrv8g==">CgMxLjA4AHIhMVBVR1lsS2oxeXIyeHNtcFQ0RDNPc2dDZWdqb011NG5D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