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00" w:lineRule="auto"/>
        <w:ind w:left="283.46456692913375" w:firstLine="0"/>
        <w:rPr>
          <w:rFonts w:ascii="Caveat" w:cs="Caveat" w:eastAsia="Caveat" w:hAnsi="Caveat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aveat" w:cs="Caveat" w:eastAsia="Caveat" w:hAnsi="Caveat"/>
          <w:color w:val="333333"/>
          <w:sz w:val="30"/>
          <w:szCs w:val="30"/>
          <w:highlight w:val="white"/>
          <w:rtl w:val="0"/>
        </w:rPr>
        <w:t xml:space="preserve">“ Quem me dera, ao menos uma vez</w:t>
      </w:r>
    </w:p>
    <w:p w:rsidR="00000000" w:rsidDel="00000000" w:rsidP="00000000" w:rsidRDefault="00000000" w:rsidRPr="00000000" w14:paraId="00000002">
      <w:pPr>
        <w:spacing w:line="300" w:lineRule="auto"/>
        <w:rPr>
          <w:rFonts w:ascii="Caveat" w:cs="Caveat" w:eastAsia="Caveat" w:hAnsi="Caveat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aveat" w:cs="Caveat" w:eastAsia="Caveat" w:hAnsi="Caveat"/>
          <w:color w:val="333333"/>
          <w:sz w:val="30"/>
          <w:szCs w:val="30"/>
          <w:highlight w:val="white"/>
          <w:rtl w:val="0"/>
        </w:rPr>
        <w:t xml:space="preserve">Explicar o que ninguém consegue entender</w:t>
      </w:r>
    </w:p>
    <w:p w:rsidR="00000000" w:rsidDel="00000000" w:rsidP="00000000" w:rsidRDefault="00000000" w:rsidRPr="00000000" w14:paraId="00000003">
      <w:pPr>
        <w:spacing w:line="300" w:lineRule="auto"/>
        <w:rPr>
          <w:rFonts w:ascii="Caveat" w:cs="Caveat" w:eastAsia="Caveat" w:hAnsi="Caveat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aveat" w:cs="Caveat" w:eastAsia="Caveat" w:hAnsi="Caveat"/>
          <w:color w:val="333333"/>
          <w:sz w:val="30"/>
          <w:szCs w:val="30"/>
          <w:highlight w:val="white"/>
          <w:rtl w:val="0"/>
        </w:rPr>
        <w:t xml:space="preserve">Que o que aconteceu ainda está por vir</w:t>
      </w:r>
    </w:p>
    <w:p w:rsidR="00000000" w:rsidDel="00000000" w:rsidP="00000000" w:rsidRDefault="00000000" w:rsidRPr="00000000" w14:paraId="00000004">
      <w:pPr>
        <w:spacing w:line="300" w:lineRule="auto"/>
        <w:rPr>
          <w:rFonts w:ascii="Caveat" w:cs="Caveat" w:eastAsia="Caveat" w:hAnsi="Caveat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aveat" w:cs="Caveat" w:eastAsia="Caveat" w:hAnsi="Caveat"/>
          <w:color w:val="333333"/>
          <w:sz w:val="30"/>
          <w:szCs w:val="30"/>
          <w:highlight w:val="white"/>
          <w:rtl w:val="0"/>
        </w:rPr>
        <w:t xml:space="preserve">E o futuro não é mais como era antigamente.”</w:t>
      </w:r>
    </w:p>
    <w:p w:rsidR="00000000" w:rsidDel="00000000" w:rsidP="00000000" w:rsidRDefault="00000000" w:rsidRPr="00000000" w14:paraId="00000005">
      <w:pPr>
        <w:spacing w:line="300" w:lineRule="auto"/>
        <w:ind w:left="1984.251968503937" w:firstLine="0"/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Renato Russo - Legião Urbana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