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Práctica: Paso de MR de Dev a QA</w:t>
      </w:r>
    </w:p>
    <w:p>
      <w:pPr>
        <w:pStyle w:val="Heading2"/>
      </w:pPr>
      <w:r>
        <w:t>Paso a Paso Realizado</w:t>
      </w:r>
    </w:p>
    <w:p>
      <w:r>
        <w:t>1. Acceder al repositorio en la plataforma de control de versiones (por ejemplo, GitLab o GitHub).</w:t>
      </w:r>
    </w:p>
    <w:p>
      <w:r>
        <w:t>2. Ir a la rama correspondiente al entorno de desarrollo (dev).</w:t>
      </w:r>
    </w:p>
    <w:p>
      <w:r>
        <w:t>3. Verificar que la rama dev esté actualizada con los últimos cambios aprobados.</w:t>
      </w:r>
    </w:p>
    <w:p>
      <w:r>
        <w:t>4. Crear un Merge Request (MR) desde la rama dev hacia la rama qa.</w:t>
      </w:r>
    </w:p>
    <w:p>
      <w:r>
        <w:t>5. Colocar un título siguiendo el formato de Conventional Commit: feat(env): paso de cambios de dev a qa para pruebas de calidad.</w:t>
      </w:r>
    </w:p>
    <w:p>
      <w:r>
        <w:t>6. En la descripción del MR, detallar los cambios incluidos, el objetivo del paso de ambiente y cualquier instrucción adicional necesaria.</w:t>
      </w:r>
    </w:p>
    <w:p>
      <w:r>
        <w:t>7. Asignar revisores o aprobadores del MR según la política del proyecto.</w:t>
      </w:r>
    </w:p>
    <w:p>
      <w:r>
        <w:t>8. Revisar y aprobar el MR tras validar que no existen conflictos de fusión.</w:t>
      </w:r>
    </w:p>
    <w:p>
      <w:r>
        <w:t>9. Realizar el merge para integrar los cambios de dev en qa.</w:t>
      </w:r>
    </w:p>
    <w:p>
      <w:r>
        <w:t>10. Confirmar en el entorno QA que los cambios se reflejen correctamente y que las pruebas de calidad puedan ejecutarse.</w:t>
      </w:r>
    </w:p>
    <w:p>
      <w:pPr>
        <w:pStyle w:val="Heading2"/>
      </w:pPr>
      <w:r>
        <w:t>Detalles del MR</w:t>
      </w:r>
    </w:p>
    <w:p>
      <w:r>
        <w:t>Título del MR: feat(env): paso de cambios de dev a qa para pruebas de calidad</w:t>
        <w:br/>
        <w:t>Objetivo: Mover las funcionalidades desarrolladas y probadas en el entorno de desarrollo al entorno de QA para su validación por el equipo de pruebas.</w:t>
        <w:br/>
        <w:t>Resultado: Cambios integrados exitosamente en la rama QA y listos para pruebas.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