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D729" w14:textId="77777777" w:rsidR="00290789" w:rsidRDefault="003E5A01">
      <w:pPr>
        <w:spacing w:after="60"/>
      </w:pPr>
      <w:proofErr w:type="spellStart"/>
      <w:r>
        <w:rPr>
          <w:color w:val="888888"/>
          <w:sz w:val="18"/>
          <w:szCs w:val="18"/>
        </w:rPr>
        <w:t>AyME</w:t>
      </w:r>
      <w:proofErr w:type="spellEnd"/>
      <w:r>
        <w:rPr>
          <w:color w:val="888888"/>
          <w:sz w:val="18"/>
          <w:szCs w:val="18"/>
        </w:rPr>
        <w:t xml:space="preserve"> — UNCuyo Ingeniería en Mecatrónica</w:t>
      </w:r>
    </w:p>
    <w:p w14:paraId="2B5315EA" w14:textId="77777777" w:rsidR="00290789" w:rsidRDefault="003E5A01">
      <w:pPr>
        <w:spacing w:after="60"/>
      </w:pPr>
      <w:r>
        <w:rPr>
          <w:b/>
          <w:bCs/>
          <w:color w:val="1E3A5F"/>
          <w:sz w:val="32"/>
          <w:szCs w:val="32"/>
        </w:rPr>
        <w:t>Control de Accionamiento de CA con PMSM</w:t>
      </w:r>
    </w:p>
    <w:p w14:paraId="2D7C7991" w14:textId="77777777" w:rsidR="00290789" w:rsidRDefault="003E5A01">
      <w:pPr>
        <w:spacing w:after="400"/>
      </w:pPr>
      <w:r>
        <w:rPr>
          <w:color w:val="555555"/>
        </w:rPr>
        <w:t>División de la exposición — Stella &amp; Huertas</w:t>
      </w:r>
    </w:p>
    <w:p w14:paraId="1B507510" w14:textId="77777777" w:rsidR="00290789" w:rsidRDefault="003E5A01">
      <w:pPr>
        <w:spacing w:after="200"/>
      </w:pPr>
      <w:r>
        <w:rPr>
          <w:b/>
          <w:bCs/>
          <w:color w:val="1E3A5F"/>
          <w:sz w:val="24"/>
          <w:szCs w:val="24"/>
        </w:rPr>
        <w:t>Distribución por bloques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400"/>
        <w:gridCol w:w="2200"/>
      </w:tblGrid>
      <w:tr w:rsidR="00290789" w14:paraId="1292DAC1" w14:textId="77777777"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7A1EE" w14:textId="77777777" w:rsidR="00290789" w:rsidRDefault="003E5A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Bloque temático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C0D5D" w14:textId="77777777" w:rsidR="00290789" w:rsidRDefault="003E5A0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Slides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983D3" w14:textId="77777777" w:rsidR="00290789" w:rsidRDefault="003E5A0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303BB" w14:textId="77777777" w:rsidR="00290789" w:rsidRDefault="003E5A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Expone</w:t>
            </w:r>
          </w:p>
        </w:tc>
      </w:tr>
      <w:tr w:rsidR="00290789" w14:paraId="37D2134D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ECBF9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Portada + Contenidos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3C93A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 –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B91A2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ECC58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45B46BC0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B47D1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Sistema físico: partes y parámetros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EE469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 –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D4E8F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BA98D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6A385061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96834F" w14:textId="77777777" w:rsidR="00290789" w:rsidRDefault="003E5A01">
            <w:r>
              <w:rPr>
                <w:color w:val="888888"/>
                <w:sz w:val="18"/>
                <w:szCs w:val="18"/>
              </w:rPr>
              <w:t>— Modelado a lazo abierto —</w:t>
            </w:r>
          </w:p>
        </w:tc>
      </w:tr>
      <w:tr w:rsidR="00290789" w14:paraId="23B4B6F3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07B8C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Subsistema mecánico</w:t>
            </w:r>
          </w:p>
          <w:p w14:paraId="2F406953" w14:textId="77777777" w:rsidR="00290789" w:rsidRDefault="003E5A01">
            <w:r>
              <w:rPr>
                <w:color w:val="888888"/>
                <w:sz w:val="18"/>
                <w:szCs w:val="18"/>
              </w:rPr>
              <w:t>Carga · tren · espacio de estados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56939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6 – 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281E8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E5EBA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3BCCB5F7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B56A6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Subsistema electromagnético</w:t>
            </w:r>
          </w:p>
          <w:p w14:paraId="07981E5C" w14:textId="77777777" w:rsidR="00290789" w:rsidRDefault="003E5A01">
            <w:r>
              <w:rPr>
                <w:color w:val="888888"/>
                <w:sz w:val="18"/>
                <w:szCs w:val="18"/>
              </w:rPr>
              <w:t>Park · tensiones · modelo 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17328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11 – 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BA72B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8C3D0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0BF59CE6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D8F6F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Subsistema térmico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472D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15 – 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6499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21B7E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5D4730E4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0DB39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Inversor · sensores · modelo global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7185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17 – 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D7409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93A1C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146090A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2B8A2D" w14:textId="77777777" w:rsidR="00290789" w:rsidRDefault="003E5A01">
            <w:r>
              <w:rPr>
                <w:color w:val="888888"/>
                <w:sz w:val="18"/>
                <w:szCs w:val="18"/>
              </w:rPr>
              <w:t>— Linealización y modelo LTI —</w:t>
            </w:r>
          </w:p>
        </w:tc>
      </w:tr>
      <w:tr w:rsidR="00290789" w14:paraId="52FC8904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B1CC1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Linealización jacobiana (LPV)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B0522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20 – 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0CE34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38D9D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47A72C5E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13525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Linealización por realimentación (LTI)</w:t>
            </w:r>
          </w:p>
          <w:p w14:paraId="3E00AC5A" w14:textId="77777777" w:rsidR="00290789" w:rsidRDefault="003E5A01">
            <w:r>
              <w:rPr>
                <w:color w:val="888888"/>
                <w:sz w:val="18"/>
                <w:szCs w:val="18"/>
              </w:rPr>
              <w:t>Ley de control · dinámica residual · aumentado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0BF5A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24 – 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9C48C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61B6F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75F691C9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5DF114" w14:textId="77777777" w:rsidR="00290789" w:rsidRDefault="003E5A01">
            <w:r>
              <w:rPr>
                <w:color w:val="888888"/>
                <w:sz w:val="18"/>
                <w:szCs w:val="18"/>
              </w:rPr>
              <w:t>— Análisis del modelo LTI —</w:t>
            </w:r>
          </w:p>
        </w:tc>
      </w:tr>
      <w:tr w:rsidR="00290789" w14:paraId="383EAD79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3C03D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FT · estabilidad · frecuencia natural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28D26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32 – 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DABFD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C0A29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03B21885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1C80F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Observabilidad + Controlabilidad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4BDC5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38 – 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0EBA2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C811D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182AF5EA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357C4" w14:textId="77777777" w:rsidR="00290789" w:rsidRDefault="003E5A01">
            <w:r>
              <w:rPr>
                <w:color w:val="888888"/>
                <w:sz w:val="18"/>
                <w:szCs w:val="18"/>
              </w:rPr>
              <w:t>— Respuesta dinámica a lazo abierto —</w:t>
            </w:r>
          </w:p>
        </w:tc>
      </w:tr>
      <w:tr w:rsidR="00290789" w14:paraId="12A4F323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8C136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Simulación LA — posición, velocidad, torque</w:t>
            </w:r>
          </w:p>
          <w:p w14:paraId="0D891F18" w14:textId="77777777" w:rsidR="00290789" w:rsidRDefault="003E5A01">
            <w:r>
              <w:rPr>
                <w:color w:val="888888"/>
                <w:sz w:val="18"/>
                <w:szCs w:val="18"/>
              </w:rPr>
              <w:t>Comparación LTI vs NL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A937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42 – 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81B7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278E6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01F8BA2C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048A0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 xml:space="preserve">Curvas torque-velocidad ·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angulo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δ(t)</w:t>
            </w:r>
          </w:p>
          <w:p w14:paraId="54BF03D5" w14:textId="77777777" w:rsidR="00290789" w:rsidRDefault="003E5A01">
            <w:r>
              <w:rPr>
                <w:color w:val="888888"/>
                <w:sz w:val="18"/>
                <w:szCs w:val="18"/>
              </w:rPr>
              <w:t>Corriente y tensión directa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2D6D3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51 – 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82B53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304B7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444E8D7A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0AEDB8" w14:textId="77777777" w:rsidR="00290789" w:rsidRDefault="003E5A01">
            <w:r>
              <w:rPr>
                <w:color w:val="888888"/>
                <w:sz w:val="18"/>
                <w:szCs w:val="18"/>
              </w:rPr>
              <w:t>— Control en cascada —</w:t>
            </w:r>
          </w:p>
        </w:tc>
      </w:tr>
      <w:tr w:rsidR="00290789" w14:paraId="5F1D526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665CD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Modulador de torque</w:t>
            </w:r>
          </w:p>
          <w:p w14:paraId="68CC3333" w14:textId="77777777" w:rsidR="00290789" w:rsidRDefault="003E5A01">
            <w:r>
              <w:rPr>
                <w:color w:val="888888"/>
                <w:sz w:val="18"/>
                <w:szCs w:val="18"/>
              </w:rPr>
              <w:t xml:space="preserve">Arquitectura · desacople · corriente · </w:t>
            </w:r>
            <w:proofErr w:type="spellStart"/>
            <w:r>
              <w:rPr>
                <w:color w:val="888888"/>
                <w:sz w:val="18"/>
                <w:szCs w:val="18"/>
              </w:rPr>
              <w:t>feedforward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52189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59 – 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48832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9B0B7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5D0CF26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FA91E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PID externo + Observador de estado</w:t>
            </w:r>
          </w:p>
          <w:p w14:paraId="3F3799FF" w14:textId="77777777" w:rsidR="00290789" w:rsidRDefault="003E5A01">
            <w:r>
              <w:rPr>
                <w:color w:val="888888"/>
                <w:sz w:val="18"/>
                <w:szCs w:val="18"/>
              </w:rPr>
              <w:t>Diseño · polos · set-point · observador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BAB06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68 – 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CD86C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79FDF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6ED75C4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BCECDA" w14:textId="77777777" w:rsidR="00290789" w:rsidRDefault="003E5A01">
            <w:r>
              <w:rPr>
                <w:color w:val="888888"/>
                <w:sz w:val="18"/>
                <w:szCs w:val="18"/>
              </w:rPr>
              <w:t>— Simulación lazo cerrado y mejoras —</w:t>
            </w:r>
          </w:p>
        </w:tc>
      </w:tr>
      <w:tr w:rsidR="00290789" w14:paraId="681F9916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D18DE" w14:textId="77777777" w:rsidR="00290789" w:rsidRDefault="003E5A01">
            <w:bookmarkStart w:id="0" w:name="_Hlk227942727"/>
            <w:r>
              <w:rPr>
                <w:b/>
                <w:bCs/>
                <w:color w:val="222222"/>
                <w:sz w:val="20"/>
                <w:szCs w:val="20"/>
              </w:rPr>
              <w:t>Simulación lazo cerrado inicial</w:t>
            </w:r>
          </w:p>
          <w:p w14:paraId="46AFD24B" w14:textId="77777777" w:rsidR="00290789" w:rsidRDefault="003E5A01">
            <w:r>
              <w:rPr>
                <w:color w:val="888888"/>
                <w:sz w:val="18"/>
                <w:szCs w:val="18"/>
              </w:rPr>
              <w:t>Seguimiento · variables eléctricas · perturbaciones</w:t>
            </w:r>
            <w:bookmarkEnd w:id="0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35253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76 – 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A1425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388B1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6C334EA4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0BE57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Mejoras: perfil trapezoidal + observador integral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2DF08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81 – 88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2FE0F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98295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54D8FF38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CD27B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Comportamiento térmico a largo plazo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3778D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89 – 91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E1EE9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49D73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4ADDD37B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3FB43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Sensores no ideales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AECBE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92 – 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8FFBA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76014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  <w:tr w:rsidR="00290789" w14:paraId="38862612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6E4F5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Modulador trifásico no ideal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A6B97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101 – 106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E3880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A6CA0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Juan Stella</w:t>
            </w:r>
          </w:p>
        </w:tc>
      </w:tr>
      <w:tr w:rsidR="00290789" w14:paraId="004D768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6F4241" w14:textId="77777777" w:rsidR="00290789" w:rsidRDefault="003E5A01">
            <w:r>
              <w:rPr>
                <w:color w:val="888888"/>
                <w:sz w:val="18"/>
                <w:szCs w:val="18"/>
              </w:rPr>
              <w:lastRenderedPageBreak/>
              <w:t>— Diseño final y discretización —</w:t>
            </w:r>
          </w:p>
        </w:tc>
      </w:tr>
      <w:tr w:rsidR="00290789" w14:paraId="1A3F44DD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9EF3E" w14:textId="77777777" w:rsidR="00290789" w:rsidRDefault="003E5A01">
            <w:r>
              <w:rPr>
                <w:b/>
                <w:bCs/>
                <w:color w:val="222222"/>
                <w:sz w:val="20"/>
                <w:szCs w:val="20"/>
              </w:rPr>
              <w:t>Parámetros finales · Tustin · resultados · código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BE634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107 – 119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B4876" w14:textId="77777777" w:rsidR="00290789" w:rsidRDefault="003E5A01">
            <w:pPr>
              <w:jc w:val="center"/>
            </w:pPr>
            <w:r>
              <w:rPr>
                <w:color w:val="555555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79C2E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Juan F. Huertas</w:t>
            </w:r>
          </w:p>
        </w:tc>
      </w:tr>
    </w:tbl>
    <w:p w14:paraId="084195F3" w14:textId="77777777" w:rsidR="00290789" w:rsidRDefault="003E5A01">
      <w:pPr>
        <w:spacing w:before="400" w:after="200"/>
      </w:pPr>
      <w:r>
        <w:rPr>
          <w:b/>
          <w:bCs/>
          <w:color w:val="1E3A5F"/>
          <w:sz w:val="24"/>
          <w:szCs w:val="24"/>
        </w:rPr>
        <w:t>Resumen de carga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900"/>
        <w:gridCol w:w="2900"/>
      </w:tblGrid>
      <w:tr w:rsidR="00290789" w14:paraId="3439AF9A" w14:textId="77777777">
        <w:trPr>
          <w:tblHeader/>
        </w:trPr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23F94" w14:textId="77777777" w:rsidR="00290789" w:rsidRDefault="00290789">
            <w:pPr>
              <w:jc w:val="center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DE25D" w14:textId="77777777" w:rsidR="00290789" w:rsidRDefault="003E5A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Juan Stella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1DC34" w14:textId="77777777" w:rsidR="00290789" w:rsidRDefault="003E5A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Juan F. Huertas</w:t>
            </w:r>
          </w:p>
        </w:tc>
      </w:tr>
      <w:tr w:rsidR="00290789" w14:paraId="14495065" w14:textId="77777777"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27253" w14:textId="77777777" w:rsidR="00290789" w:rsidRDefault="003E5A01">
            <w:r>
              <w:rPr>
                <w:b/>
                <w:bCs/>
                <w:color w:val="333333"/>
                <w:sz w:val="20"/>
                <w:szCs w:val="20"/>
              </w:rPr>
              <w:t>Diapositivas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8A9A6" w14:textId="77777777" w:rsidR="00290789" w:rsidRDefault="003E5A01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58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13ACB" w14:textId="77777777" w:rsidR="00290789" w:rsidRDefault="003E5A01">
            <w:pPr>
              <w:jc w:val="center"/>
            </w:pPr>
            <w:r>
              <w:rPr>
                <w:b/>
                <w:bCs/>
                <w:color w:val="064E3B"/>
                <w:sz w:val="20"/>
                <w:szCs w:val="20"/>
              </w:rPr>
              <w:t>61</w:t>
            </w:r>
          </w:p>
        </w:tc>
      </w:tr>
      <w:tr w:rsidR="00290789" w14:paraId="03E166BD" w14:textId="77777777"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DF394" w14:textId="77777777" w:rsidR="00290789" w:rsidRDefault="003E5A01">
            <w:r>
              <w:rPr>
                <w:b/>
                <w:bCs/>
                <w:color w:val="333333"/>
                <w:sz w:val="20"/>
                <w:szCs w:val="20"/>
              </w:rPr>
              <w:t>Bloques expuestos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65A25" w14:textId="77777777" w:rsidR="00290789" w:rsidRDefault="003E5A01">
            <w:pPr>
              <w:jc w:val="center"/>
            </w:pPr>
            <w:r>
              <w:rPr>
                <w:color w:val="1E3A5F"/>
                <w:sz w:val="20"/>
                <w:szCs w:val="20"/>
              </w:rPr>
              <w:t>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D0E11" w14:textId="77777777" w:rsidR="00290789" w:rsidRDefault="003E5A01">
            <w:pPr>
              <w:jc w:val="center"/>
            </w:pPr>
            <w:r>
              <w:rPr>
                <w:color w:val="064E3B"/>
                <w:sz w:val="20"/>
                <w:szCs w:val="20"/>
              </w:rPr>
              <w:t>12</w:t>
            </w:r>
          </w:p>
        </w:tc>
      </w:tr>
    </w:tbl>
    <w:p w14:paraId="792F1BDA" w14:textId="77777777" w:rsidR="00290789" w:rsidRDefault="003E5A01">
      <w:pPr>
        <w:spacing w:before="400" w:after="120"/>
      </w:pPr>
      <w:r>
        <w:rPr>
          <w:b/>
          <w:bCs/>
          <w:color w:val="1E3A5F"/>
        </w:rPr>
        <w:t>Criterios de división</w:t>
      </w:r>
    </w:p>
    <w:p w14:paraId="1F4C6712" w14:textId="77777777" w:rsidR="00290789" w:rsidRDefault="003E5A01">
      <w:pPr>
        <w:spacing w:after="80"/>
      </w:pPr>
      <w:r>
        <w:rPr>
          <w:color w:val="333333"/>
        </w:rPr>
        <w:t>• Cada bloque es un tema cerrado: un expositor termina el tema completo antes de ceder la palabra.</w:t>
      </w:r>
    </w:p>
    <w:p w14:paraId="511ACE2B" w14:textId="77777777" w:rsidR="00290789" w:rsidRDefault="003E5A01">
      <w:pPr>
        <w:spacing w:after="80"/>
      </w:pPr>
      <w:r>
        <w:rPr>
          <w:color w:val="333333"/>
        </w:rPr>
        <w:t>• Ninguno expone más de 2 bloques consecutivos sin intercambio.</w:t>
      </w:r>
    </w:p>
    <w:p w14:paraId="0C641D0B" w14:textId="2DAFA951" w:rsidR="00290789" w:rsidRDefault="003E5A01">
      <w:pPr>
        <w:spacing w:after="80"/>
        <w:rPr>
          <w:color w:val="333333"/>
        </w:rPr>
      </w:pPr>
      <w:r>
        <w:rPr>
          <w:color w:val="333333"/>
        </w:rPr>
        <w:t xml:space="preserve">• Carga equilibrada: ~58 </w:t>
      </w:r>
      <w:proofErr w:type="spellStart"/>
      <w:r>
        <w:rPr>
          <w:color w:val="333333"/>
        </w:rPr>
        <w:t>slides</w:t>
      </w:r>
      <w:proofErr w:type="spellEnd"/>
      <w:r>
        <w:rPr>
          <w:color w:val="333333"/>
        </w:rPr>
        <w:t xml:space="preserve"> (Stella) y ~61 </w:t>
      </w:r>
      <w:proofErr w:type="spellStart"/>
      <w:r>
        <w:rPr>
          <w:color w:val="333333"/>
        </w:rPr>
        <w:t>slides</w:t>
      </w:r>
      <w:proofErr w:type="spellEnd"/>
      <w:r>
        <w:rPr>
          <w:color w:val="333333"/>
        </w:rPr>
        <w:t xml:space="preserve"> (Huertas), con 13 y 12 bloques respectivamente.</w:t>
      </w:r>
      <w:r w:rsidR="003E6DD8">
        <w:rPr>
          <w:color w:val="333333"/>
        </w:rPr>
        <w:br/>
      </w:r>
      <w:r w:rsidR="003E6DD8">
        <w:rPr>
          <w:color w:val="333333"/>
        </w:rPr>
        <w:br/>
      </w:r>
      <w:r w:rsidR="003E6DD8">
        <w:rPr>
          <w:color w:val="333333"/>
        </w:rPr>
        <w:br/>
      </w:r>
      <w:r w:rsidR="003E6DD8">
        <w:rPr>
          <w:color w:val="333333"/>
        </w:rPr>
        <w:br/>
        <w:t xml:space="preserve">Correcciones de informe: </w:t>
      </w:r>
      <w:r w:rsidR="003E6DD8">
        <w:rPr>
          <w:color w:val="333333"/>
        </w:rPr>
        <w:br/>
      </w:r>
      <w:r w:rsidR="003E6DD8">
        <w:rPr>
          <w:color w:val="333333"/>
        </w:rPr>
        <w:br/>
        <w:t xml:space="preserve">Al polo le faltaba el signo menos: </w:t>
      </w:r>
      <w:r w:rsidR="003E6DD8">
        <w:rPr>
          <w:color w:val="333333"/>
        </w:rPr>
        <w:br/>
      </w:r>
      <w:r w:rsidR="003E6DD8" w:rsidRPr="003E6DD8">
        <w:rPr>
          <w:noProof/>
        </w:rPr>
        <w:drawing>
          <wp:inline distT="0" distB="0" distL="0" distR="0" wp14:anchorId="609C7549" wp14:editId="6D4C6D73">
            <wp:extent cx="5553850" cy="90500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492A" w14:textId="007476A2" w:rsidR="00BF4A36" w:rsidRDefault="00BF4A36">
      <w:pPr>
        <w:spacing w:after="80"/>
        <w:rPr>
          <w:color w:val="333333"/>
        </w:rPr>
      </w:pPr>
      <w:r>
        <w:rPr>
          <w:color w:val="333333"/>
        </w:rPr>
        <w:t xml:space="preserve">En lazo de torque, puse la entrada con el ‘ </w:t>
      </w:r>
    </w:p>
    <w:p w14:paraId="0EF7DF86" w14:textId="7CB312C7" w:rsidR="00BF4A36" w:rsidRDefault="00BF4A36">
      <w:pPr>
        <w:spacing w:after="80"/>
      </w:pPr>
      <w:r w:rsidRPr="00BF4A36">
        <w:rPr>
          <w:noProof/>
        </w:rPr>
        <w:drawing>
          <wp:inline distT="0" distB="0" distL="0" distR="0" wp14:anchorId="560E131A" wp14:editId="328BD9C9">
            <wp:extent cx="3379305" cy="16785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5674" cy="16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5D8A" w14:textId="049D17B9" w:rsidR="00163CA2" w:rsidRDefault="00163CA2">
      <w:pPr>
        <w:spacing w:after="80"/>
      </w:pPr>
    </w:p>
    <w:p w14:paraId="19A3B7F3" w14:textId="38D4B168" w:rsidR="00CD270D" w:rsidRDefault="00CD270D">
      <w:pPr>
        <w:spacing w:after="80"/>
      </w:pPr>
    </w:p>
    <w:p w14:paraId="52A6AB3C" w14:textId="77777777" w:rsidR="00CD270D" w:rsidRDefault="00CD270D">
      <w:pPr>
        <w:spacing w:after="80"/>
      </w:pPr>
    </w:p>
    <w:p w14:paraId="03089A02" w14:textId="7C08EEAD" w:rsidR="00163CA2" w:rsidRDefault="00163CA2">
      <w:pPr>
        <w:spacing w:after="80"/>
      </w:pPr>
    </w:p>
    <w:p w14:paraId="7DB96CA4" w14:textId="13D5EE97" w:rsidR="00163CA2" w:rsidRDefault="00163CA2">
      <w:pPr>
        <w:spacing w:after="80"/>
      </w:pPr>
      <w:r>
        <w:lastRenderedPageBreak/>
        <w:t xml:space="preserve">Ponemos </w:t>
      </w:r>
      <w:proofErr w:type="gramStart"/>
      <w:r>
        <w:t>‘ donde</w:t>
      </w:r>
      <w:proofErr w:type="gramEnd"/>
      <w:r>
        <w:t xml:space="preserve"> corresponde:</w:t>
      </w:r>
      <w:r>
        <w:br/>
      </w:r>
      <w:r w:rsidRPr="00CC09BC">
        <w:rPr>
          <w:noProof/>
        </w:rPr>
        <w:drawing>
          <wp:inline distT="0" distB="0" distL="0" distR="0" wp14:anchorId="112EE0F6" wp14:editId="25AC9F71">
            <wp:extent cx="6188710" cy="2485654"/>
            <wp:effectExtent l="0" t="0" r="254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0811" w14:textId="7E1A3C07" w:rsidR="006D199E" w:rsidRDefault="006D199E">
      <w:pPr>
        <w:spacing w:after="80"/>
      </w:pPr>
    </w:p>
    <w:p w14:paraId="4F7DE02A" w14:textId="2B0D7C68" w:rsidR="006D199E" w:rsidRDefault="006D199E">
      <w:pPr>
        <w:spacing w:after="80"/>
      </w:pPr>
    </w:p>
    <w:p w14:paraId="3F6A70C2" w14:textId="7ACA772A" w:rsidR="006D199E" w:rsidRDefault="006D199E">
      <w:pPr>
        <w:spacing w:after="80"/>
      </w:pPr>
      <w:r>
        <w:t>Error de tipeo en esta ecuación: (ya corregido)</w:t>
      </w:r>
      <w:r>
        <w:br/>
      </w:r>
      <w:r>
        <w:br/>
      </w:r>
      <w:r w:rsidRPr="006D199E">
        <w:rPr>
          <w:noProof/>
        </w:rPr>
        <w:drawing>
          <wp:inline distT="0" distB="0" distL="0" distR="0" wp14:anchorId="7239B9FB" wp14:editId="454960B9">
            <wp:extent cx="6188710" cy="1442720"/>
            <wp:effectExtent l="0" t="0" r="254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796" w14:textId="7A404CBF" w:rsidR="00A3223E" w:rsidRDefault="00A3223E">
      <w:pPr>
        <w:spacing w:after="80"/>
      </w:pPr>
    </w:p>
    <w:p w14:paraId="0FCD31A0" w14:textId="4DF592E1" w:rsidR="00A3223E" w:rsidRDefault="00A3223E">
      <w:pPr>
        <w:spacing w:after="80"/>
      </w:pPr>
    </w:p>
    <w:p w14:paraId="61108DB7" w14:textId="419270BC" w:rsidR="00A3223E" w:rsidRDefault="00A3223E">
      <w:pPr>
        <w:spacing w:after="80"/>
      </w:pPr>
      <w:r>
        <w:t>Corrección FT de modelo LTI:</w:t>
      </w:r>
      <w:r>
        <w:br/>
      </w:r>
      <w:r w:rsidRPr="00A3223E">
        <w:rPr>
          <w:noProof/>
        </w:rPr>
        <w:drawing>
          <wp:inline distT="0" distB="0" distL="0" distR="0" wp14:anchorId="410C46F0" wp14:editId="7026C7CE">
            <wp:extent cx="6188710" cy="1522730"/>
            <wp:effectExtent l="0" t="0" r="254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BE9B" w14:textId="39CBFFC6" w:rsidR="0089111A" w:rsidRDefault="0089111A">
      <w:pPr>
        <w:spacing w:after="80"/>
      </w:pPr>
    </w:p>
    <w:p w14:paraId="622022FF" w14:textId="05EB8933" w:rsidR="0089111A" w:rsidRDefault="0089111A">
      <w:pPr>
        <w:spacing w:after="80"/>
      </w:pPr>
    </w:p>
    <w:p w14:paraId="37FB26F8" w14:textId="433C9484" w:rsidR="0089111A" w:rsidRDefault="0089111A">
      <w:pPr>
        <w:spacing w:after="80"/>
      </w:pPr>
      <w:r>
        <w:t>Corrección Modulador de tensión no ideal:</w:t>
      </w:r>
      <w:r>
        <w:br/>
      </w:r>
    </w:p>
    <w:p w14:paraId="061A5BD5" w14:textId="62ECAE66" w:rsidR="007F1587" w:rsidRDefault="007F1587">
      <w:pPr>
        <w:spacing w:after="80"/>
      </w:pPr>
      <w:r w:rsidRPr="007F1587">
        <w:rPr>
          <w:noProof/>
        </w:rPr>
        <w:lastRenderedPageBreak/>
        <w:drawing>
          <wp:inline distT="0" distB="0" distL="0" distR="0" wp14:anchorId="2286A5C6" wp14:editId="229255A7">
            <wp:extent cx="4572638" cy="48012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AE1" w14:textId="3B25ED37" w:rsidR="007F1587" w:rsidRDefault="007F1587">
      <w:pPr>
        <w:spacing w:after="80"/>
      </w:pPr>
    </w:p>
    <w:p w14:paraId="390A268E" w14:textId="5575EBAD" w:rsidR="007F1587" w:rsidRDefault="007F1587">
      <w:pPr>
        <w:spacing w:after="80"/>
      </w:pPr>
    </w:p>
    <w:p w14:paraId="27DF40BD" w14:textId="5623C107" w:rsidR="007F1587" w:rsidRDefault="007F1587">
      <w:pPr>
        <w:spacing w:after="80"/>
      </w:pPr>
    </w:p>
    <w:p w14:paraId="34B11F1B" w14:textId="290A6232" w:rsidR="00CD270D" w:rsidRDefault="00CD270D">
      <w:pPr>
        <w:spacing w:after="80"/>
      </w:pPr>
      <w:r>
        <w:t xml:space="preserve">Incluir </w:t>
      </w:r>
      <w:r w:rsidR="00BE3C6E">
        <w:t>transformaciones</w:t>
      </w:r>
      <w:r>
        <w:t xml:space="preserve"> de </w:t>
      </w:r>
      <w:proofErr w:type="spellStart"/>
      <w:r>
        <w:t>park</w:t>
      </w:r>
      <w:proofErr w:type="spellEnd"/>
      <w:r>
        <w:t xml:space="preserve"> en codificado:</w:t>
      </w:r>
      <w:r>
        <w:br/>
      </w:r>
      <w:r w:rsidRPr="00CD270D">
        <w:rPr>
          <w:noProof/>
        </w:rPr>
        <w:drawing>
          <wp:inline distT="0" distB="0" distL="0" distR="0" wp14:anchorId="049DE2F9" wp14:editId="38192820">
            <wp:extent cx="3458058" cy="3134162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2F64" w14:textId="0E65E9B0" w:rsidR="00CD270D" w:rsidRDefault="00CD270D">
      <w:pPr>
        <w:spacing w:after="80"/>
      </w:pPr>
      <w:r w:rsidRPr="00CD270D">
        <w:rPr>
          <w:noProof/>
        </w:rPr>
        <w:lastRenderedPageBreak/>
        <w:drawing>
          <wp:inline distT="0" distB="0" distL="0" distR="0" wp14:anchorId="1314E1D8" wp14:editId="2159126C">
            <wp:extent cx="6188710" cy="233426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088A" w14:textId="74709515" w:rsidR="00BE3C6E" w:rsidRPr="00062FDA" w:rsidRDefault="00BE3C6E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E143454" w14:textId="13909FD6" w:rsidR="00062FDA" w:rsidRPr="00062FDA" w:rsidRDefault="00062FDA">
      <w:pPr>
        <w:spacing w:after="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E50927C" w14:textId="6348A085" w:rsidR="00062FDA" w:rsidRPr="004268F8" w:rsidRDefault="004268F8" w:rsidP="004268F8">
      <w:pPr>
        <w:spacing w:after="8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4430599" w14:textId="70178936" w:rsidR="004268F8" w:rsidRPr="004268F8" w:rsidRDefault="004268F8" w:rsidP="004268F8">
      <w:pPr>
        <w:spacing w:after="8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1F7E237" w14:textId="2DAE2CBA" w:rsidR="004268F8" w:rsidRDefault="004268F8" w:rsidP="004268F8">
      <w:pPr>
        <w:spacing w:after="80"/>
      </w:pPr>
    </w:p>
    <w:p w14:paraId="0DF69FC2" w14:textId="495B9431" w:rsidR="004268F8" w:rsidRDefault="004268F8" w:rsidP="004268F8">
      <w:pPr>
        <w:spacing w:after="80"/>
      </w:pPr>
    </w:p>
    <w:p w14:paraId="5950F6EA" w14:textId="7B791E1C" w:rsidR="004268F8" w:rsidRPr="004268F8" w:rsidRDefault="004268F8" w:rsidP="004268F8">
      <w:pPr>
        <w:spacing w:after="80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+E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084FFF2" w14:textId="22B5F45E" w:rsidR="004268F8" w:rsidRPr="00BE3C6E" w:rsidRDefault="004268F8" w:rsidP="004268F8">
      <w:pPr>
        <w:spacing w:after="8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+F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sectPr w:rsidR="004268F8" w:rsidRPr="00BE3C6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07DCE"/>
    <w:multiLevelType w:val="hybridMultilevel"/>
    <w:tmpl w:val="26504DEC"/>
    <w:lvl w:ilvl="0" w:tplc="B42204E8">
      <w:start w:val="1"/>
      <w:numFmt w:val="bullet"/>
      <w:lvlText w:val="●"/>
      <w:lvlJc w:val="left"/>
      <w:pPr>
        <w:ind w:left="720" w:hanging="360"/>
      </w:pPr>
    </w:lvl>
    <w:lvl w:ilvl="1" w:tplc="B1A0C5C4">
      <w:start w:val="1"/>
      <w:numFmt w:val="bullet"/>
      <w:lvlText w:val="○"/>
      <w:lvlJc w:val="left"/>
      <w:pPr>
        <w:ind w:left="1440" w:hanging="360"/>
      </w:pPr>
    </w:lvl>
    <w:lvl w:ilvl="2" w:tplc="7048F6FC">
      <w:start w:val="1"/>
      <w:numFmt w:val="bullet"/>
      <w:lvlText w:val="■"/>
      <w:lvlJc w:val="left"/>
      <w:pPr>
        <w:ind w:left="2160" w:hanging="360"/>
      </w:pPr>
    </w:lvl>
    <w:lvl w:ilvl="3" w:tplc="D040B0E8">
      <w:start w:val="1"/>
      <w:numFmt w:val="bullet"/>
      <w:lvlText w:val="●"/>
      <w:lvlJc w:val="left"/>
      <w:pPr>
        <w:ind w:left="2880" w:hanging="360"/>
      </w:pPr>
    </w:lvl>
    <w:lvl w:ilvl="4" w:tplc="4DA2CB1E">
      <w:start w:val="1"/>
      <w:numFmt w:val="bullet"/>
      <w:lvlText w:val="○"/>
      <w:lvlJc w:val="left"/>
      <w:pPr>
        <w:ind w:left="3600" w:hanging="360"/>
      </w:pPr>
    </w:lvl>
    <w:lvl w:ilvl="5" w:tplc="E92C0500">
      <w:start w:val="1"/>
      <w:numFmt w:val="bullet"/>
      <w:lvlText w:val="■"/>
      <w:lvlJc w:val="left"/>
      <w:pPr>
        <w:ind w:left="4320" w:hanging="360"/>
      </w:pPr>
    </w:lvl>
    <w:lvl w:ilvl="6" w:tplc="2BBEA460">
      <w:start w:val="1"/>
      <w:numFmt w:val="bullet"/>
      <w:lvlText w:val="●"/>
      <w:lvlJc w:val="left"/>
      <w:pPr>
        <w:ind w:left="5040" w:hanging="360"/>
      </w:pPr>
    </w:lvl>
    <w:lvl w:ilvl="7" w:tplc="7A0A4964">
      <w:start w:val="1"/>
      <w:numFmt w:val="bullet"/>
      <w:lvlText w:val="●"/>
      <w:lvlJc w:val="left"/>
      <w:pPr>
        <w:ind w:left="5760" w:hanging="360"/>
      </w:pPr>
    </w:lvl>
    <w:lvl w:ilvl="8" w:tplc="E11698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789"/>
    <w:rsid w:val="00062FDA"/>
    <w:rsid w:val="00163CA2"/>
    <w:rsid w:val="00290789"/>
    <w:rsid w:val="003E5A01"/>
    <w:rsid w:val="003E6DD8"/>
    <w:rsid w:val="004268F8"/>
    <w:rsid w:val="006D199E"/>
    <w:rsid w:val="007F1587"/>
    <w:rsid w:val="0089111A"/>
    <w:rsid w:val="00A3223E"/>
    <w:rsid w:val="00AB46BF"/>
    <w:rsid w:val="00BE3C6E"/>
    <w:rsid w:val="00BF4A36"/>
    <w:rsid w:val="00BF5EED"/>
    <w:rsid w:val="00CD270D"/>
    <w:rsid w:val="00DF282B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688F9"/>
  <w15:docId w15:val="{1F2D80FA-EF20-4A87-9BD5-B7DAB180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</cp:lastModifiedBy>
  <cp:revision>8</cp:revision>
  <dcterms:created xsi:type="dcterms:W3CDTF">2026-04-24T11:59:00Z</dcterms:created>
  <dcterms:modified xsi:type="dcterms:W3CDTF">2026-04-28T14:01:00Z</dcterms:modified>
</cp:coreProperties>
</file>