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EE1761" w14:textId="77777777" w:rsidR="003E708E" w:rsidRDefault="003E708E" w:rsidP="00926EF4">
      <w:pPr>
        <w:jc w:val="center"/>
        <w:rPr>
          <w:noProof/>
        </w:rPr>
      </w:pPr>
      <w:bookmarkStart w:id="0" w:name="_Hlk223298925"/>
      <w:bookmarkEnd w:id="0"/>
    </w:p>
    <w:p w14:paraId="2A9A42B5" w14:textId="77777777" w:rsidR="003E708E" w:rsidRDefault="003E708E" w:rsidP="00926EF4">
      <w:pPr>
        <w:jc w:val="center"/>
        <w:rPr>
          <w:noProof/>
        </w:rPr>
      </w:pPr>
    </w:p>
    <w:p w14:paraId="7A1DEF68" w14:textId="77777777" w:rsidR="003E708E" w:rsidRDefault="003E708E" w:rsidP="00926EF4">
      <w:pPr>
        <w:jc w:val="center"/>
        <w:rPr>
          <w:noProof/>
        </w:rPr>
      </w:pPr>
    </w:p>
    <w:p w14:paraId="3ABDEC3D" w14:textId="17DCAB0E" w:rsidR="00906E98" w:rsidRDefault="00926EF4" w:rsidP="00926EF4">
      <w:pPr>
        <w:jc w:val="center"/>
      </w:pPr>
      <w:r>
        <w:rPr>
          <w:noProof/>
        </w:rPr>
        <w:drawing>
          <wp:inline distT="0" distB="0" distL="0" distR="0" wp14:anchorId="5C6255CF" wp14:editId="1236E186">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79AEDAA" w14:textId="77777777" w:rsidR="003E708E" w:rsidRDefault="003E708E" w:rsidP="00926EF4">
      <w:pPr>
        <w:jc w:val="center"/>
      </w:pPr>
    </w:p>
    <w:p w14:paraId="3B48F267" w14:textId="77777777" w:rsidR="00926EF4" w:rsidRPr="000F4031" w:rsidRDefault="00643A62"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Proyecto </w:t>
      </w:r>
      <w:r w:rsidR="00183DB8" w:rsidRPr="000F4031">
        <w:rPr>
          <w:rFonts w:ascii="Cambria" w:hAnsi="Cambria"/>
          <w:sz w:val="48"/>
          <w:lang w:val="es-AR"/>
        </w:rPr>
        <w:t xml:space="preserve">integrador </w:t>
      </w:r>
    </w:p>
    <w:p w14:paraId="59430D33" w14:textId="545AD277" w:rsidR="00643A62" w:rsidRPr="000F4031" w:rsidRDefault="00183DB8"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Automática y Máquinas Eléctricas </w:t>
      </w:r>
    </w:p>
    <w:p w14:paraId="7CFC7311" w14:textId="7BD73E18" w:rsidR="00926EF4" w:rsidRDefault="00926EF4" w:rsidP="00926EF4">
      <w:pPr>
        <w:jc w:val="center"/>
      </w:pPr>
    </w:p>
    <w:p w14:paraId="110C8B2C" w14:textId="0860F9BF" w:rsidR="00926EF4" w:rsidRPr="00BA51D3" w:rsidRDefault="00926EF4" w:rsidP="00C10464">
      <w:pPr>
        <w:jc w:val="center"/>
        <w:rPr>
          <w:rFonts w:cstheme="minorHAnsi"/>
        </w:rPr>
      </w:pPr>
      <w:r w:rsidRPr="00BA51D3">
        <w:rPr>
          <w:rFonts w:cstheme="minorHAnsi"/>
        </w:rPr>
        <w:t xml:space="preserve">Juan Stella </w:t>
      </w:r>
      <w:r w:rsidR="00C10464" w:rsidRPr="00C10464">
        <w:rPr>
          <w:rFonts w:cstheme="minorHAnsi"/>
        </w:rPr>
        <w:t>–</w:t>
      </w:r>
      <w:r w:rsidRPr="00BA51D3">
        <w:rPr>
          <w:rFonts w:cstheme="minorHAnsi"/>
        </w:rPr>
        <w:t xml:space="preserve"> 12552</w:t>
      </w:r>
    </w:p>
    <w:p w14:paraId="31CB39C8" w14:textId="343BC73A" w:rsidR="00BA51D3" w:rsidRDefault="00926EF4" w:rsidP="00BA51D3">
      <w:pPr>
        <w:jc w:val="center"/>
        <w:rPr>
          <w:rFonts w:cstheme="minorHAnsi"/>
        </w:rPr>
        <w:sectPr w:rsidR="00BA51D3"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r w:rsidRPr="003E708E">
        <w:rPr>
          <w:rFonts w:cstheme="minorHAnsi"/>
        </w:rPr>
        <w:t xml:space="preserve">Juan Francisco </w:t>
      </w:r>
      <w:r w:rsidRPr="00607681">
        <w:rPr>
          <w:rFonts w:eastAsia="Times New Roman" w:cstheme="minorHAnsi"/>
        </w:rPr>
        <w:t xml:space="preserve">Huertas </w:t>
      </w:r>
      <w:r w:rsidR="00607681" w:rsidRPr="00607681">
        <w:rPr>
          <w:rFonts w:eastAsia="Times New Roman" w:cstheme="minorHAnsi"/>
        </w:rPr>
        <w:t>– 12620</w:t>
      </w:r>
    </w:p>
    <w:p w14:paraId="2B7513D4" w14:textId="77777777" w:rsidR="006318E5" w:rsidRPr="006318E5" w:rsidRDefault="006318E5" w:rsidP="006318E5">
      <w:pPr>
        <w:spacing w:after="100" w:afterAutospacing="1"/>
        <w:jc w:val="both"/>
        <w:rPr>
          <w:rFonts w:cstheme="minorHAnsi"/>
          <w:b/>
          <w:bCs/>
        </w:rPr>
      </w:pPr>
    </w:p>
    <w:p w14:paraId="39224E4E" w14:textId="22978FD1" w:rsidR="006C32C4" w:rsidRPr="006318E5" w:rsidRDefault="006C32C4" w:rsidP="00EC0808">
      <w:pPr>
        <w:pStyle w:val="Prrafodelista"/>
        <w:numPr>
          <w:ilvl w:val="0"/>
          <w:numId w:val="1"/>
        </w:numPr>
        <w:spacing w:before="100" w:beforeAutospacing="1" w:after="100" w:afterAutospacing="1"/>
        <w:ind w:left="360"/>
        <w:rPr>
          <w:rFonts w:ascii="Cambria" w:hAnsi="Cambria" w:cstheme="minorHAnsi"/>
          <w:b/>
          <w:bCs/>
          <w:sz w:val="40"/>
          <w:szCs w:val="40"/>
        </w:rPr>
      </w:pPr>
      <w:r w:rsidRPr="006318E5">
        <w:rPr>
          <w:rFonts w:ascii="Cambria" w:hAnsi="Cambria" w:cstheme="minorHAnsi"/>
          <w:b/>
          <w:bCs/>
          <w:sz w:val="40"/>
          <w:szCs w:val="40"/>
        </w:rPr>
        <w:t>Resumen</w:t>
      </w:r>
    </w:p>
    <w:p w14:paraId="1AB0EAEC" w14:textId="77777777" w:rsidR="009566B4" w:rsidRPr="009566B4" w:rsidRDefault="009566B4" w:rsidP="00D42C8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03120DA" w14:textId="77777777" w:rsidR="009566B4" w:rsidRPr="009566B4"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A partir de especificaciones técnicas simplificadas, se desarrolla un modelo dinámico completo del sistema electromecánico, integrando los subsistemas mecánico, electromagnético y térmico. Sobre la base de dicho modelo, se obtiene un modelo lineal equivalente que permite el análisis dinámico y el diseño de un sistema de control de movimiento en cascada, basado en control vectorial de corriente y control externo de posición.</w:t>
      </w:r>
    </w:p>
    <w:p w14:paraId="68876FB9" w14:textId="1F67B56E" w:rsidR="006318E5"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El desempeño del sistema controlado se evalúa mediante simulaciones en Matlab/Simulink, analizando el seguimiento de consignas, el rechazo a perturbaciones y el comportamiento térmico bajo distintas condiciones de operación.</w:t>
      </w:r>
      <w:r w:rsidR="006318E5">
        <w:rPr>
          <w:rFonts w:asciiTheme="minorHAnsi" w:hAnsiTheme="minorHAnsi" w:cstheme="minorHAnsi"/>
          <w:sz w:val="22"/>
          <w:szCs w:val="22"/>
        </w:rPr>
        <w:br w:type="page"/>
      </w:r>
    </w:p>
    <w:p w14:paraId="68A7F12F" w14:textId="77777777" w:rsidR="006318E5" w:rsidRPr="006318E5" w:rsidRDefault="006318E5" w:rsidP="00DB106D">
      <w:pPr>
        <w:pStyle w:val="NormalWeb"/>
        <w:rPr>
          <w:rFonts w:asciiTheme="minorHAnsi" w:hAnsiTheme="minorHAnsi" w:cstheme="minorHAnsi"/>
          <w:sz w:val="22"/>
          <w:szCs w:val="22"/>
        </w:rPr>
      </w:pPr>
    </w:p>
    <w:p w14:paraId="26E8A85E" w14:textId="77777777" w:rsidR="0082357F" w:rsidRDefault="009566B4" w:rsidP="00EC0808">
      <w:pPr>
        <w:pStyle w:val="NormalWeb"/>
        <w:numPr>
          <w:ilvl w:val="0"/>
          <w:numId w:val="1"/>
        </w:numPr>
        <w:ind w:left="360"/>
        <w:rPr>
          <w:rFonts w:ascii="Cambria" w:hAnsi="Cambria" w:cstheme="minorHAnsi"/>
          <w:b/>
          <w:bCs/>
          <w:sz w:val="40"/>
          <w:szCs w:val="40"/>
        </w:rPr>
      </w:pPr>
      <w:r w:rsidRPr="006318E5">
        <w:rPr>
          <w:rFonts w:ascii="Cambria" w:hAnsi="Cambria" w:cstheme="minorHAnsi"/>
          <w:b/>
          <w:bCs/>
          <w:sz w:val="40"/>
          <w:szCs w:val="40"/>
        </w:rPr>
        <w:t>Introducción</w:t>
      </w:r>
    </w:p>
    <w:p w14:paraId="4F4FD65A" w14:textId="688DE720" w:rsidR="009566B4" w:rsidRPr="0082357F" w:rsidRDefault="009566B4" w:rsidP="00DB106D">
      <w:pPr>
        <w:pStyle w:val="NormalWeb"/>
        <w:jc w:val="both"/>
        <w:rPr>
          <w:rFonts w:asciiTheme="minorHAnsi" w:eastAsiaTheme="minorHAnsi" w:hAnsiTheme="minorHAnsi" w:cstheme="minorBidi"/>
          <w:sz w:val="22"/>
          <w:szCs w:val="22"/>
          <w:lang w:eastAsia="en-US"/>
        </w:rPr>
      </w:pPr>
      <w:r w:rsidRPr="0082357F">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EB1836E" w14:textId="2AB8053C" w:rsidR="009566B4" w:rsidRDefault="009566B4" w:rsidP="00DB106D">
      <w:pPr>
        <w:spacing w:before="100" w:beforeAutospacing="1" w:after="100" w:afterAutospacing="1"/>
        <w:jc w:val="both"/>
      </w:pPr>
      <w:r>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4557953B" w14:textId="219D186F" w:rsidR="00235EB9" w:rsidRDefault="00DB106D" w:rsidP="00DB106D">
      <w:pPr>
        <w:jc w:val="both"/>
      </w:pPr>
      <w:r w:rsidRPr="00DB106D">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1C4B3C2A" w14:textId="77777777" w:rsidR="00DB106D" w:rsidRDefault="00DB106D" w:rsidP="00D26B78">
      <w:pPr>
        <w:pStyle w:val="Descripcin"/>
      </w:pPr>
      <w:r>
        <w:rPr>
          <w:noProof/>
        </w:rPr>
        <w:drawing>
          <wp:inline distT="0" distB="0" distL="0" distR="0" wp14:anchorId="0F181008" wp14:editId="1602B174">
            <wp:extent cx="4437851" cy="3220871"/>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41423" cy="3223464"/>
                    </a:xfrm>
                    <a:prstGeom prst="rect">
                      <a:avLst/>
                    </a:prstGeom>
                    <a:noFill/>
                    <a:ln>
                      <a:noFill/>
                    </a:ln>
                  </pic:spPr>
                </pic:pic>
              </a:graphicData>
            </a:graphic>
          </wp:inline>
        </w:drawing>
      </w:r>
    </w:p>
    <w:p w14:paraId="0D5EFD8F" w14:textId="700D8836" w:rsidR="00235EB9" w:rsidRDefault="00DB106D" w:rsidP="00D26B78">
      <w:pPr>
        <w:pStyle w:val="Descripcin"/>
      </w:pPr>
      <w:r>
        <w:t xml:space="preserve">Figura </w:t>
      </w:r>
      <w:fldSimple w:instr=" SEQ Figura \* ARABIC ">
        <w:r w:rsidR="00D26B78">
          <w:rPr>
            <w:noProof/>
          </w:rPr>
          <w:t>1</w:t>
        </w:r>
      </w:fldSimple>
      <w:r>
        <w:t>: Modelo físico del problema</w:t>
      </w:r>
    </w:p>
    <w:p w14:paraId="081949D8" w14:textId="77777777" w:rsidR="00DB106D" w:rsidRPr="00DB106D" w:rsidRDefault="00DB106D" w:rsidP="00DB106D"/>
    <w:p w14:paraId="540480C9" w14:textId="77777777" w:rsidR="0082357F" w:rsidRDefault="0082357F" w:rsidP="00DB106D">
      <w:pPr>
        <w:spacing w:before="100" w:beforeAutospacing="1"/>
        <w:jc w:val="both"/>
      </w:pPr>
    </w:p>
    <w:p w14:paraId="5820EF56" w14:textId="2C8EC2F6" w:rsidR="006F24C0" w:rsidRDefault="006F24C0">
      <w:pPr>
        <w:rPr>
          <w:i/>
          <w:iCs/>
        </w:rPr>
      </w:pPr>
      <w:r>
        <w:rPr>
          <w:i/>
          <w:iCs/>
        </w:rPr>
        <w:br w:type="page"/>
      </w:r>
    </w:p>
    <w:p w14:paraId="4822060C" w14:textId="77777777" w:rsidR="009566B4" w:rsidRPr="00DB106D" w:rsidRDefault="009566B4" w:rsidP="00D26B78">
      <w:pPr>
        <w:pStyle w:val="Descripcin"/>
      </w:pPr>
    </w:p>
    <w:p w14:paraId="12FA3C1B" w14:textId="70875230" w:rsidR="00104B39" w:rsidRPr="004C008F" w:rsidRDefault="006F24C0" w:rsidP="00EC0808">
      <w:pPr>
        <w:pStyle w:val="Prrafodelista"/>
        <w:numPr>
          <w:ilvl w:val="0"/>
          <w:numId w:val="1"/>
        </w:numPr>
        <w:spacing w:before="100" w:beforeAutospacing="1" w:after="100" w:afterAutospacing="1" w:line="240" w:lineRule="auto"/>
        <w:ind w:left="360"/>
        <w:rPr>
          <w:rStyle w:val="nfasis"/>
          <w:rFonts w:ascii="Cambria" w:hAnsi="Cambria"/>
          <w:b/>
          <w:bCs/>
          <w:i w:val="0"/>
          <w:iCs w:val="0"/>
          <w:sz w:val="40"/>
          <w:szCs w:val="40"/>
        </w:rPr>
      </w:pPr>
      <w:r w:rsidRPr="004C008F">
        <w:rPr>
          <w:rStyle w:val="nfasis"/>
          <w:rFonts w:ascii="Cambria" w:hAnsi="Cambria"/>
          <w:b/>
          <w:bCs/>
          <w:i w:val="0"/>
          <w:iCs w:val="0"/>
          <w:sz w:val="40"/>
          <w:szCs w:val="40"/>
        </w:rPr>
        <w:t>Modelado,</w:t>
      </w:r>
      <w:r w:rsidR="006318E5" w:rsidRPr="004C008F">
        <w:rPr>
          <w:rStyle w:val="nfasis"/>
          <w:rFonts w:ascii="Cambria" w:hAnsi="Cambria"/>
          <w:b/>
          <w:bCs/>
          <w:i w:val="0"/>
          <w:iCs w:val="0"/>
          <w:sz w:val="40"/>
          <w:szCs w:val="40"/>
        </w:rPr>
        <w:t xml:space="preserve"> </w:t>
      </w:r>
      <w:r w:rsidRPr="004C008F">
        <w:rPr>
          <w:rStyle w:val="nfasis"/>
          <w:rFonts w:ascii="Cambria" w:hAnsi="Cambria"/>
          <w:b/>
          <w:bCs/>
          <w:i w:val="0"/>
          <w:iCs w:val="0"/>
          <w:sz w:val="40"/>
          <w:szCs w:val="40"/>
        </w:rPr>
        <w:t>Análisis y Simulación dinámica del sistema físico a lazo abierto</w:t>
      </w:r>
    </w:p>
    <w:p w14:paraId="1268F280" w14:textId="31DA9DDA" w:rsidR="004C008F" w:rsidRPr="004C008F" w:rsidRDefault="004C008F" w:rsidP="00322242">
      <w:pPr>
        <w:pStyle w:val="Prrafodelista"/>
        <w:spacing w:before="100" w:beforeAutospacing="1" w:after="100" w:afterAutospacing="1" w:line="240" w:lineRule="auto"/>
        <w:ind w:left="360"/>
        <w:jc w:val="both"/>
        <w:rPr>
          <w:rStyle w:val="nfasis"/>
          <w:rFonts w:ascii="Cambria" w:hAnsi="Cambria"/>
          <w:b/>
          <w:bCs/>
          <w:i w:val="0"/>
          <w:iCs w:val="0"/>
          <w:sz w:val="32"/>
          <w:szCs w:val="32"/>
        </w:rPr>
      </w:pPr>
    </w:p>
    <w:p w14:paraId="4D15770B" w14:textId="09ED8369" w:rsidR="00E30858" w:rsidRPr="00104B39" w:rsidRDefault="00E30858" w:rsidP="00EC0808">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sidRPr="00104B39">
        <w:rPr>
          <w:rStyle w:val="nfasis"/>
          <w:rFonts w:ascii="Cambria" w:hAnsi="Cambria"/>
          <w:b/>
          <w:bCs/>
          <w:i w:val="0"/>
          <w:iCs w:val="0"/>
          <w:sz w:val="32"/>
          <w:szCs w:val="32"/>
        </w:rPr>
        <w:t>Carga mecánica</w:t>
      </w:r>
    </w:p>
    <w:p w14:paraId="467B4A89" w14:textId="285B3917" w:rsidR="007C77EB" w:rsidRPr="007C77EB" w:rsidRDefault="00E30858" w:rsidP="009737C4">
      <w:pPr>
        <w:spacing w:before="100" w:beforeAutospacing="1" w:after="100" w:afterAutospacing="1" w:line="240" w:lineRule="auto"/>
        <w:jc w:val="both"/>
      </w:pPr>
      <w:r w:rsidRPr="00E30858">
        <w:t xml:space="preserve">Se considera un modelo dinámico equivalente simplificado no lineal, con parámetros variables, referido al eje de salida del tren de transmisión. </w:t>
      </w:r>
      <w:r w:rsidR="004A7D19">
        <w:t>La</w:t>
      </w:r>
      <w:r>
        <w:t xml:space="preserve"> coordenada</w:t>
      </w:r>
      <w:r w:rsidRPr="00E30858">
        <w:t xml:space="preserve"> articular del eje de la articulación</w:t>
      </w:r>
      <w:r>
        <w:t xml:space="preserve">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Pr>
          <w:rFonts w:eastAsiaTheme="minorEastAsia"/>
        </w:rPr>
        <w:t>,</w:t>
      </w:r>
      <w:r w:rsidR="006C3E04">
        <w:t xml:space="preserve"> es </w:t>
      </w:r>
      <w:r w:rsidRPr="00E30858">
        <w:t>medida respecto de la vertical hacia abajo y positiva en sentido horario. El torque impulsor aplicado por el accionamiento se define como</w:t>
      </w:r>
      <w:r w:rsidR="005B12FA">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t xml:space="preserve">. </w:t>
      </w:r>
      <w:r w:rsidRPr="00E30858">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14:paraId="754A5C35" w14:textId="77777777" w:rsidTr="00A676DD">
        <w:trPr>
          <w:trHeight w:val="639"/>
          <w:jc w:val="center"/>
        </w:trPr>
        <w:tc>
          <w:tcPr>
            <w:tcW w:w="9067" w:type="dxa"/>
          </w:tcPr>
          <w:p w14:paraId="712B11D4" w14:textId="3C7F0D1F" w:rsidR="007C77EB" w:rsidRDefault="002C4C01" w:rsidP="00DF1F0D">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C57F478" w14:textId="1A2510F6"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(1)</w:t>
            </w:r>
          </w:p>
        </w:tc>
      </w:tr>
      <w:tr w:rsidR="007C77EB" w14:paraId="1909B6FC" w14:textId="77777777" w:rsidTr="00A676DD">
        <w:trPr>
          <w:trHeight w:val="639"/>
          <w:jc w:val="center"/>
        </w:trPr>
        <w:tc>
          <w:tcPr>
            <w:tcW w:w="9067" w:type="dxa"/>
          </w:tcPr>
          <w:p w14:paraId="2C4B1033" w14:textId="73E02048" w:rsidR="007C77EB" w:rsidRDefault="002C4C01" w:rsidP="00DF1F0D">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56B92D3F" w14:textId="16458C1A"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(2)</w:t>
            </w:r>
          </w:p>
        </w:tc>
      </w:tr>
    </w:tbl>
    <w:p w14:paraId="183BB06B" w14:textId="7A691E49" w:rsidR="00F14A40" w:rsidRDefault="007C77EB" w:rsidP="00A84BAF">
      <w:pPr>
        <w:spacing w:before="100" w:beforeAutospacing="1" w:after="80" w:line="240" w:lineRule="auto"/>
        <w:jc w:val="both"/>
        <w:rPr>
          <w:rFonts w:ascii="Cambria Math" w:eastAsiaTheme="minorEastAsia" w:hAnsi="Cambria Math"/>
          <w:i/>
        </w:rPr>
      </w:pPr>
      <w:r w:rsidRPr="007C77EB">
        <w:t>Donde</w:t>
      </w:r>
      <w:r w:rsidR="00F14A40">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5D6A5F98" w14:textId="667FE05E" w:rsidR="00F14A40" w:rsidRDefault="00F14A40" w:rsidP="009737C4">
      <w:pPr>
        <w:spacing w:before="80" w:after="80" w:line="240" w:lineRule="auto"/>
        <w:jc w:val="both"/>
      </w:pPr>
      <w:r>
        <w:t>Parámetros equivalentes variables (valor nominal ± variación máx.):</w:t>
      </w:r>
    </w:p>
    <w:p w14:paraId="65AB03C3" w14:textId="77777777" w:rsidR="00F20893" w:rsidRPr="00F20893" w:rsidRDefault="00F14A40" w:rsidP="009737C4">
      <w:pPr>
        <w:pStyle w:val="Prrafodelista"/>
        <w:numPr>
          <w:ilvl w:val="0"/>
          <w:numId w:val="7"/>
        </w:numPr>
        <w:spacing w:before="80" w:after="80" w:line="240" w:lineRule="auto"/>
        <w:jc w:val="both"/>
        <w:rPr>
          <w:rFonts w:ascii="Cambria Math" w:eastAsiaTheme="minorEastAsia" w:hAnsi="Cambria Math"/>
          <w:iCs/>
        </w:rPr>
      </w:pPr>
      <w:r w:rsidRPr="00A0690A">
        <w:t>Coeficiente de fricción viscosa en articulación:</w:t>
      </w:r>
      <w:r w:rsidR="00A0690A" w:rsidRPr="00A0690A">
        <w:t xml:space="preserve"> </w:t>
      </w:r>
      <w:r w:rsidRPr="00A0690A">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3BBDCEAF" w14:textId="614C2DC1" w:rsidR="00F6218D" w:rsidRPr="00561A80" w:rsidRDefault="00F6218D" w:rsidP="009737C4">
      <w:pPr>
        <w:pStyle w:val="Prrafodelista"/>
        <w:numPr>
          <w:ilvl w:val="0"/>
          <w:numId w:val="7"/>
        </w:numPr>
        <w:spacing w:before="80" w:after="80" w:line="240" w:lineRule="auto"/>
        <w:jc w:val="both"/>
        <w:rPr>
          <w:rFonts w:ascii="Cambria Math" w:eastAsiaTheme="minorEastAsia" w:hAnsi="Cambria Math"/>
          <w:iCs/>
        </w:rPr>
      </w:pPr>
      <w:r w:rsidRPr="00F20893">
        <w:rPr>
          <w:rFonts w:eastAsiaTheme="minorEastAsia" w:cstheme="minorHAnsi"/>
        </w:rPr>
        <w:t>Masa del brazo manipulador:</w:t>
      </w:r>
      <w:r w:rsidR="00A0690A" w:rsidRPr="00F20893">
        <w:rPr>
          <w:rFonts w:eastAsiaTheme="minorEastAsia" w:cstheme="minorHAnsi"/>
        </w:rPr>
        <w:t xml:space="preserve"> </w:t>
      </w:r>
      <w:r w:rsidRPr="00F20893">
        <w:rPr>
          <w:rFonts w:eastAsiaTheme="minorEastAsia" w:cstheme="minorHAnsi"/>
        </w:rPr>
        <w:t xml:space="preserve"> </w:t>
      </w:r>
      <m:oMath>
        <m:r>
          <w:rPr>
            <w:rFonts w:ascii="Cambria Math" w:eastAsiaTheme="minorEastAsia" w:hAnsi="Cambria Math" w:cstheme="minorHAnsi"/>
          </w:rPr>
          <m:t>m=1.0 kg</m:t>
        </m:r>
      </m:oMath>
    </w:p>
    <w:p w14:paraId="4284392D" w14:textId="07329A4A" w:rsidR="00561A80" w:rsidRPr="00F20893" w:rsidRDefault="00561A80" w:rsidP="009737C4">
      <w:pPr>
        <w:pStyle w:val="Prrafodelista"/>
        <w:numPr>
          <w:ilvl w:val="0"/>
          <w:numId w:val="7"/>
        </w:numPr>
        <w:spacing w:before="80" w:after="80" w:line="240" w:lineRule="auto"/>
        <w:jc w:val="both"/>
        <w:rPr>
          <w:rFonts w:ascii="Cambria Math" w:eastAsiaTheme="minorEastAsia" w:hAnsi="Cambria Math"/>
          <w:iCs/>
        </w:rPr>
      </w:pPr>
      <w:r>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5DA729B7" w14:textId="275FF6A5" w:rsidR="00F6218D" w:rsidRPr="00F20893" w:rsidRDefault="00F6218D" w:rsidP="009737C4">
      <w:pPr>
        <w:pStyle w:val="Prrafodelista"/>
        <w:numPr>
          <w:ilvl w:val="0"/>
          <w:numId w:val="7"/>
        </w:numPr>
        <w:spacing w:before="80" w:after="80" w:line="240" w:lineRule="auto"/>
        <w:jc w:val="both"/>
        <w:rPr>
          <w:rFonts w:eastAsiaTheme="minorEastAsia" w:cstheme="minorHAnsi"/>
          <w:iCs/>
          <w:lang w:val="pt-BR"/>
        </w:rPr>
      </w:pPr>
      <w:r w:rsidRPr="00F20893">
        <w:rPr>
          <w:rFonts w:eastAsiaTheme="minorEastAsia" w:cstheme="minorHAnsi"/>
          <w:lang w:val="pt-BR"/>
        </w:rPr>
        <w:t>Longitud e inercia equivalente (centro de masa):</w:t>
      </w:r>
      <w:r w:rsidR="00A0690A" w:rsidRPr="00F20893">
        <w:rPr>
          <w:rFonts w:eastAsiaTheme="minorEastAsia" w:cstheme="minorHAnsi"/>
          <w:lang w:val="pt-BR"/>
        </w:rPr>
        <w:t xml:space="preserve"> </w:t>
      </w:r>
      <w:r w:rsidRPr="00F20893">
        <w:rPr>
          <w:rFonts w:eastAsiaTheme="minorEastAsia" w:cstheme="minorHAnsi"/>
          <w:lang w:val="pt-BR"/>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=0.25 </m:t>
        </m:r>
        <m:r>
          <w:rPr>
            <w:rFonts w:ascii="Cambria Math" w:eastAsiaTheme="minorEastAsia" w:hAnsi="Cambria Math" w:cstheme="minorHAnsi"/>
          </w:rPr>
          <m:t>m</m:t>
        </m:r>
        <m:r>
          <w:rPr>
            <w:rFonts w:ascii="Cambria Math" w:eastAsiaTheme="minorEastAsia" w:hAnsi="Cambria Math" w:cstheme="minorHAnsi"/>
            <w:lang w:val="pt-BR"/>
          </w:rPr>
          <m:t xml:space="preserve">;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=0.0208 </m:t>
        </m:r>
        <m:r>
          <w:rPr>
            <w:rFonts w:ascii="Cambria Math" w:eastAsiaTheme="minorEastAsia" w:hAnsi="Cambria Math" w:cstheme="minorHAnsi"/>
          </w:rPr>
          <m:t>kg</m:t>
        </m:r>
        <m:r>
          <w:rPr>
            <w:rFonts w:ascii="Cambria Math" w:eastAsiaTheme="minorEastAsia" w:hAnsi="Cambria Math" w:cstheme="minorHAnsi"/>
            <w:lang w:val="pt-BR"/>
          </w:rPr>
          <m:t>∙</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lang w:val="pt-BR"/>
              </w:rPr>
              <m:t>2</m:t>
            </m:r>
          </m:sup>
        </m:sSup>
      </m:oMath>
    </w:p>
    <w:p w14:paraId="482DD87E" w14:textId="09EA42C8" w:rsidR="00607681" w:rsidRP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B10A5E7" w14:textId="783BCB4B" w:rsid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Masa de carga útil e</w:t>
      </w:r>
      <w:r w:rsidR="00F20893">
        <w:rPr>
          <w:rFonts w:eastAsiaTheme="minorEastAsia" w:cstheme="minorHAnsi"/>
          <w:iCs/>
        </w:rPr>
        <w:t>n el</w:t>
      </w:r>
      <w:r w:rsidRPr="00A0690A">
        <w:rPr>
          <w:rFonts w:eastAsiaTheme="minorEastAsia" w:cstheme="minorHAnsi"/>
          <w:iCs/>
        </w:rPr>
        <w:t xml:space="preserve"> extremo (variable)</w:t>
      </w:r>
      <w:r w:rsidR="00F20893">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318A5746" w14:textId="68E272C6" w:rsidR="009738F0" w:rsidRPr="006C3E04" w:rsidRDefault="00F20893"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Momento de inercia total (a eje de rotación):</w:t>
      </w:r>
    </w:p>
    <w:p w14:paraId="25CDAC55" w14:textId="0FCF708C" w:rsidR="009738F0" w:rsidRPr="00023EF0" w:rsidRDefault="002C4C01" w:rsidP="009737C4">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m:oMathPara>
    </w:p>
    <w:p w14:paraId="04A37DF5" w14:textId="634E1349" w:rsidR="009738F0" w:rsidRDefault="009738F0"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Pr>
          <w:rFonts w:eastAsiaTheme="minorEastAsia" w:cstheme="minorHAnsi"/>
          <w:iCs/>
        </w:rPr>
        <w:t xml:space="preserve"> </w:t>
      </w:r>
    </w:p>
    <w:p w14:paraId="4546C1FE" w14:textId="18AD77C3" w:rsidR="004A7D19" w:rsidRDefault="004A7D19" w:rsidP="009737C4">
      <w:pPr>
        <w:spacing w:before="80" w:after="80" w:line="240" w:lineRule="auto"/>
        <w:jc w:val="both"/>
        <w:rPr>
          <w:rFonts w:eastAsiaTheme="minorEastAsia" w:cstheme="minorHAnsi"/>
          <w:iCs/>
        </w:rPr>
      </w:pPr>
      <w:r>
        <w:rPr>
          <w:rFonts w:eastAsiaTheme="minorEastAsia" w:cstheme="minorHAnsi"/>
          <w:iCs/>
        </w:rPr>
        <w:t xml:space="preserve">Especificaciones de operación (carga o perturbación, valor límite): </w:t>
      </w:r>
    </w:p>
    <w:p w14:paraId="3F01411D" w14:textId="38A68C58" w:rsidR="00661F16" w:rsidRDefault="004A7D19"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Pr>
          <w:rFonts w:eastAsiaTheme="minorEastAsia" w:cstheme="minorHAnsi"/>
          <w:iCs/>
        </w:rPr>
        <w:t xml:space="preserve"> (se asume función escalón)</w:t>
      </w:r>
    </w:p>
    <w:p w14:paraId="6862D03A" w14:textId="77777777" w:rsidR="00322242" w:rsidRPr="00322242" w:rsidRDefault="00322242" w:rsidP="009737C4">
      <w:pPr>
        <w:spacing w:after="100" w:afterAutospacing="1" w:line="240" w:lineRule="auto"/>
        <w:jc w:val="both"/>
        <w:rPr>
          <w:rFonts w:eastAsiaTheme="minorEastAsia" w:cstheme="minorHAnsi"/>
          <w:iCs/>
        </w:rPr>
      </w:pPr>
    </w:p>
    <w:p w14:paraId="6EC8B161" w14:textId="25AE8D44" w:rsidR="004A7D19" w:rsidRDefault="004C008F" w:rsidP="00EC0808">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Tren de transmisión</w:t>
      </w:r>
    </w:p>
    <w:p w14:paraId="6FCB0590" w14:textId="305771C1" w:rsidR="00235EB9" w:rsidRDefault="004C008F" w:rsidP="00ED5ADB">
      <w:pPr>
        <w:spacing w:before="100" w:beforeAutospacing="1" w:after="100" w:afterAutospacing="1" w:line="240" w:lineRule="auto"/>
        <w:jc w:val="both"/>
      </w:pPr>
      <w:r>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(backlash</w:t>
      </w:r>
      <w:r w:rsidR="00E9437C">
        <w:t xml:space="preserve">); </w:t>
      </w:r>
      <w:r>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58E24194" w14:textId="7AFAB157" w:rsidR="00235EB9" w:rsidRDefault="00A676DD" w:rsidP="00144F1B">
      <w:pPr>
        <w:spacing w:before="100" w:beforeAutospacing="1" w:after="120" w:line="240" w:lineRule="auto"/>
        <w:jc w:val="both"/>
      </w:pPr>
      <w:r>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14:paraId="705A5960" w14:textId="77777777" w:rsidTr="00144F1B">
        <w:trPr>
          <w:trHeight w:val="340"/>
          <w:jc w:val="center"/>
        </w:trPr>
        <w:tc>
          <w:tcPr>
            <w:tcW w:w="9067" w:type="dxa"/>
          </w:tcPr>
          <w:p w14:paraId="2997EE63" w14:textId="405E3F4D" w:rsidR="00A676DD" w:rsidRPr="00F61904" w:rsidRDefault="00A676DD" w:rsidP="00144F1B">
            <w:pPr>
              <w:spacing w:before="100" w:beforeAutospacing="1" w:after="120"/>
              <w:jc w:val="center"/>
              <w:rPr>
                <w:rFonts w:ascii="Cambria" w:eastAsiaTheme="minorEastAsia" w:hAnsi="Cambria"/>
                <w:i/>
              </w:rPr>
            </w:pPr>
            <w:r>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44A1056F" w14:textId="62F1A35D"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3</w:t>
            </w:r>
            <w:r w:rsidRPr="007C77EB">
              <w:rPr>
                <w:rFonts w:eastAsiaTheme="minorEastAsia" w:cstheme="minorHAnsi"/>
              </w:rPr>
              <w:t>)</w:t>
            </w:r>
          </w:p>
        </w:tc>
      </w:tr>
      <w:tr w:rsidR="00A676DD" w14:paraId="3F717E58" w14:textId="77777777" w:rsidTr="00144F1B">
        <w:trPr>
          <w:trHeight w:val="340"/>
          <w:jc w:val="center"/>
        </w:trPr>
        <w:tc>
          <w:tcPr>
            <w:tcW w:w="9067" w:type="dxa"/>
          </w:tcPr>
          <w:p w14:paraId="5523A0D9" w14:textId="678F4A9A" w:rsidR="00A676DD" w:rsidRPr="00D94440" w:rsidRDefault="002C4C01"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52DE911A" w14:textId="244C37AE"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4</w:t>
            </w:r>
            <w:r w:rsidRPr="007C77EB">
              <w:rPr>
                <w:rFonts w:eastAsiaTheme="minorEastAsia" w:cstheme="minorHAnsi"/>
              </w:rPr>
              <w:t>)</w:t>
            </w:r>
          </w:p>
        </w:tc>
      </w:tr>
    </w:tbl>
    <w:p w14:paraId="7DE1CD4B" w14:textId="77777777" w:rsidR="00144F1B" w:rsidRDefault="00144F1B" w:rsidP="00B32533">
      <w:pPr>
        <w:spacing w:after="80" w:line="240" w:lineRule="auto"/>
        <w:jc w:val="both"/>
      </w:pPr>
    </w:p>
    <w:p w14:paraId="0B9434F8" w14:textId="77777777" w:rsidR="00144F1B" w:rsidRDefault="00144F1B" w:rsidP="00B32533">
      <w:pPr>
        <w:spacing w:after="80" w:line="240" w:lineRule="auto"/>
        <w:jc w:val="both"/>
      </w:pPr>
    </w:p>
    <w:p w14:paraId="6DCE9786" w14:textId="5A8DC38F" w:rsidR="00A676DD" w:rsidRDefault="000529D2" w:rsidP="00B32533">
      <w:pPr>
        <w:spacing w:after="80" w:line="240" w:lineRule="auto"/>
        <w:jc w:val="both"/>
      </w:pPr>
      <w:r>
        <w:t>Parámetro constante:</w:t>
      </w:r>
    </w:p>
    <w:p w14:paraId="5F6D12B6" w14:textId="733607DF" w:rsidR="000529D2" w:rsidRPr="000529D2" w:rsidRDefault="000529D2" w:rsidP="00023EF0">
      <w:pPr>
        <w:pStyle w:val="Prrafodelista"/>
        <w:numPr>
          <w:ilvl w:val="0"/>
          <w:numId w:val="7"/>
        </w:numPr>
        <w:spacing w:before="80" w:after="80" w:line="240" w:lineRule="auto"/>
        <w:jc w:val="both"/>
        <w:rPr>
          <w:rFonts w:eastAsiaTheme="minorEastAsia"/>
        </w:rPr>
      </w:pPr>
      <w:r>
        <w:t xml:space="preserve">Relación de reducción total: </w:t>
      </w:r>
      <m:oMath>
        <m:r>
          <w:rPr>
            <w:rFonts w:ascii="Cambria Math" w:hAnsi="Cambria Math"/>
          </w:rPr>
          <m:t>r=120.0:1</m:t>
        </m:r>
      </m:oMath>
    </w:p>
    <w:p w14:paraId="7AD8F490" w14:textId="0372B31E" w:rsidR="000529D2" w:rsidRDefault="000529D2" w:rsidP="00D42C80">
      <w:pPr>
        <w:spacing w:before="120" w:after="80" w:line="240" w:lineRule="auto"/>
        <w:jc w:val="both"/>
        <w:rPr>
          <w:rFonts w:eastAsiaTheme="minorEastAsia"/>
        </w:rPr>
      </w:pPr>
      <w:r>
        <w:rPr>
          <w:rFonts w:eastAsiaTheme="minorEastAsia"/>
        </w:rPr>
        <w:t>Especificaciones de operación (valores límites):</w:t>
      </w:r>
    </w:p>
    <w:p w14:paraId="624E3A6C" w14:textId="6D51A3D7"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 xml:space="preserve">Velocidad nominal (salida):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150B9166" w14:textId="24F8250C"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Torque nominal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Pr>
          <w:rFonts w:eastAsiaTheme="minorEastAsia"/>
        </w:rPr>
        <w:t xml:space="preserve"> (régimen continuo)</w:t>
      </w:r>
    </w:p>
    <w:p w14:paraId="47B8ADA2" w14:textId="099D604F" w:rsidR="000529D2" w:rsidRDefault="000529D2" w:rsidP="00EB2197">
      <w:pPr>
        <w:pStyle w:val="Prrafodelista"/>
        <w:numPr>
          <w:ilvl w:val="0"/>
          <w:numId w:val="7"/>
        </w:numPr>
        <w:spacing w:before="80" w:after="80" w:line="240" w:lineRule="auto"/>
        <w:jc w:val="both"/>
        <w:rPr>
          <w:rFonts w:eastAsiaTheme="minorEastAsia"/>
        </w:rPr>
      </w:pPr>
      <w:r>
        <w:rPr>
          <w:rFonts w:eastAsiaTheme="minorEastAsia"/>
        </w:rPr>
        <w:t>Torque pico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Pr>
          <w:rFonts w:eastAsiaTheme="minorEastAsia"/>
        </w:rPr>
        <w:t xml:space="preserve"> (corta duración, aceleración)</w:t>
      </w:r>
    </w:p>
    <w:p w14:paraId="758477F5" w14:textId="77777777" w:rsidR="00FD1AA4" w:rsidRPr="00FD1AA4" w:rsidRDefault="00FD1AA4" w:rsidP="00EB2197">
      <w:pPr>
        <w:spacing w:after="100" w:afterAutospacing="1" w:line="240" w:lineRule="auto"/>
        <w:ind w:left="360"/>
        <w:jc w:val="both"/>
        <w:rPr>
          <w:rFonts w:eastAsiaTheme="minorEastAsia"/>
        </w:rPr>
      </w:pPr>
    </w:p>
    <w:p w14:paraId="1E5824F5" w14:textId="476FDB42" w:rsidR="00FD1AA4" w:rsidRPr="00315340" w:rsidRDefault="00FD1AA4" w:rsidP="00EC0808">
      <w:pPr>
        <w:pStyle w:val="Prrafodelista"/>
        <w:numPr>
          <w:ilvl w:val="1"/>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Máquina eléctrica. Subsistema mecánico</w:t>
      </w:r>
    </w:p>
    <w:p w14:paraId="0E497DAC" w14:textId="0EC8F58E" w:rsidR="00DD4965" w:rsidRPr="00D94440" w:rsidRDefault="00DD4965" w:rsidP="00315340">
      <w:pPr>
        <w:spacing w:before="100" w:beforeAutospacing="1" w:after="100" w:afterAutospacing="1" w:line="240" w:lineRule="auto"/>
        <w:jc w:val="both"/>
        <w:rPr>
          <w:rFonts w:cstheme="minorHAnsi"/>
        </w:rPr>
      </w:pPr>
      <w:r w:rsidRPr="00D94440">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D94440">
        <w:rPr>
          <w:rFonts w:cstheme="minorHAnsi"/>
        </w:rPr>
        <w:t xml:space="preserve">. </w:t>
      </w:r>
      <w:r w:rsidRPr="00D94440">
        <w:rPr>
          <w:rFonts w:cstheme="minorHAnsi"/>
        </w:rPr>
        <w:t>El centro de estrella (punto neutro) se asume flotante y no accesible.</w:t>
      </w:r>
    </w:p>
    <w:p w14:paraId="62FBEACC" w14:textId="3466F219" w:rsidR="00FD1AA4" w:rsidRPr="00315340" w:rsidRDefault="00DD4965" w:rsidP="00D94440">
      <w:pPr>
        <w:spacing w:before="100" w:beforeAutospacing="1" w:after="100" w:afterAutospacing="1" w:line="240" w:lineRule="auto"/>
        <w:jc w:val="both"/>
      </w:pPr>
      <w:r w:rsidRPr="00315340">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14:paraId="349EDA8D" w14:textId="77777777" w:rsidTr="00ED5ADB">
        <w:trPr>
          <w:trHeight w:val="639"/>
          <w:jc w:val="center"/>
        </w:trPr>
        <w:tc>
          <w:tcPr>
            <w:tcW w:w="9067" w:type="dxa"/>
          </w:tcPr>
          <w:p w14:paraId="0621F109" w14:textId="1B86F41D" w:rsidR="00315340" w:rsidRPr="00F61904" w:rsidRDefault="002C4C01"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5F28A06A" w14:textId="4AA0501A" w:rsidR="00315340" w:rsidRPr="007C77EB" w:rsidRDefault="00315340" w:rsidP="00ED5ADB">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5</w:t>
            </w:r>
            <w:r w:rsidRPr="007C77EB">
              <w:rPr>
                <w:rFonts w:eastAsiaTheme="minorEastAsia" w:cstheme="minorHAnsi"/>
              </w:rPr>
              <w:t>)</w:t>
            </w:r>
          </w:p>
        </w:tc>
      </w:tr>
      <w:tr w:rsidR="00315340" w14:paraId="73A08C78" w14:textId="77777777" w:rsidTr="00ED5ADB">
        <w:trPr>
          <w:trHeight w:val="639"/>
          <w:jc w:val="center"/>
        </w:trPr>
        <w:tc>
          <w:tcPr>
            <w:tcW w:w="9067" w:type="dxa"/>
          </w:tcPr>
          <w:p w14:paraId="4D33171B" w14:textId="7565D133" w:rsidR="00315340" w:rsidRPr="00F61904" w:rsidRDefault="002C4C01" w:rsidP="00C5366C">
            <w:pPr>
              <w:spacing w:before="100" w:beforeAutospacing="1" w:after="100" w:after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3C0A5661" w14:textId="1075C9AF" w:rsidR="00315340" w:rsidRPr="007C77EB" w:rsidRDefault="00315340" w:rsidP="00097277">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6</w:t>
            </w:r>
            <w:r w:rsidRPr="007C77EB">
              <w:rPr>
                <w:rFonts w:eastAsiaTheme="minorEastAsia" w:cstheme="minorHAnsi"/>
              </w:rPr>
              <w:t>)</w:t>
            </w:r>
          </w:p>
        </w:tc>
      </w:tr>
    </w:tbl>
    <w:p w14:paraId="5CED2517" w14:textId="77777777" w:rsidR="007846C5" w:rsidRDefault="007846C5" w:rsidP="00377AFC">
      <w:pPr>
        <w:spacing w:before="240" w:after="80" w:line="240" w:lineRule="auto"/>
        <w:jc w:val="both"/>
      </w:pPr>
      <w:r>
        <w:t>Donde:</w:t>
      </w:r>
    </w:p>
    <w:p w14:paraId="585F32BD" w14:textId="7172C9C0" w:rsidR="00A676DD" w:rsidRPr="00273BF5" w:rsidRDefault="002C4C01" w:rsidP="00A9230A">
      <w:pPr>
        <w:pStyle w:val="Prrafodelista"/>
        <w:numPr>
          <w:ilvl w:val="0"/>
          <w:numId w:val="12"/>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Pr>
          <w:rFonts w:eastAsiaTheme="minorEastAsia"/>
        </w:rPr>
        <w:t xml:space="preserve"> </w:t>
      </w:r>
      <w:r w:rsidR="007846C5" w:rsidRPr="007846C5">
        <w:rPr>
          <w:rFonts w:eastAsiaTheme="minorEastAsia"/>
        </w:rPr>
        <w:t>es el torque electromagnético</w:t>
      </w:r>
    </w:p>
    <w:p w14:paraId="5BB2BF69" w14:textId="1B3CDCBE" w:rsidR="00273BF5" w:rsidRDefault="00273BF5" w:rsidP="00A9230A">
      <w:pPr>
        <w:spacing w:before="80" w:after="80" w:line="240" w:lineRule="auto"/>
        <w:jc w:val="both"/>
      </w:pPr>
      <w:r>
        <w:t>Parámetros (valores nominales medidos):</w:t>
      </w:r>
    </w:p>
    <w:p w14:paraId="08ED21B8" w14:textId="676E218E" w:rsidR="00273BF5" w:rsidRPr="00A75068" w:rsidRDefault="00A75068" w:rsidP="00A9230A">
      <w:pPr>
        <w:pStyle w:val="Prrafodelista"/>
        <w:numPr>
          <w:ilvl w:val="0"/>
          <w:numId w:val="12"/>
        </w:numPr>
        <w:spacing w:before="80" w:after="80" w:line="240" w:lineRule="auto"/>
        <w:jc w:val="both"/>
      </w:pPr>
      <w:r>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m:t>
        </m:r>
        <m:sSup>
          <m:sSupPr>
            <m:ctrlPr>
              <w:rPr>
                <w:rFonts w:ascii="Cambria Math" w:hAnsi="Cambria Math"/>
                <w:i/>
              </w:rPr>
            </m:ctrlPr>
          </m:sSupPr>
          <m:e>
            <m:r>
              <w:rPr>
                <w:rFonts w:ascii="Cambria Math" w:hAnsi="Cambria Math"/>
              </w:rPr>
              <m:t>10</m:t>
            </m:r>
          </m:e>
          <m:sup>
            <m:r>
              <w:rPr>
                <w:rFonts w:ascii="Cambria Math" w:hAnsi="Cambria Math"/>
              </w:rPr>
              <m:t>-4</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18D433DA" w14:textId="6DFE93F0" w:rsidR="00A75068" w:rsidRPr="00A75068" w:rsidRDefault="00A75068" w:rsidP="00A9230A">
      <w:pPr>
        <w:pStyle w:val="Prrafodelista"/>
        <w:numPr>
          <w:ilvl w:val="0"/>
          <w:numId w:val="12"/>
        </w:numPr>
        <w:spacing w:before="80" w:after="80" w:line="240" w:lineRule="auto"/>
        <w:jc w:val="both"/>
      </w:pPr>
      <w:r>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301A89C3" w14:textId="334A4D3F" w:rsidR="00A75068" w:rsidRDefault="00A75068" w:rsidP="00A9230A">
      <w:pPr>
        <w:spacing w:before="80" w:after="80" w:line="240" w:lineRule="auto"/>
        <w:jc w:val="both"/>
      </w:pPr>
      <w:r>
        <w:t>Especificaciones de operación (valores límites):</w:t>
      </w:r>
    </w:p>
    <w:p w14:paraId="448248BF" w14:textId="70BB17ED" w:rsidR="00A75068" w:rsidRPr="00D94440" w:rsidRDefault="00A75068" w:rsidP="00A9230A">
      <w:pPr>
        <w:pStyle w:val="Prrafodelista"/>
        <w:numPr>
          <w:ilvl w:val="0"/>
          <w:numId w:val="13"/>
        </w:numPr>
        <w:spacing w:before="80" w:after="80" w:line="240" w:lineRule="auto"/>
        <w:jc w:val="both"/>
      </w:pPr>
      <w:r>
        <w:t xml:space="preserve">Velocidad nominal motor: </w:t>
      </w:r>
      <w:r w:rsidRPr="00F61904">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7102E792" w14:textId="098F0954" w:rsidR="00D94440" w:rsidRDefault="00D94440" w:rsidP="00EE2825">
      <w:pPr>
        <w:spacing w:before="100" w:beforeAutospacing="1" w:after="100" w:afterAutospacing="1" w:line="240" w:lineRule="auto"/>
        <w:jc w:val="both"/>
        <w:rPr>
          <w:b/>
          <w:bCs/>
        </w:rPr>
      </w:pPr>
      <w:r w:rsidRPr="00D94440">
        <w:rPr>
          <w:b/>
          <w:bCs/>
        </w:rPr>
        <w:t>Modelo matemático equivalente del subsistema mecánico completo</w:t>
      </w:r>
    </w:p>
    <w:p w14:paraId="482E3763" w14:textId="36EF4F37" w:rsidR="00ED5ADB" w:rsidRDefault="00D94440" w:rsidP="00ED5ADB">
      <w:pPr>
        <w:spacing w:before="100" w:beforeAutospacing="1" w:after="100" w:afterAutospacing="1" w:line="240" w:lineRule="auto"/>
        <w:jc w:val="both"/>
      </w:pPr>
      <w:r w:rsidRPr="00D94440">
        <w:t>El sistema mecánico completo está constituido por la carga mecánica (Ec. (1) y (2)), la transmisión rígida (Ec. (3) y (4)) y el subsistema mecánico del motor (Ec. (5)). El objetivo es obtener un modelo dinámico equivalente referido al eje de salida del motor</w:t>
      </w:r>
      <w:r>
        <w:t>.</w:t>
      </w:r>
    </w:p>
    <w:p w14:paraId="505B6FC9" w14:textId="0E9DAFD1" w:rsidR="00EE2825" w:rsidRPr="00DA5B67" w:rsidRDefault="00D94440" w:rsidP="00DA5B67">
      <w:pPr>
        <w:spacing w:before="100" w:beforeAutospacing="1" w:after="240" w:line="240" w:lineRule="auto"/>
        <w:jc w:val="both"/>
        <w:rPr>
          <w:rFonts w:eastAsiaTheme="minorEastAsia"/>
        </w:rPr>
      </w:pPr>
      <w:r w:rsidRPr="00D94440">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D94440">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DA5B67">
        <w:rPr>
          <w:rFonts w:eastAsiaTheme="minorEastAsia"/>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14:paraId="4D02B7F8" w14:textId="77777777" w:rsidTr="006E0861">
        <w:trPr>
          <w:trHeight w:val="639"/>
          <w:jc w:val="center"/>
        </w:trPr>
        <w:tc>
          <w:tcPr>
            <w:tcW w:w="9067" w:type="dxa"/>
          </w:tcPr>
          <w:p w14:paraId="25A67BA6" w14:textId="134CA728" w:rsidR="00ED5ADB" w:rsidRPr="00F61904" w:rsidRDefault="002C4C01" w:rsidP="00D37039">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7EE25C7A" w14:textId="61D499F5" w:rsidR="00ED5ADB" w:rsidRPr="007C77EB" w:rsidRDefault="00ED5ADB" w:rsidP="00DA5B67">
            <w:pPr>
              <w:spacing w:before="240" w:after="100" w:afterAutospacing="1"/>
              <w:jc w:val="right"/>
              <w:rPr>
                <w:rFonts w:eastAsiaTheme="minorEastAsia" w:cstheme="minorHAnsi"/>
              </w:rPr>
            </w:pPr>
            <w:r w:rsidRPr="007C77EB">
              <w:rPr>
                <w:rFonts w:eastAsiaTheme="minorEastAsia" w:cstheme="minorHAnsi"/>
              </w:rPr>
              <w:t>(</w:t>
            </w:r>
            <w:r w:rsidR="00A00B9B">
              <w:rPr>
                <w:rFonts w:eastAsiaTheme="minorEastAsia" w:cstheme="minorHAnsi"/>
              </w:rPr>
              <w:t>7</w:t>
            </w:r>
            <w:r w:rsidRPr="007C77EB">
              <w:rPr>
                <w:rFonts w:eastAsiaTheme="minorEastAsia" w:cstheme="minorHAnsi"/>
              </w:rPr>
              <w:t>)</w:t>
            </w:r>
          </w:p>
        </w:tc>
      </w:tr>
      <w:tr w:rsidR="00ED5ADB" w14:paraId="0CB24570" w14:textId="77777777" w:rsidTr="006E0861">
        <w:trPr>
          <w:trHeight w:val="639"/>
          <w:jc w:val="center"/>
        </w:trPr>
        <w:tc>
          <w:tcPr>
            <w:tcW w:w="9067" w:type="dxa"/>
          </w:tcPr>
          <w:p w14:paraId="7C588479" w14:textId="438527D3" w:rsidR="00ED5ADB" w:rsidRPr="00A00B9B" w:rsidRDefault="002C4C01" w:rsidP="00DA5B67">
            <w:pPr>
              <w:spacing w:before="100" w:beforeAutospacing="1" w:after="360"/>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6ADF1EEC" w14:textId="3E74150D" w:rsidR="00ED5ADB" w:rsidRPr="007C77EB" w:rsidRDefault="00ED5ADB" w:rsidP="00A00B9B">
            <w:pPr>
              <w:spacing w:before="120" w:after="100" w:afterAutospacing="1"/>
              <w:jc w:val="right"/>
              <w:rPr>
                <w:rFonts w:eastAsiaTheme="minorEastAsia" w:cstheme="minorHAnsi"/>
              </w:rPr>
            </w:pPr>
          </w:p>
        </w:tc>
      </w:tr>
      <w:tr w:rsidR="00A00B9B" w:rsidRPr="007C77EB" w14:paraId="4500CA4B" w14:textId="77777777" w:rsidTr="006E0861">
        <w:trPr>
          <w:trHeight w:val="639"/>
          <w:jc w:val="center"/>
        </w:trPr>
        <w:tc>
          <w:tcPr>
            <w:tcW w:w="9067" w:type="dxa"/>
          </w:tcPr>
          <w:p w14:paraId="52650756" w14:textId="526E9242" w:rsidR="00A00B9B" w:rsidRPr="00F61904" w:rsidRDefault="002C4C01" w:rsidP="00590A74">
            <w:pPr>
              <w:spacing w:before="24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8D741B7" w14:textId="496822A3" w:rsidR="00A00B9B" w:rsidRPr="007C77EB" w:rsidRDefault="00A00B9B" w:rsidP="00DA5B67">
            <w:pPr>
              <w:spacing w:before="360" w:after="100" w:afterAutospacing="1"/>
              <w:jc w:val="right"/>
              <w:rPr>
                <w:rFonts w:eastAsiaTheme="minorEastAsia" w:cstheme="minorHAnsi"/>
              </w:rPr>
            </w:pPr>
            <w:r w:rsidRPr="007C77EB">
              <w:rPr>
                <w:rFonts w:eastAsiaTheme="minorEastAsia" w:cstheme="minorHAnsi"/>
              </w:rPr>
              <w:t>(</w:t>
            </w:r>
            <w:r>
              <w:rPr>
                <w:rFonts w:eastAsiaTheme="minorEastAsia" w:cstheme="minorHAnsi"/>
              </w:rPr>
              <w:t>8</w:t>
            </w:r>
            <w:r w:rsidRPr="007C77EB">
              <w:rPr>
                <w:rFonts w:eastAsiaTheme="minorEastAsia" w:cstheme="minorHAnsi"/>
              </w:rPr>
              <w:t>)</w:t>
            </w:r>
          </w:p>
        </w:tc>
      </w:tr>
    </w:tbl>
    <w:p w14:paraId="40C53A77" w14:textId="77777777" w:rsidR="006E0861" w:rsidRDefault="006E0861" w:rsidP="00D37039">
      <w:pPr>
        <w:spacing w:before="100" w:beforeAutospacing="1" w:after="0" w:line="240" w:lineRule="auto"/>
        <w:jc w:val="both"/>
        <w:rPr>
          <w:rFonts w:eastAsiaTheme="minorEastAsia"/>
        </w:rPr>
      </w:pPr>
      <w:r>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14:paraId="5CB10AE7" w14:textId="77777777" w:rsidTr="00D37039">
        <w:trPr>
          <w:trHeight w:val="639"/>
          <w:jc w:val="center"/>
        </w:trPr>
        <w:tc>
          <w:tcPr>
            <w:tcW w:w="9067" w:type="dxa"/>
          </w:tcPr>
          <w:p w14:paraId="24294BA5" w14:textId="7C470B7E" w:rsidR="00D37039" w:rsidRPr="00CB018A" w:rsidRDefault="002C4C01" w:rsidP="00D3703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7B329" w14:textId="142E9E4D" w:rsidR="00D37039" w:rsidRPr="007C77EB" w:rsidRDefault="00D37039" w:rsidP="006A4AE7">
            <w:pPr>
              <w:spacing w:before="120" w:after="100" w:afterAutospacing="1"/>
              <w:jc w:val="right"/>
              <w:rPr>
                <w:rFonts w:eastAsiaTheme="minorEastAsia" w:cstheme="minorHAnsi"/>
              </w:rPr>
            </w:pPr>
          </w:p>
        </w:tc>
      </w:tr>
      <w:tr w:rsidR="00D37039" w14:paraId="5FA2D643" w14:textId="77777777" w:rsidTr="00D37039">
        <w:trPr>
          <w:trHeight w:val="639"/>
          <w:jc w:val="center"/>
        </w:trPr>
        <w:tc>
          <w:tcPr>
            <w:tcW w:w="9067" w:type="dxa"/>
          </w:tcPr>
          <w:p w14:paraId="0EFC260C" w14:textId="004A5472" w:rsidR="00D37039" w:rsidRPr="00CB018A" w:rsidRDefault="002C4C01"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7A4C63F0" w14:textId="289900EF" w:rsidR="00D37039" w:rsidRPr="007C77EB" w:rsidRDefault="00D37039" w:rsidP="006A4AE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9</w:t>
            </w:r>
            <w:r w:rsidRPr="007C77EB">
              <w:rPr>
                <w:rFonts w:eastAsiaTheme="minorEastAsia" w:cstheme="minorHAnsi"/>
              </w:rPr>
              <w:t>)</w:t>
            </w:r>
          </w:p>
        </w:tc>
      </w:tr>
    </w:tbl>
    <w:p w14:paraId="59378577" w14:textId="559FD72B" w:rsidR="00D37039" w:rsidRDefault="00D37039" w:rsidP="009419B8">
      <w:pPr>
        <w:spacing w:before="100" w:beforeAutospacing="1" w:after="100" w:afterAutospacing="1" w:line="240" w:lineRule="auto"/>
        <w:jc w:val="both"/>
        <w:rPr>
          <w:rFonts w:eastAsiaTheme="minorEastAsia"/>
        </w:rPr>
      </w:pPr>
      <w:r>
        <w:rPr>
          <w:rFonts w:eastAsiaTheme="minorEastAsia"/>
        </w:rPr>
        <w:t>Definiendo parámetros equivalentes:</w:t>
      </w:r>
      <w:r w:rsidR="00CB018A">
        <w:rPr>
          <w:rFonts w:eastAsiaTheme="minorEastAsia"/>
        </w:rPr>
        <w:t xml:space="preserve"> </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Pr>
          <w:rFonts w:eastAsiaTheme="minorEastAsia"/>
        </w:rPr>
        <w:t>;</w:t>
      </w:r>
      <w:r w:rsidR="00CB018A">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6429E57" w14:textId="29C2C0CD" w:rsidR="009419B8" w:rsidRPr="00CE57AD" w:rsidRDefault="009419B8" w:rsidP="00590A74">
      <w:pPr>
        <w:spacing w:before="100" w:beforeAutospacing="1" w:after="100" w:afterAutospacing="1" w:line="240" w:lineRule="auto"/>
        <w:jc w:val="both"/>
        <w:rPr>
          <w:rFonts w:eastAsiaTheme="minorEastAsia"/>
        </w:rPr>
      </w:pPr>
      <w:r>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Pr>
          <w:rFonts w:eastAsiaTheme="minorEastAsia"/>
          <w:sz w:val="24"/>
          <w:szCs w:val="24"/>
        </w:rPr>
        <w:tab/>
      </w:r>
      <w:r w:rsidR="00CE57AD">
        <w:rPr>
          <w:rFonts w:eastAsiaTheme="minorEastAsia"/>
          <w:sz w:val="24"/>
          <w:szCs w:val="24"/>
        </w:rPr>
        <w:tab/>
      </w:r>
      <w:r w:rsidR="00CE57AD" w:rsidRPr="00CE57AD">
        <w:rPr>
          <w:rFonts w:eastAsiaTheme="minorEastAsia"/>
        </w:rPr>
        <w:t>(10)</w:t>
      </w:r>
    </w:p>
    <w:p w14:paraId="49CF8BFB" w14:textId="54A1D04A" w:rsidR="009419B8" w:rsidRDefault="00D90840" w:rsidP="00ED5ADB">
      <w:pPr>
        <w:spacing w:before="100" w:beforeAutospacing="1" w:after="100" w:afterAutospacing="1" w:line="240" w:lineRule="auto"/>
        <w:jc w:val="both"/>
        <w:rPr>
          <w:rFonts w:eastAsiaTheme="minorEastAsia"/>
        </w:rPr>
      </w:pPr>
      <w:r>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5EC091A7" w14:textId="260FF286" w:rsidR="00FA3417" w:rsidRDefault="00FA3417" w:rsidP="00665060">
      <w:pPr>
        <w:spacing w:before="100" w:beforeAutospacing="1" w:after="100" w:afterAutospacing="1" w:line="240" w:lineRule="auto"/>
        <w:jc w:val="both"/>
        <w:rPr>
          <w:rFonts w:eastAsiaTheme="minorEastAsia"/>
        </w:rPr>
      </w:pPr>
      <w:r>
        <w:rPr>
          <w:rFonts w:eastAsiaTheme="minorEastAsia"/>
        </w:rPr>
        <w:t>Luego, la representación matricial en espacio de estados:</w:t>
      </w:r>
    </w:p>
    <w:p w14:paraId="4CD7B84D" w14:textId="0EBEB2A5" w:rsidR="00FA3417" w:rsidRPr="00816947" w:rsidRDefault="002C4C01" w:rsidP="00EE2825">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335F7CAA" w14:textId="31047035" w:rsidR="00816947" w:rsidRDefault="00816947" w:rsidP="00EE2825">
      <w:pPr>
        <w:spacing w:before="100" w:beforeAutospacing="1" w:after="100" w:afterAutospacing="1" w:line="240" w:lineRule="auto"/>
        <w:jc w:val="both"/>
        <w:rPr>
          <w:rFonts w:eastAsiaTheme="minorEastAsia"/>
        </w:rPr>
      </w:pPr>
      <w:r>
        <w:rPr>
          <w:rFonts w:eastAsiaTheme="minorEastAsia"/>
        </w:rPr>
        <w:t xml:space="preserve">Y el diagrama de bloques correspondiente: </w:t>
      </w:r>
    </w:p>
    <w:p w14:paraId="7ABC60AA" w14:textId="65EF8670" w:rsidR="00816947" w:rsidRDefault="003B6C50" w:rsidP="00EE2825">
      <w:pPr>
        <w:keepNext/>
        <w:spacing w:after="100" w:afterAutospacing="1" w:line="240" w:lineRule="auto"/>
        <w:jc w:val="center"/>
      </w:pPr>
      <w:r w:rsidRPr="003B6C50">
        <w:rPr>
          <w:noProof/>
        </w:rPr>
        <w:drawing>
          <wp:inline distT="0" distB="0" distL="0" distR="0" wp14:anchorId="3105764B" wp14:editId="1123B8D9">
            <wp:extent cx="6524117" cy="2426067"/>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537697" cy="2431117"/>
                    </a:xfrm>
                    <a:prstGeom prst="rect">
                      <a:avLst/>
                    </a:prstGeom>
                  </pic:spPr>
                </pic:pic>
              </a:graphicData>
            </a:graphic>
          </wp:inline>
        </w:drawing>
      </w:r>
    </w:p>
    <w:p w14:paraId="281F1B6B" w14:textId="43C92E1B" w:rsidR="00816947" w:rsidRPr="00816947" w:rsidRDefault="00816947" w:rsidP="00D26B78">
      <w:pPr>
        <w:pStyle w:val="Descripcin"/>
      </w:pPr>
      <w:r>
        <w:t xml:space="preserve">Figura </w:t>
      </w:r>
      <w:fldSimple w:instr=" SEQ Figura \* ARABIC ">
        <w:r w:rsidR="00D26B78">
          <w:rPr>
            <w:noProof/>
          </w:rPr>
          <w:t>2</w:t>
        </w:r>
      </w:fldSimple>
      <w:r>
        <w:t>: Subsistema mecánico</w:t>
      </w:r>
    </w:p>
    <w:p w14:paraId="3445DE25" w14:textId="22772179" w:rsidR="00816947" w:rsidRDefault="00816947" w:rsidP="0018208F">
      <w:pPr>
        <w:spacing w:before="100" w:beforeAutospacing="1" w:after="100" w:afterAutospacing="1" w:line="240" w:lineRule="auto"/>
        <w:jc w:val="both"/>
        <w:rPr>
          <w:rStyle w:val="nfasis"/>
          <w:rFonts w:ascii="Cambria" w:hAnsi="Cambria"/>
          <w:b/>
          <w:bCs/>
          <w:i w:val="0"/>
          <w:iCs w:val="0"/>
          <w:sz w:val="32"/>
          <w:szCs w:val="32"/>
        </w:rPr>
      </w:pPr>
    </w:p>
    <w:p w14:paraId="4F4BD1C2" w14:textId="2ABADF29" w:rsidR="00A5159E" w:rsidRDefault="00A5159E" w:rsidP="0018208F">
      <w:pPr>
        <w:spacing w:before="100" w:beforeAutospacing="1" w:after="100" w:afterAutospacing="1" w:line="240" w:lineRule="auto"/>
        <w:jc w:val="both"/>
        <w:rPr>
          <w:rStyle w:val="nfasis"/>
          <w:rFonts w:ascii="Cambria" w:hAnsi="Cambria"/>
          <w:b/>
          <w:bCs/>
          <w:i w:val="0"/>
          <w:iCs w:val="0"/>
          <w:sz w:val="32"/>
          <w:szCs w:val="32"/>
        </w:rPr>
      </w:pPr>
    </w:p>
    <w:p w14:paraId="5E100002" w14:textId="77777777" w:rsidR="00A5159E" w:rsidRPr="00816947" w:rsidRDefault="00A5159E" w:rsidP="00A5159E">
      <w:pPr>
        <w:spacing w:before="100" w:beforeAutospacing="1" w:after="0" w:line="240" w:lineRule="auto"/>
        <w:jc w:val="both"/>
        <w:rPr>
          <w:rStyle w:val="nfasis"/>
          <w:rFonts w:ascii="Cambria" w:hAnsi="Cambria"/>
          <w:b/>
          <w:bCs/>
          <w:i w:val="0"/>
          <w:iCs w:val="0"/>
          <w:sz w:val="32"/>
          <w:szCs w:val="32"/>
        </w:rPr>
      </w:pPr>
    </w:p>
    <w:p w14:paraId="745FCC9E" w14:textId="3130E43C" w:rsidR="00816947" w:rsidRPr="00315340" w:rsidRDefault="00816947" w:rsidP="00A5159E">
      <w:pPr>
        <w:pStyle w:val="Prrafodelista"/>
        <w:numPr>
          <w:ilvl w:val="1"/>
          <w:numId w:val="4"/>
        </w:numPr>
        <w:spacing w:before="120" w:after="100" w:afterAutospacing="1" w:line="240" w:lineRule="auto"/>
        <w:rPr>
          <w:rFonts w:ascii="Cambria" w:hAnsi="Cambria"/>
          <w:b/>
          <w:bCs/>
          <w:sz w:val="32"/>
          <w:szCs w:val="32"/>
        </w:rPr>
      </w:pPr>
      <w:r>
        <w:rPr>
          <w:rStyle w:val="nfasis"/>
          <w:rFonts w:ascii="Cambria" w:hAnsi="Cambria"/>
          <w:b/>
          <w:bCs/>
          <w:i w:val="0"/>
          <w:iCs w:val="0"/>
          <w:sz w:val="32"/>
          <w:szCs w:val="32"/>
        </w:rPr>
        <w:t>Modelo dinámico del sistema físico completo</w:t>
      </w:r>
    </w:p>
    <w:p w14:paraId="09F5A2C3" w14:textId="1B46D50D" w:rsidR="006B46DF" w:rsidRDefault="00C91157" w:rsidP="00793D06">
      <w:pPr>
        <w:spacing w:before="100" w:beforeAutospacing="1" w:after="100" w:afterAutospacing="1" w:line="240" w:lineRule="auto"/>
        <w:jc w:val="both"/>
      </w:pPr>
      <w:r>
        <w:t>A continuación, los subsistemas electromagnético y térmico son incorporados al subsistema mecánico previamente obtenido.</w:t>
      </w:r>
    </w:p>
    <w:p w14:paraId="64325334" w14:textId="354A7F8A" w:rsidR="00E13EEA" w:rsidRDefault="00E13EEA" w:rsidP="00BC2A22">
      <w:pPr>
        <w:pStyle w:val="Prrafodelista"/>
        <w:numPr>
          <w:ilvl w:val="2"/>
          <w:numId w:val="4"/>
        </w:numPr>
        <w:spacing w:before="120"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Subsistema electromagnético de la máquina eléctrica</w:t>
      </w:r>
    </w:p>
    <w:p w14:paraId="01D5E87B" w14:textId="2D1E85B8" w:rsidR="00CE57AD" w:rsidRPr="00CE57AD" w:rsidRDefault="00E13EEA" w:rsidP="00142C83">
      <w:pPr>
        <w:spacing w:before="100" w:beforeAutospacing="1" w:after="80" w:line="240" w:lineRule="auto"/>
        <w:jc w:val="both"/>
      </w:pPr>
      <w:r>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Pr>
          <w:rFonts w:eastAsiaTheme="minorEastAsia"/>
        </w:rPr>
        <w:t xml:space="preserve"> </w:t>
      </w:r>
      <w:r>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14:paraId="4EE15DF1" w14:textId="77777777" w:rsidTr="000F62C7">
        <w:trPr>
          <w:trHeight w:val="639"/>
          <w:jc w:val="center"/>
        </w:trPr>
        <w:tc>
          <w:tcPr>
            <w:tcW w:w="9067" w:type="dxa"/>
          </w:tcPr>
          <w:p w14:paraId="524AAF49" w14:textId="2BF5BC32" w:rsidR="00CE57AD" w:rsidRPr="00CE57AD" w:rsidRDefault="002C4C01" w:rsidP="00142C83">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16337377" w14:textId="78977A1F"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11</w:t>
            </w:r>
            <w:r w:rsidRPr="007C77EB">
              <w:rPr>
                <w:rFonts w:eastAsiaTheme="minorEastAsia" w:cstheme="minorHAnsi"/>
              </w:rPr>
              <w:t>)</w:t>
            </w:r>
          </w:p>
        </w:tc>
      </w:tr>
      <w:tr w:rsidR="00CE57AD" w14:paraId="07ABB8AA" w14:textId="77777777" w:rsidTr="000F62C7">
        <w:trPr>
          <w:trHeight w:val="639"/>
          <w:jc w:val="center"/>
        </w:trPr>
        <w:tc>
          <w:tcPr>
            <w:tcW w:w="9067" w:type="dxa"/>
          </w:tcPr>
          <w:p w14:paraId="36DDCBDB" w14:textId="034B2FE9" w:rsidR="00CE57AD" w:rsidRPr="00CE57AD" w:rsidRDefault="002C4C01" w:rsidP="00031B42">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dξ</m:t>
                </m:r>
              </m:oMath>
            </m:oMathPara>
          </w:p>
        </w:tc>
        <w:tc>
          <w:tcPr>
            <w:tcW w:w="561" w:type="dxa"/>
          </w:tcPr>
          <w:p w14:paraId="75E25A36" w14:textId="2531A6EB" w:rsidR="00CE57AD" w:rsidRPr="007C77EB" w:rsidRDefault="00CE57AD" w:rsidP="00CE57AD">
            <w:pPr>
              <w:spacing w:before="120" w:after="100" w:afterAutospacing="1"/>
              <w:jc w:val="right"/>
              <w:rPr>
                <w:rFonts w:eastAsiaTheme="minorEastAsia" w:cstheme="minorHAnsi"/>
              </w:rPr>
            </w:pPr>
            <w:r>
              <w:rPr>
                <w:rFonts w:eastAsiaTheme="minorEastAsia" w:cstheme="minorHAnsi"/>
              </w:rPr>
              <w:t>(12)</w:t>
            </w:r>
          </w:p>
        </w:tc>
      </w:tr>
      <w:tr w:rsidR="00CE57AD" w:rsidRPr="007C77EB" w14:paraId="4B93520D" w14:textId="77777777" w:rsidTr="000F62C7">
        <w:trPr>
          <w:trHeight w:val="639"/>
          <w:jc w:val="center"/>
        </w:trPr>
        <w:tc>
          <w:tcPr>
            <w:tcW w:w="9067" w:type="dxa"/>
          </w:tcPr>
          <w:p w14:paraId="61D80CBA" w14:textId="46D27169" w:rsidR="00CE57AD" w:rsidRPr="00377AFC" w:rsidRDefault="002C4C01" w:rsidP="00031B42">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86D1389" w14:textId="417AAD99"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13</w:t>
            </w:r>
            <w:r w:rsidRPr="007C77EB">
              <w:rPr>
                <w:rFonts w:eastAsiaTheme="minorEastAsia" w:cstheme="minorHAnsi"/>
              </w:rPr>
              <w:t>)</w:t>
            </w:r>
          </w:p>
        </w:tc>
      </w:tr>
    </w:tbl>
    <w:p w14:paraId="3AA7393D" w14:textId="0A221BE4" w:rsidR="00E13EEA" w:rsidRPr="00C91157" w:rsidRDefault="00F25741" w:rsidP="00142C83">
      <w:pPr>
        <w:spacing w:before="120" w:after="100" w:afterAutospacing="1" w:line="240" w:lineRule="auto"/>
        <w:jc w:val="both"/>
      </w:pPr>
      <w:r>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Pr>
          <w:rFonts w:eastAsiaTheme="minorEastAsia"/>
        </w:rPr>
        <w:t xml:space="preserve"> es el ángulo de fase de la señal eléctrica “</w:t>
      </w:r>
      <m:oMath>
        <m:r>
          <w:rPr>
            <w:rFonts w:ascii="Cambria Math" w:eastAsiaTheme="minorEastAsia" w:hAnsi="Cambria Math"/>
          </w:rPr>
          <m:t>a</m:t>
        </m:r>
      </m:oMath>
      <w:r>
        <w:rPr>
          <w:rFonts w:eastAsiaTheme="minorEastAsia"/>
        </w:rPr>
        <w:t>”.</w:t>
      </w:r>
    </w:p>
    <w:p w14:paraId="577286AC" w14:textId="7DF817AD" w:rsidR="00665614" w:rsidRDefault="00885AF6" w:rsidP="00142C83">
      <w:pPr>
        <w:spacing w:before="100" w:beforeAutospacing="1" w:after="100" w:afterAutospacing="1" w:line="240" w:lineRule="auto"/>
        <w:jc w:val="both"/>
        <w:rPr>
          <w:rFonts w:eastAsiaTheme="minorEastAsia"/>
        </w:rPr>
      </w:pPr>
      <w:r w:rsidRPr="00885AF6">
        <w:t xml:space="preserve">Se emplea la transformación directa de Park para convertir el sistema trifásico estacionario </w:t>
      </w:r>
      <w:r>
        <w:t>“</w:t>
      </w:r>
      <m:oMath>
        <m:r>
          <w:rPr>
            <w:rFonts w:ascii="Cambria Math" w:hAnsi="Cambria Math"/>
          </w:rPr>
          <m:t>abc</m:t>
        </m:r>
      </m:oMath>
      <w:r>
        <w:rPr>
          <w:rFonts w:eastAsiaTheme="minorEastAsia"/>
        </w:rPr>
        <w:t xml:space="preserve">” </w:t>
      </w:r>
      <w:r w:rsidRPr="00885AF6">
        <w:t xml:space="preserve">a un sistema ortogonal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que gira a la velocidad eléctrica</w:t>
      </w:r>
      <w:r>
        <w:t xml:space="preserve">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885AF6">
        <w:t xml:space="preserve">. De este modo, señales sinusoidales en </w:t>
      </w:r>
      <w:r>
        <w:t>“</w:t>
      </w:r>
      <m:oMath>
        <m:r>
          <w:rPr>
            <w:rFonts w:ascii="Cambria Math" w:hAnsi="Cambria Math"/>
          </w:rPr>
          <m:t>abc</m:t>
        </m:r>
      </m:oMath>
      <w:r>
        <w:rPr>
          <w:rFonts w:eastAsiaTheme="minorEastAsia"/>
        </w:rPr>
        <w:t xml:space="preserve">” </w:t>
      </w:r>
      <w:r w:rsidRPr="00885AF6">
        <w:t xml:space="preserve"> se transforman en variables aproximadamente constantes en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en régimen permanente. La transformación inversa permite volver del marco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al sistema </w:t>
      </w:r>
      <w:r>
        <w:t>“</w:t>
      </w:r>
      <m:oMath>
        <m:r>
          <w:rPr>
            <w:rFonts w:ascii="Cambria Math" w:hAnsi="Cambria Math"/>
          </w:rPr>
          <m:t>abc</m:t>
        </m:r>
      </m:oMath>
      <w:r>
        <w:rPr>
          <w:rFonts w:eastAsiaTheme="minorEastAsia"/>
        </w:rPr>
        <w:t>”.</w:t>
      </w:r>
    </w:p>
    <w:p w14:paraId="66BEB407" w14:textId="6BD5510A" w:rsidR="006F0828" w:rsidRDefault="00665614" w:rsidP="00142C83">
      <w:pPr>
        <w:spacing w:before="100" w:beforeAutospacing="1" w:after="0" w:line="240" w:lineRule="auto"/>
        <w:rPr>
          <w:rFonts w:eastAsiaTheme="minorEastAsia"/>
          <w:b/>
          <w:bCs/>
        </w:rPr>
      </w:pPr>
      <w:r>
        <w:rPr>
          <w:rFonts w:eastAsiaTheme="minorEastAsia"/>
          <w:b/>
          <w:bCs/>
        </w:rPr>
        <w:t>Transformada directa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76539941" w14:textId="77777777" w:rsidTr="00665614">
        <w:trPr>
          <w:trHeight w:val="639"/>
          <w:jc w:val="center"/>
        </w:trPr>
        <w:tc>
          <w:tcPr>
            <w:tcW w:w="9067" w:type="dxa"/>
          </w:tcPr>
          <w:p w14:paraId="27CEF687" w14:textId="787DDBBB" w:rsidR="00665614" w:rsidRPr="00F61904" w:rsidRDefault="00665614" w:rsidP="00142C83">
            <w:pPr>
              <w:spacing w:before="100" w:beforeAutospacing="1"/>
              <w:jc w:val="center"/>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49D4732E" w14:textId="0F551C4C"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14</w:t>
            </w:r>
            <w:r w:rsidRPr="007C77EB">
              <w:rPr>
                <w:rFonts w:eastAsiaTheme="minorEastAsia" w:cstheme="minorHAnsi"/>
              </w:rPr>
              <w:t>)</w:t>
            </w:r>
          </w:p>
        </w:tc>
      </w:tr>
    </w:tbl>
    <w:p w14:paraId="7192CCFD" w14:textId="5E585E1F" w:rsidR="00665614" w:rsidRDefault="00665614" w:rsidP="00142C83">
      <w:pPr>
        <w:spacing w:before="100" w:beforeAutospacing="1" w:after="0" w:line="240" w:lineRule="auto"/>
        <w:rPr>
          <w:rFonts w:eastAsiaTheme="minorEastAsia"/>
          <w:b/>
          <w:bCs/>
        </w:rPr>
      </w:pPr>
      <w:r w:rsidRPr="003C7D4D">
        <w:rPr>
          <w:rFonts w:eastAsiaTheme="minorEastAsia"/>
          <w:b/>
          <w:bCs/>
        </w:rPr>
        <w:t xml:space="preserve">Transformada </w:t>
      </w:r>
      <w:r>
        <w:rPr>
          <w:rFonts w:eastAsiaTheme="minorEastAsia"/>
          <w:b/>
          <w:bCs/>
        </w:rPr>
        <w:t>inversa de</w:t>
      </w:r>
      <w:r w:rsidRPr="003C7D4D">
        <w:rPr>
          <w:rFonts w:eastAsiaTheme="minorEastAsia"/>
          <w:b/>
          <w:bCs/>
        </w:rPr>
        <w:t xml:space="preserv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08775508" w14:textId="77777777" w:rsidTr="00665614">
        <w:trPr>
          <w:trHeight w:val="639"/>
          <w:jc w:val="center"/>
        </w:trPr>
        <w:tc>
          <w:tcPr>
            <w:tcW w:w="9067" w:type="dxa"/>
          </w:tcPr>
          <w:p w14:paraId="7AB290B5" w14:textId="4652FB42" w:rsidR="00665614" w:rsidRPr="00F61904" w:rsidRDefault="00665614" w:rsidP="00142C83">
            <w:pPr>
              <w:spacing w:before="100" w:beforeAutospacing="1"/>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2F6673DB" w14:textId="66B174CE"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15</w:t>
            </w:r>
            <w:r w:rsidRPr="007C77EB">
              <w:rPr>
                <w:rFonts w:eastAsiaTheme="minorEastAsia" w:cstheme="minorHAnsi"/>
              </w:rPr>
              <w:t>)</w:t>
            </w:r>
          </w:p>
        </w:tc>
      </w:tr>
    </w:tbl>
    <w:p w14:paraId="7B530F38" w14:textId="22DE1864" w:rsidR="006F0828" w:rsidRDefault="00147843" w:rsidP="00142C83">
      <w:pPr>
        <w:spacing w:before="480" w:after="100" w:afterAutospacing="1" w:line="240" w:lineRule="auto"/>
        <w:jc w:val="both"/>
        <w:rPr>
          <w:rFonts w:eastAsiaTheme="minorEastAsia"/>
        </w:rPr>
      </w:pPr>
      <w:r w:rsidRPr="00147843">
        <w:t xml:space="preserve">Las </w:t>
      </w:r>
      <w:r>
        <w:t xml:space="preserve">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Pr>
          <w:rFonts w:eastAsiaTheme="minorEastAsia"/>
        </w:rPr>
        <w:t xml:space="preserve"> </w:t>
      </w:r>
      <w:r>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Pr>
          <w:rFonts w:eastAsiaTheme="minorEastAsia"/>
        </w:rPr>
        <w:t>¸etc.</w:t>
      </w:r>
    </w:p>
    <w:p w14:paraId="7FFDA4DC" w14:textId="40AA812F" w:rsidR="00FD309D" w:rsidRDefault="00147843" w:rsidP="00FD309D">
      <w:pPr>
        <w:spacing w:before="100" w:beforeAutospacing="1" w:after="0" w:line="240" w:lineRule="auto"/>
        <w:jc w:val="both"/>
        <w:rPr>
          <w:rFonts w:eastAsiaTheme="minorEastAsia"/>
        </w:rPr>
      </w:pPr>
      <w:r>
        <w:rPr>
          <w:rFonts w:eastAsiaTheme="minorEastAsia"/>
        </w:rPr>
        <w:t>Para simular adecuadamente, se desarrollan dos bloques en Simulink que contienen las funciones de las transformadas de Park directa e inversa:</w:t>
      </w:r>
    </w:p>
    <w:p w14:paraId="4CEAADD5" w14:textId="77777777" w:rsidR="00FD309D" w:rsidRDefault="00FD309D" w:rsidP="00FD309D">
      <w:pPr>
        <w:keepNext/>
        <w:spacing w:after="0" w:line="240" w:lineRule="auto"/>
        <w:jc w:val="center"/>
      </w:pPr>
    </w:p>
    <w:p w14:paraId="0A7B6614" w14:textId="682ACC40" w:rsidR="005D57D2" w:rsidRDefault="005D57D2" w:rsidP="00FD309D">
      <w:pPr>
        <w:keepNext/>
        <w:spacing w:before="120" w:after="100" w:afterAutospacing="1" w:line="240" w:lineRule="auto"/>
        <w:jc w:val="center"/>
      </w:pPr>
      <w:r>
        <w:rPr>
          <w:noProof/>
        </w:rPr>
        <w:drawing>
          <wp:inline distT="0" distB="0" distL="0" distR="0" wp14:anchorId="298D274B" wp14:editId="272A145E">
            <wp:extent cx="5269168" cy="2345376"/>
            <wp:effectExtent l="0" t="0" r="825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3638" b="4558"/>
                    <a:stretch/>
                  </pic:blipFill>
                  <pic:spPr bwMode="auto">
                    <a:xfrm>
                      <a:off x="0" y="0"/>
                      <a:ext cx="5327467" cy="2371326"/>
                    </a:xfrm>
                    <a:prstGeom prst="rect">
                      <a:avLst/>
                    </a:prstGeom>
                    <a:noFill/>
                    <a:ln>
                      <a:noFill/>
                    </a:ln>
                    <a:extLst>
                      <a:ext uri="{53640926-AAD7-44D8-BBD7-CCE9431645EC}">
                        <a14:shadowObscured xmlns:a14="http://schemas.microsoft.com/office/drawing/2010/main"/>
                      </a:ext>
                    </a:extLst>
                  </pic:spPr>
                </pic:pic>
              </a:graphicData>
            </a:graphic>
          </wp:inline>
        </w:drawing>
      </w:r>
    </w:p>
    <w:p w14:paraId="5F4C6016" w14:textId="58EAC87F" w:rsidR="005D57D2" w:rsidRDefault="005D57D2" w:rsidP="00D26B78">
      <w:pPr>
        <w:pStyle w:val="Descripcin"/>
        <w:rPr>
          <w:rFonts w:eastAsiaTheme="minorEastAsia"/>
        </w:rPr>
      </w:pPr>
      <w:r>
        <w:t xml:space="preserve">Figura </w:t>
      </w:r>
      <w:fldSimple w:instr=" SEQ Figura \* ARABIC ">
        <w:r w:rsidR="00D26B78">
          <w:rPr>
            <w:noProof/>
          </w:rPr>
          <w:t>3</w:t>
        </w:r>
      </w:fldSimple>
      <w:r>
        <w:t>: Bloques de transformaciones de Park</w:t>
      </w:r>
    </w:p>
    <w:p w14:paraId="122C7D87" w14:textId="4010CB19" w:rsidR="00147843" w:rsidRPr="005D57D2" w:rsidRDefault="00B32533" w:rsidP="00142C83">
      <w:pPr>
        <w:spacing w:before="360" w:after="120" w:line="240" w:lineRule="auto"/>
        <w:jc w:val="both"/>
        <w:rPr>
          <w:rFonts w:eastAsiaTheme="minorEastAsia"/>
        </w:rPr>
      </w:pPr>
      <w:r>
        <w:rPr>
          <w:rFonts w:eastAsiaTheme="minorEastAsia"/>
        </w:rPr>
        <w:t xml:space="preserve">Por lo tanto, ahora es posible plantear el balance de tensiones eléctricas equivalentes de estator referido a coordenadas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355A357C" w14:textId="77777777" w:rsidTr="00097277">
        <w:trPr>
          <w:trHeight w:val="639"/>
          <w:jc w:val="center"/>
        </w:trPr>
        <w:tc>
          <w:tcPr>
            <w:tcW w:w="9055" w:type="dxa"/>
          </w:tcPr>
          <w:p w14:paraId="679E9391" w14:textId="3CD3855A" w:rsidR="00097277" w:rsidRPr="002C655C" w:rsidRDefault="002C4C01" w:rsidP="00142C83">
            <w:pPr>
              <w:spacing w:before="100" w:beforeAutospacing="1" w:after="100" w:afterAutospacing="1"/>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4990069B" w14:textId="6ACF38B0" w:rsidR="00097277" w:rsidRPr="007C77EB" w:rsidRDefault="00097277" w:rsidP="00097277">
            <w:pPr>
              <w:spacing w:before="7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16</w:t>
            </w:r>
            <w:r w:rsidRPr="007C77EB">
              <w:rPr>
                <w:rFonts w:eastAsiaTheme="minorEastAsia" w:cstheme="minorHAnsi"/>
              </w:rPr>
              <w:t>)</w:t>
            </w:r>
          </w:p>
        </w:tc>
      </w:tr>
    </w:tbl>
    <w:p w14:paraId="6C6130EB" w14:textId="776AD09F" w:rsidR="00097277" w:rsidRDefault="00097277" w:rsidP="00142C83">
      <w:pPr>
        <w:spacing w:before="100" w:beforeAutospacing="1" w:line="240" w:lineRule="auto"/>
        <w:jc w:val="both"/>
      </w:pPr>
      <w:r>
        <w:rPr>
          <w:rFonts w:eastAsiaTheme="minorEastAsia"/>
        </w:rPr>
        <w:t xml:space="preserve">Donde la resistencia del estator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varía con la temperatura del estator de la siguiente manera: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027ED8E7" w14:textId="77777777" w:rsidTr="00097277">
        <w:trPr>
          <w:trHeight w:val="639"/>
          <w:jc w:val="center"/>
        </w:trPr>
        <w:tc>
          <w:tcPr>
            <w:tcW w:w="9055" w:type="dxa"/>
          </w:tcPr>
          <w:p w14:paraId="544B3E4A" w14:textId="70B90DE3" w:rsidR="00097277" w:rsidRPr="00097277" w:rsidRDefault="002C4C01" w:rsidP="00142C83">
            <w:pPr>
              <w:spacing w:before="100" w:before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65A19285" w14:textId="3D8DCA4D" w:rsidR="00097277" w:rsidRPr="007C77EB" w:rsidRDefault="00097277" w:rsidP="0009727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17</w:t>
            </w:r>
            <w:r w:rsidRPr="007C77EB">
              <w:rPr>
                <w:rFonts w:eastAsiaTheme="minorEastAsia" w:cstheme="minorHAnsi"/>
              </w:rPr>
              <w:t>)</w:t>
            </w:r>
          </w:p>
        </w:tc>
      </w:tr>
    </w:tbl>
    <w:p w14:paraId="26242925" w14:textId="4CE2FD4E" w:rsidR="00097277" w:rsidRDefault="00660FA5" w:rsidP="00142C83">
      <w:pPr>
        <w:spacing w:after="80" w:line="240" w:lineRule="auto"/>
        <w:jc w:val="both"/>
      </w:pPr>
      <w:r>
        <w:t xml:space="preserve">Los parámetros </w:t>
      </w:r>
      <w:r w:rsidR="000D5808">
        <w:t xml:space="preserve">constantes con valores nominales medidos son los siguientes: </w:t>
      </w:r>
    </w:p>
    <w:p w14:paraId="3B1C8083" w14:textId="52B3F4FD" w:rsidR="000D5808" w:rsidRPr="000D5808" w:rsidRDefault="000D5808" w:rsidP="00A9230A">
      <w:pPr>
        <w:pStyle w:val="Prrafodelista"/>
        <w:numPr>
          <w:ilvl w:val="0"/>
          <w:numId w:val="13"/>
        </w:numPr>
        <w:spacing w:before="80" w:after="80" w:line="240" w:lineRule="auto"/>
        <w:jc w:val="both"/>
      </w:pPr>
      <w:r>
        <w:t xml:space="preserve">Pares de polos magnéticos: </w:t>
      </w:r>
      <m:oMath>
        <m:r>
          <w:rPr>
            <w:rFonts w:ascii="Cambria Math" w:hAnsi="Cambria Math"/>
          </w:rPr>
          <m:t>p=3 pares</m:t>
        </m:r>
      </m:oMath>
      <w:r>
        <w:rPr>
          <w:rFonts w:eastAsiaTheme="minorEastAsia"/>
        </w:rPr>
        <w:t xml:space="preserve"> </w:t>
      </w:r>
    </w:p>
    <w:p w14:paraId="72C96C2A" w14:textId="4999570E" w:rsidR="000D5808" w:rsidRPr="000D5808" w:rsidRDefault="000D5808" w:rsidP="00A9230A">
      <w:pPr>
        <w:pStyle w:val="Prrafodelista"/>
        <w:numPr>
          <w:ilvl w:val="0"/>
          <w:numId w:val="13"/>
        </w:numPr>
        <w:spacing w:before="80" w:after="80" w:line="240" w:lineRule="auto"/>
        <w:jc w:val="both"/>
      </w:pPr>
      <w:r>
        <w:t>Flujo magnético concatenado por espiras del bobinado de estator:</w:t>
      </w:r>
      <w:r w:rsidRPr="00776473">
        <w:rPr>
          <w:i/>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=0.016 Wb-t</m:t>
        </m:r>
      </m:oMath>
    </w:p>
    <w:p w14:paraId="5B9C5C58" w14:textId="0447B704" w:rsidR="000D5808" w:rsidRPr="000D5808" w:rsidRDefault="000D5808" w:rsidP="00A9230A">
      <w:pPr>
        <w:pStyle w:val="Prrafodelista"/>
        <w:numPr>
          <w:ilvl w:val="0"/>
          <w:numId w:val="13"/>
        </w:numPr>
        <w:spacing w:before="80" w:after="80" w:line="240" w:lineRule="auto"/>
        <w:jc w:val="both"/>
      </w:pPr>
      <w:r>
        <w:rPr>
          <w:rFonts w:eastAsiaTheme="minorEastAsia"/>
        </w:rPr>
        <w:t xml:space="preserve">Inductancia de estator (eje en cuadratura):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 mH</m:t>
        </m:r>
      </m:oMath>
    </w:p>
    <w:p w14:paraId="1CB209D3" w14:textId="6A038742" w:rsidR="000D5808" w:rsidRPr="00750FDA" w:rsidRDefault="00750FDA" w:rsidP="00A9230A">
      <w:pPr>
        <w:pStyle w:val="Prrafodelista"/>
        <w:numPr>
          <w:ilvl w:val="0"/>
          <w:numId w:val="13"/>
        </w:numPr>
        <w:spacing w:before="80" w:after="80" w:line="240" w:lineRule="auto"/>
        <w:jc w:val="both"/>
      </w:pPr>
      <w:r>
        <w:rPr>
          <w:rFonts w:eastAsiaTheme="minorEastAsia"/>
        </w:rPr>
        <w:t xml:space="preserve">Inductancia de estator (eje directo):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≈6.6 mH</m:t>
        </m:r>
      </m:oMath>
    </w:p>
    <w:p w14:paraId="3A0A94BF" w14:textId="7AD26276" w:rsidR="00750FDA" w:rsidRPr="00750FDA" w:rsidRDefault="00750FDA" w:rsidP="00A9230A">
      <w:pPr>
        <w:pStyle w:val="Prrafodelista"/>
        <w:numPr>
          <w:ilvl w:val="0"/>
          <w:numId w:val="13"/>
        </w:numPr>
        <w:spacing w:before="80" w:after="80" w:line="240" w:lineRule="auto"/>
        <w:jc w:val="both"/>
      </w:pPr>
      <w:r>
        <w:rPr>
          <w:rFonts w:eastAsiaTheme="minorEastAsia"/>
        </w:rPr>
        <w:t xml:space="preserve">Inductancia de dispersión de estator: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≈0.8 mH</m:t>
        </m:r>
      </m:oMath>
    </w:p>
    <w:p w14:paraId="47935D96" w14:textId="21C4DC36" w:rsidR="00750FDA" w:rsidRPr="00776473" w:rsidRDefault="00750FDA" w:rsidP="00A9230A">
      <w:pPr>
        <w:pStyle w:val="Prrafodelista"/>
        <w:numPr>
          <w:ilvl w:val="0"/>
          <w:numId w:val="13"/>
        </w:numPr>
        <w:spacing w:before="80" w:after="80" w:line="240" w:lineRule="auto"/>
        <w:jc w:val="both"/>
      </w:pPr>
      <w:r>
        <w:rPr>
          <w:rFonts w:eastAsiaTheme="minorEastAsia"/>
        </w:rPr>
        <w:t xml:space="preserve">Resistencia del estator por fase: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≈1.02 Ω=</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r>
          <w:rPr>
            <w:rFonts w:ascii="Cambria Math" w:eastAsiaTheme="minorEastAsia" w:hAnsi="Cambria Math"/>
          </w:rPr>
          <m:t xml:space="preserve"> (@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sREF</m:t>
            </m:r>
          </m:sub>
          <m:sup>
            <m:r>
              <w:rPr>
                <w:rFonts w:ascii="Cambria Math" w:eastAsiaTheme="minorEastAsia" w:hAnsi="Cambria Math"/>
              </w:rPr>
              <m:t>°</m:t>
            </m:r>
          </m:sup>
        </m:sSubSup>
        <m:r>
          <w:rPr>
            <w:rFonts w:ascii="Cambria Math" w:eastAsiaTheme="minorEastAsia" w:hAnsi="Cambria Math"/>
          </w:rPr>
          <m:t>=20°C)</m:t>
        </m:r>
      </m:oMath>
    </w:p>
    <w:p w14:paraId="34C1BF4E" w14:textId="3356CFAE" w:rsidR="004C2A70" w:rsidRDefault="00776473" w:rsidP="00A9230A">
      <w:pPr>
        <w:pStyle w:val="Prrafodelista"/>
        <w:numPr>
          <w:ilvl w:val="0"/>
          <w:numId w:val="13"/>
        </w:numPr>
        <w:spacing w:before="80" w:after="80" w:line="240" w:lineRule="auto"/>
        <w:jc w:val="both"/>
        <w:rPr>
          <w:rFonts w:eastAsiaTheme="minorEastAsia"/>
        </w:rPr>
      </w:pPr>
      <w:r>
        <w:rPr>
          <w:rFonts w:eastAsiaTheme="minorEastAsia"/>
        </w:rPr>
        <w:t xml:space="preserve">Coeficiente de aumento de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Pr>
          <w:rFonts w:eastAsiaTheme="minorEastAsia"/>
        </w:rPr>
        <w:t xml:space="preserve"> con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r>
          <w:rPr>
            <w:rFonts w:ascii="Cambria Math" w:eastAsiaTheme="minorEastAsia" w:hAnsi="Cambria Math"/>
          </w:rPr>
          <m:t>=3.9∙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oMath>
    </w:p>
    <w:p w14:paraId="3CF8F8A4" w14:textId="2547E2EC" w:rsidR="004C2A70" w:rsidRDefault="004C2A70" w:rsidP="00A9230A">
      <w:pPr>
        <w:spacing w:before="80" w:after="80" w:line="240" w:lineRule="auto"/>
        <w:jc w:val="both"/>
        <w:rPr>
          <w:rFonts w:eastAsiaTheme="minorEastAsia"/>
        </w:rPr>
      </w:pPr>
      <w:r>
        <w:rPr>
          <w:rFonts w:eastAsiaTheme="minorEastAsia"/>
        </w:rPr>
        <w:t xml:space="preserve">Especificaciones de operación en bornes </w:t>
      </w:r>
      <m:oMath>
        <m:r>
          <w:rPr>
            <w:rFonts w:ascii="Cambria Math" w:eastAsiaTheme="minorEastAsia" w:hAnsi="Cambria Math"/>
          </w:rPr>
          <m:t>abc</m:t>
        </m:r>
      </m:oMath>
      <w:r>
        <w:rPr>
          <w:rFonts w:eastAsiaTheme="minorEastAsia"/>
        </w:rPr>
        <w:t xml:space="preserve"> del estator:</w:t>
      </w:r>
    </w:p>
    <w:p w14:paraId="51D93912" w14:textId="107BD866" w:rsidR="00A9230A" w:rsidRDefault="00A9230A" w:rsidP="00A9230A">
      <w:pPr>
        <w:pStyle w:val="Prrafodelista"/>
        <w:numPr>
          <w:ilvl w:val="0"/>
          <w:numId w:val="14"/>
        </w:numPr>
        <w:spacing w:before="80" w:after="80" w:line="240" w:lineRule="auto"/>
        <w:jc w:val="both"/>
        <w:rPr>
          <w:rFonts w:eastAsiaTheme="minorEastAsia"/>
        </w:rPr>
      </w:pPr>
      <w:r>
        <w:rPr>
          <w:rFonts w:eastAsiaTheme="minorEastAsia"/>
        </w:rPr>
        <w:t xml:space="preserve">Velocidad nominal del rotor: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m,nom</m:t>
            </m:r>
          </m:sub>
        </m:sSub>
        <m:r>
          <w:rPr>
            <w:rFonts w:ascii="Cambria Math" w:eastAsiaTheme="minorEastAsia" w:hAnsi="Cambria Math"/>
          </w:rPr>
          <m:t>=6600 rpm</m:t>
        </m:r>
      </m:oMath>
      <w:r>
        <w:rPr>
          <w:rFonts w:eastAsiaTheme="minorEastAsia"/>
        </w:rPr>
        <w:t>;</w:t>
      </w:r>
      <w:r>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m,nom</m:t>
            </m:r>
          </m:sub>
        </m:sSub>
        <m:r>
          <w:rPr>
            <w:rFonts w:ascii="Cambria Math" w:eastAsiaTheme="minorEastAsia" w:hAnsi="Cambria Math"/>
          </w:rPr>
          <m:t xml:space="preserve">=691.15 </m:t>
        </m:r>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p>
    <w:p w14:paraId="7A2984F0" w14:textId="678BD64D" w:rsidR="00A9230A"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Tensión nominal de línea: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sl,nom</m:t>
            </m:r>
          </m:sub>
        </m:sSub>
        <m:r>
          <w:rPr>
            <w:rFonts w:ascii="Cambria Math" w:eastAsiaTheme="minorEastAsia" w:hAnsi="Cambria Math"/>
          </w:rPr>
          <m:t xml:space="preserve">=30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oMath>
    </w:p>
    <w:p w14:paraId="7AA9397C" w14:textId="5C40CCDD" w:rsidR="00880497"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Corriente nominal: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s,nom</m:t>
            </m:r>
          </m:sub>
        </m:sSub>
        <m:r>
          <w:rPr>
            <w:rFonts w:ascii="Cambria Math" w:eastAsiaTheme="minorEastAsia" w:hAnsi="Cambria Math"/>
          </w:rPr>
          <m:t xml:space="preserve">=0.4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(régimen continuo)</w:t>
      </w:r>
    </w:p>
    <w:p w14:paraId="7083ABA7" w14:textId="0B6C3471" w:rsidR="007C73E7" w:rsidRPr="005978B3" w:rsidRDefault="00880497" w:rsidP="005978B3">
      <w:pPr>
        <w:pStyle w:val="Prrafodelista"/>
        <w:numPr>
          <w:ilvl w:val="0"/>
          <w:numId w:val="14"/>
        </w:numPr>
        <w:spacing w:before="80" w:after="80" w:line="240" w:lineRule="auto"/>
        <w:jc w:val="both"/>
        <w:rPr>
          <w:rFonts w:eastAsiaTheme="minorEastAsia"/>
        </w:rPr>
      </w:pPr>
      <w:r>
        <w:rPr>
          <w:rFonts w:eastAsiaTheme="minorEastAsia"/>
        </w:rPr>
        <w:t xml:space="preserve">Corriente máxima: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s,max</m:t>
            </m:r>
          </m:sub>
        </m:sSub>
        <m:r>
          <w:rPr>
            <w:rFonts w:ascii="Cambria Math" w:eastAsiaTheme="minorEastAsia" w:hAnsi="Cambria Math"/>
          </w:rPr>
          <m:t xml:space="preserve">=2.0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(corta duración, aceleración)</w:t>
      </w:r>
    </w:p>
    <w:p w14:paraId="5D4CD190" w14:textId="67107AD8" w:rsidR="00392459" w:rsidRDefault="00665614" w:rsidP="00142C83">
      <w:pPr>
        <w:spacing w:before="100" w:beforeAutospacing="1" w:after="100" w:afterAutospacing="1" w:line="240" w:lineRule="auto"/>
        <w:jc w:val="both"/>
        <w:rPr>
          <w:rFonts w:eastAsiaTheme="minorEastAsia"/>
        </w:rPr>
      </w:pPr>
      <w:r>
        <w:rPr>
          <w:rFonts w:eastAsiaTheme="minorEastAsia"/>
        </w:rPr>
        <w:t xml:space="preserve">Por último, reemplazando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de </w:t>
      </w:r>
      <w:r w:rsidR="002C655C">
        <w:rPr>
          <w:rFonts w:eastAsiaTheme="minorEastAsia"/>
        </w:rPr>
        <w:t>(</w:t>
      </w:r>
      <w:r>
        <w:rPr>
          <w:rFonts w:eastAsiaTheme="minorEastAsia"/>
        </w:rPr>
        <w:t>Ec.11</w:t>
      </w:r>
      <w:r w:rsidR="002C655C">
        <w:rPr>
          <w:rFonts w:eastAsiaTheme="minorEastAsia"/>
        </w:rPr>
        <w:t>) y despejando las derivadas correspondientes, obtenemos la expresión para el modelo del subsistema electromagnético del motor:</w:t>
      </w:r>
    </w:p>
    <w:p w14:paraId="02ED67D6" w14:textId="77777777" w:rsidR="005978B3" w:rsidRDefault="005978B3" w:rsidP="00142C83">
      <w:pPr>
        <w:spacing w:before="100" w:beforeAutospacing="1" w:after="8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C655C" w14:paraId="3678758D" w14:textId="77777777" w:rsidTr="002B2242">
        <w:trPr>
          <w:trHeight w:val="639"/>
          <w:jc w:val="center"/>
        </w:trPr>
        <w:tc>
          <w:tcPr>
            <w:tcW w:w="9055" w:type="dxa"/>
          </w:tcPr>
          <w:p w14:paraId="5069E13F" w14:textId="77777777" w:rsidR="00392459" w:rsidRDefault="00392459" w:rsidP="00392459">
            <w:pPr>
              <w:spacing w:before="100" w:beforeAutospacing="1"/>
              <w:jc w:val="both"/>
              <w:rPr>
                <w:rFonts w:eastAsiaTheme="minorEastAsia"/>
              </w:rPr>
            </w:pPr>
          </w:p>
          <w:p w14:paraId="4BFC4D9B" w14:textId="7E45A222" w:rsidR="002C655C" w:rsidRPr="00097277" w:rsidRDefault="002C4C01" w:rsidP="00392459">
            <w:pPr>
              <w:spacing w:after="100" w:afterAutospacing="1"/>
              <w:jc w:val="both"/>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e>
                      </m:m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
                  </m:e>
                </m:d>
              </m:oMath>
            </m:oMathPara>
          </w:p>
        </w:tc>
        <w:tc>
          <w:tcPr>
            <w:tcW w:w="573" w:type="dxa"/>
          </w:tcPr>
          <w:p w14:paraId="293A23B4" w14:textId="26FE4B5C" w:rsidR="002C655C" w:rsidRPr="007C77EB" w:rsidRDefault="002C655C" w:rsidP="002B2242">
            <w:pPr>
              <w:spacing w:before="840" w:after="100" w:afterAutospacing="1"/>
              <w:jc w:val="right"/>
              <w:rPr>
                <w:rFonts w:eastAsiaTheme="minorEastAsia" w:cstheme="minorHAnsi"/>
              </w:rPr>
            </w:pPr>
            <w:r w:rsidRPr="007C77EB">
              <w:rPr>
                <w:rFonts w:eastAsiaTheme="minorEastAsia" w:cstheme="minorHAnsi"/>
              </w:rPr>
              <w:t>(</w:t>
            </w:r>
            <w:r>
              <w:rPr>
                <w:rFonts w:eastAsiaTheme="minorEastAsia" w:cstheme="minorHAnsi"/>
              </w:rPr>
              <w:t>1</w:t>
            </w:r>
            <w:r w:rsidR="00570CDF">
              <w:rPr>
                <w:rFonts w:eastAsiaTheme="minorEastAsia" w:cstheme="minorHAnsi"/>
              </w:rPr>
              <w:t>8</w:t>
            </w:r>
            <w:r w:rsidRPr="007C77EB">
              <w:rPr>
                <w:rFonts w:eastAsiaTheme="minorEastAsia" w:cstheme="minorHAnsi"/>
              </w:rPr>
              <w:t>)</w:t>
            </w:r>
          </w:p>
        </w:tc>
      </w:tr>
    </w:tbl>
    <w:p w14:paraId="2680FCB7" w14:textId="0AE5E073" w:rsidR="00570CDF" w:rsidRDefault="00570CDF" w:rsidP="00570CDF">
      <w:pPr>
        <w:spacing w:before="100" w:beforeAutospacing="1" w:after="100" w:afterAutospacing="1" w:line="240" w:lineRule="auto"/>
        <w:jc w:val="both"/>
        <w:rPr>
          <w:rFonts w:eastAsiaTheme="minorEastAsia"/>
        </w:rPr>
      </w:pPr>
      <w:r>
        <w:rPr>
          <w:rFonts w:eastAsiaTheme="minorEastAsia"/>
        </w:rPr>
        <w:t>Y el diagrama correspondiente en Simulink:</w:t>
      </w:r>
    </w:p>
    <w:p w14:paraId="26123829" w14:textId="77777777" w:rsidR="00BC042F" w:rsidRDefault="006A5F8A" w:rsidP="00142C83">
      <w:pPr>
        <w:keepNext/>
        <w:spacing w:before="100" w:beforeAutospacing="1" w:after="100" w:afterAutospacing="1" w:line="240" w:lineRule="auto"/>
        <w:jc w:val="center"/>
      </w:pPr>
      <w:r w:rsidRPr="006A5F8A">
        <w:rPr>
          <w:rFonts w:eastAsiaTheme="minorEastAsia"/>
          <w:noProof/>
        </w:rPr>
        <w:drawing>
          <wp:inline distT="0" distB="0" distL="0" distR="0" wp14:anchorId="59CB0F39" wp14:editId="459F1F1F">
            <wp:extent cx="6120130" cy="42551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255135"/>
                    </a:xfrm>
                    <a:prstGeom prst="rect">
                      <a:avLst/>
                    </a:prstGeom>
                  </pic:spPr>
                </pic:pic>
              </a:graphicData>
            </a:graphic>
          </wp:inline>
        </w:drawing>
      </w:r>
    </w:p>
    <w:p w14:paraId="5716C896" w14:textId="0A2950F4" w:rsidR="000D59F1" w:rsidRDefault="00BC042F" w:rsidP="00D26B78">
      <w:pPr>
        <w:pStyle w:val="Descripcin"/>
      </w:pPr>
      <w:r>
        <w:t xml:space="preserve">Figura </w:t>
      </w:r>
      <w:fldSimple w:instr=" SEQ Figura \* ARABIC ">
        <w:r w:rsidR="00D26B78">
          <w:rPr>
            <w:noProof/>
          </w:rPr>
          <w:t>4</w:t>
        </w:r>
      </w:fldSimple>
      <w:r>
        <w:t>: Subsistema electromagnético</w:t>
      </w:r>
    </w:p>
    <w:p w14:paraId="097D6DB7" w14:textId="77777777" w:rsidR="00DB106D" w:rsidRPr="00DB106D" w:rsidRDefault="00DB106D" w:rsidP="00D56715">
      <w:pPr>
        <w:spacing w:before="100" w:beforeAutospacing="1" w:after="0"/>
        <w:jc w:val="both"/>
      </w:pPr>
    </w:p>
    <w:p w14:paraId="579BE51B" w14:textId="59FF533F" w:rsidR="000D59F1" w:rsidRPr="000D59F1" w:rsidRDefault="000D59F1" w:rsidP="00D56715">
      <w:pPr>
        <w:pStyle w:val="Prrafodelista"/>
        <w:numPr>
          <w:ilvl w:val="2"/>
          <w:numId w:val="4"/>
        </w:numPr>
        <w:spacing w:before="120" w:after="100" w:afterAutospacing="1" w:line="240" w:lineRule="auto"/>
        <w:rPr>
          <w:rFonts w:ascii="Cambria" w:hAnsi="Cambria"/>
          <w:b/>
          <w:bCs/>
          <w:sz w:val="32"/>
          <w:szCs w:val="32"/>
        </w:rPr>
      </w:pPr>
      <w:r>
        <w:rPr>
          <w:rStyle w:val="nfasis"/>
          <w:rFonts w:ascii="Cambria" w:hAnsi="Cambria"/>
          <w:b/>
          <w:bCs/>
          <w:i w:val="0"/>
          <w:iCs w:val="0"/>
          <w:sz w:val="32"/>
          <w:szCs w:val="32"/>
        </w:rPr>
        <w:t>Subsistema térmico de la máquina eléctrica</w:t>
      </w:r>
    </w:p>
    <w:p w14:paraId="159FF59D" w14:textId="15615ECB" w:rsidR="00BC3335" w:rsidRDefault="008F629B" w:rsidP="00DB106D">
      <w:pPr>
        <w:spacing w:before="100" w:beforeAutospacing="1" w:after="100" w:afterAutospacing="1"/>
      </w:pPr>
      <w:r>
        <w:t>El modelo térmico del motor considera un sistema simplificado de primer orden que representa el comportamiento térmico del bobinado del estator. Se tienen en cuenta únicamente las pérdidas eléctricas resistivas generadas por efecto Joule en los devanados, despreciando las perdidas magnéticas en el núcleo ferromagnético. La transferencia de calor hacia el ambiente se modela mediante conducción y convección natural</w:t>
      </w:r>
      <w:r w:rsidR="00BC3335">
        <w:t>, sin considerar ventilación forzada.</w:t>
      </w:r>
    </w:p>
    <w:p w14:paraId="2C552864" w14:textId="6CDE8B73" w:rsidR="0018208F" w:rsidRDefault="00BC3335" w:rsidP="00D56715">
      <w:pPr>
        <w:spacing w:before="100" w:beforeAutospacing="1" w:after="120" w:line="240" w:lineRule="auto"/>
        <w:jc w:val="both"/>
      </w:pPr>
      <w:r>
        <w:t>En cuanto a la potencia perdida en el estator, tenemos las pérdidas caloríficas generadas en el bobinado de éste, que se calculan mediante la disipación resistiva en las tres fases. En coordenadas de fase (</w:t>
      </w:r>
      <m:oMath>
        <m:r>
          <w:rPr>
            <w:rFonts w:ascii="Cambria Math" w:hAnsi="Cambria Math"/>
          </w:rPr>
          <m:t>abc</m:t>
        </m:r>
      </m:oMath>
      <w:r>
        <w:t>), la potencia disipada está dada por:</w:t>
      </w:r>
    </w:p>
    <w:p w14:paraId="595AB4EE" w14:textId="59FB3E52" w:rsidR="00135A5C" w:rsidRPr="0018208F" w:rsidRDefault="002C4C01" w:rsidP="0018208F">
      <w:pPr>
        <w:spacing w:before="80" w:after="40" w:line="240" w:lineRule="auto"/>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as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bs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cs</m:t>
                  </m:r>
                </m:sub>
                <m:sup>
                  <m:r>
                    <w:rPr>
                      <w:rFonts w:ascii="Cambria Math"/>
                    </w:rPr>
                    <m:t>2</m:t>
                  </m:r>
                </m:sup>
              </m:sSubSup>
              <m:d>
                <m:dPr>
                  <m:ctrlPr>
                    <w:rPr>
                      <w:rFonts w:ascii="Cambria Math" w:hAnsi="Cambria Math"/>
                      <w:i/>
                    </w:rPr>
                  </m:ctrlPr>
                </m:dPr>
                <m:e>
                  <m:r>
                    <w:rPr>
                      <w:rFonts w:ascii="Cambria Math"/>
                    </w:rPr>
                    <m:t>t</m:t>
                  </m:r>
                </m:e>
              </m:d>
            </m:e>
          </m:d>
        </m:oMath>
      </m:oMathPara>
    </w:p>
    <w:p w14:paraId="6ABDA9CC" w14:textId="77777777" w:rsidR="00D56715" w:rsidRDefault="00D56715" w:rsidP="005F08CC">
      <w:pPr>
        <w:spacing w:before="160" w:after="40" w:line="240" w:lineRule="auto"/>
        <w:jc w:val="both"/>
        <w:rPr>
          <w:rFonts w:eastAsiaTheme="minorEastAsia"/>
          <w:iCs/>
        </w:rPr>
      </w:pPr>
    </w:p>
    <w:p w14:paraId="1F5E7A28" w14:textId="3098A34E" w:rsidR="005F1EF0" w:rsidRDefault="005F1EF0" w:rsidP="005F08CC">
      <w:pPr>
        <w:spacing w:before="160" w:after="40" w:line="240" w:lineRule="auto"/>
        <w:jc w:val="both"/>
        <w:rPr>
          <w:rFonts w:eastAsiaTheme="minorEastAsia"/>
          <w:iCs/>
        </w:rPr>
      </w:pPr>
      <w:r>
        <w:rPr>
          <w:rFonts w:eastAsiaTheme="minorEastAsia"/>
          <w:iCs/>
        </w:rPr>
        <w:t>Aplicando la transformación de Park y considerando la invarianza de la potencia, la expresión equivalente en coordenadas qd0 resulta: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1EF0" w14:paraId="0C6479AD" w14:textId="77777777" w:rsidTr="00716A31">
        <w:trPr>
          <w:trHeight w:val="639"/>
          <w:jc w:val="center"/>
        </w:trPr>
        <w:tc>
          <w:tcPr>
            <w:tcW w:w="9055" w:type="dxa"/>
          </w:tcPr>
          <w:p w14:paraId="723BF1C6" w14:textId="247C198C" w:rsidR="005F1EF0" w:rsidRPr="00BB1251" w:rsidRDefault="002C4C01" w:rsidP="00BC57D1">
            <w:pPr>
              <w:spacing w:before="100" w:beforeAutospacing="1" w:after="100" w:after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oMath>
            </m:oMathPara>
          </w:p>
        </w:tc>
        <w:tc>
          <w:tcPr>
            <w:tcW w:w="573" w:type="dxa"/>
          </w:tcPr>
          <w:p w14:paraId="00B72073" w14:textId="560BB250" w:rsidR="005F1EF0" w:rsidRPr="007C77EB" w:rsidRDefault="005F1EF0"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19</w:t>
            </w:r>
            <w:r w:rsidRPr="007C77EB">
              <w:rPr>
                <w:rFonts w:eastAsiaTheme="minorEastAsia" w:cstheme="minorHAnsi"/>
              </w:rPr>
              <w:t>)</w:t>
            </w:r>
          </w:p>
        </w:tc>
      </w:tr>
    </w:tbl>
    <w:p w14:paraId="3642796E" w14:textId="1CA832D9" w:rsidR="005F1EF0" w:rsidRDefault="00FD12F0" w:rsidP="00DB106D">
      <w:pPr>
        <w:spacing w:before="40" w:after="100" w:afterAutospacing="1" w:line="240" w:lineRule="auto"/>
        <w:jc w:val="both"/>
        <w:rPr>
          <w:rFonts w:eastAsiaTheme="minorEastAsia"/>
          <w:iCs/>
        </w:rPr>
      </w:pPr>
      <w:r>
        <w:rPr>
          <w:rFonts w:eastAsiaTheme="minorEastAsia"/>
          <w:iCs/>
        </w:rPr>
        <w:t xml:space="preserve">Aclarando que en un sistema trifásico equilibrado con conexión en estrella y neutro flotante, la componente homopolar es nula </w:t>
      </w:r>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Pr>
          <w:rFonts w:eastAsiaTheme="minorEastAsia"/>
          <w:iCs/>
        </w:rPr>
        <w:t>.</w:t>
      </w:r>
    </w:p>
    <w:p w14:paraId="7142A335" w14:textId="4586156E" w:rsidR="00FD12F0" w:rsidRDefault="00FD12F0" w:rsidP="00BC57D1">
      <w:pPr>
        <w:spacing w:before="100" w:beforeAutospacing="1" w:after="200" w:line="240" w:lineRule="auto"/>
        <w:jc w:val="both"/>
        <w:rPr>
          <w:rFonts w:eastAsiaTheme="minorEastAsia"/>
          <w:iCs/>
        </w:rPr>
      </w:pPr>
      <w:r>
        <w:rPr>
          <w:rFonts w:eastAsiaTheme="minorEastAsia"/>
          <w:iCs/>
        </w:rPr>
        <w:t>El balance energético en el bobinado del estator establece que la potencia de pérdidas debe igualar la energía almacenada internamente más la energía disipada hacia el ambiente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D12F0" w14:paraId="7AC2B5A3" w14:textId="77777777" w:rsidTr="00716A31">
        <w:trPr>
          <w:trHeight w:val="724"/>
          <w:jc w:val="center"/>
        </w:trPr>
        <w:tc>
          <w:tcPr>
            <w:tcW w:w="9055" w:type="dxa"/>
          </w:tcPr>
          <w:p w14:paraId="0FFF13B7" w14:textId="3EF43C36" w:rsidR="00FD12F0" w:rsidRPr="00BB1251" w:rsidRDefault="002C4C01" w:rsidP="00BC57D1">
            <w:pPr>
              <w:spacing w:before="100" w:before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ts</m:t>
                    </m:r>
                  </m:sub>
                </m:sSub>
                <m:r>
                  <w:rPr>
                    <w:rFonts w:ascii="Cambria Math" w:hAnsi="Cambria Math"/>
                  </w:rPr>
                  <m:t>·</m:t>
                </m:r>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oMath>
            </m:oMathPara>
          </w:p>
        </w:tc>
        <w:tc>
          <w:tcPr>
            <w:tcW w:w="573" w:type="dxa"/>
          </w:tcPr>
          <w:p w14:paraId="47A4078E" w14:textId="366797DB" w:rsidR="00FD12F0" w:rsidRPr="007C77EB" w:rsidRDefault="00FD12F0" w:rsidP="00BC57D1">
            <w:pPr>
              <w:spacing w:before="160" w:after="100" w:afterAutospacing="1"/>
              <w:jc w:val="right"/>
              <w:rPr>
                <w:rFonts w:eastAsiaTheme="minorEastAsia" w:cstheme="minorHAnsi"/>
              </w:rPr>
            </w:pPr>
            <w:r w:rsidRPr="007C77EB">
              <w:rPr>
                <w:rFonts w:eastAsiaTheme="minorEastAsia" w:cstheme="minorHAnsi"/>
              </w:rPr>
              <w:t>(</w:t>
            </w:r>
            <w:r w:rsidR="00B96F27">
              <w:rPr>
                <w:rFonts w:eastAsiaTheme="minorEastAsia" w:cstheme="minorHAnsi"/>
              </w:rPr>
              <w:t>20</w:t>
            </w:r>
            <w:r w:rsidRPr="007C77EB">
              <w:rPr>
                <w:rFonts w:eastAsiaTheme="minorEastAsia" w:cstheme="minorHAnsi"/>
              </w:rPr>
              <w:t>)</w:t>
            </w:r>
          </w:p>
        </w:tc>
      </w:tr>
    </w:tbl>
    <w:p w14:paraId="43F102A4" w14:textId="5CFE920E" w:rsidR="00FD12F0" w:rsidRDefault="00B96F27" w:rsidP="00BC57D1">
      <w:pPr>
        <w:spacing w:before="40" w:after="100" w:afterAutospacing="1" w:line="240" w:lineRule="auto"/>
        <w:jc w:val="both"/>
        <w:rPr>
          <w:rFonts w:eastAsiaTheme="minorEastAsia"/>
        </w:rPr>
      </w:pPr>
      <w:r>
        <w:rPr>
          <w:rFonts w:eastAsiaTheme="minorEastAsia"/>
          <w:iCs/>
        </w:rPr>
        <w:t xml:space="preserve">Donde </w:t>
      </w:r>
      <m:oMath>
        <m:sSub>
          <m:sSubPr>
            <m:ctrlPr>
              <w:rPr>
                <w:rFonts w:ascii="Cambria Math" w:hAnsi="Cambria Math"/>
                <w:i/>
              </w:rPr>
            </m:ctrlPr>
          </m:sSubPr>
          <m:e>
            <m:r>
              <w:rPr>
                <w:rFonts w:ascii="Cambria Math" w:hAnsi="Cambria Math"/>
              </w:rPr>
              <m:t>C</m:t>
            </m:r>
          </m:e>
          <m:sub>
            <m:r>
              <w:rPr>
                <w:rFonts w:ascii="Cambria Math" w:hAnsi="Cambria Math"/>
              </w:rPr>
              <m:t>ts</m:t>
            </m:r>
          </m:sub>
        </m:sSub>
      </m:oMath>
      <w:r>
        <w:rPr>
          <w:rFonts w:eastAsiaTheme="minorEastAsia"/>
        </w:rPr>
        <w:t xml:space="preserve"> representa la capacitancia térmica del estator 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oMath>
      <w:r>
        <w:rPr>
          <w:rFonts w:eastAsiaTheme="minorEastAsia"/>
        </w:rPr>
        <w:t xml:space="preserve"> es la resistencia térmica entre el estator y el ambiente.</w:t>
      </w:r>
    </w:p>
    <w:p w14:paraId="2D361AE6" w14:textId="38415E6E" w:rsidR="00B96F27" w:rsidRDefault="00B96F27" w:rsidP="005978B3">
      <w:pPr>
        <w:spacing w:before="100" w:beforeAutospacing="1" w:after="200" w:line="240" w:lineRule="auto"/>
        <w:jc w:val="both"/>
        <w:rPr>
          <w:rFonts w:eastAsiaTheme="minorEastAsia"/>
          <w:iCs/>
        </w:rPr>
      </w:pPr>
      <w:r>
        <w:rPr>
          <w:rFonts w:eastAsiaTheme="minorEastAsia"/>
        </w:rPr>
        <w:t>Igualando las expresiones (19) y (20), y despejando la derivada de la temperatura, se obtiene la ecuación diferencial que gobierna la dinámica térmica del sistema: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96F27" w14:paraId="1A037D60" w14:textId="77777777" w:rsidTr="00716A31">
        <w:trPr>
          <w:trHeight w:val="724"/>
          <w:jc w:val="center"/>
        </w:trPr>
        <w:tc>
          <w:tcPr>
            <w:tcW w:w="9055" w:type="dxa"/>
          </w:tcPr>
          <w:p w14:paraId="7EE84881" w14:textId="2B956A39" w:rsidR="00B96F27" w:rsidRPr="00BB1251" w:rsidRDefault="002C4C01" w:rsidP="005978B3">
            <w:pPr>
              <w:spacing w:before="100" w:beforeAutospacing="1" w:after="100" w:afterAutospacing="1"/>
              <w:rPr>
                <w:rFonts w:eastAsiaTheme="minorEastAsia"/>
                <w:i/>
              </w:rPr>
            </w:pPr>
            <m:oMathPara>
              <m:oMathParaPr>
                <m:jc m:val="center"/>
              </m:oMathParaPr>
              <m:oMath>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ts</m:t>
                        </m:r>
                      </m:sub>
                    </m:sSub>
                  </m:den>
                </m:f>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 </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r>
                      <w:rPr>
                        <w:rFonts w:ascii="Cambria Math" w:hAnsi="Cambria Math"/>
                      </w:rPr>
                      <m:t>)</m:t>
                    </m:r>
                  </m:e>
                </m:d>
                <m:r>
                  <w:rPr>
                    <w:rFonts w:ascii="Cambria Math" w:hAnsi="Cambria Math"/>
                  </w:rPr>
                  <m:t xml:space="preserve"> </m:t>
                </m:r>
              </m:oMath>
            </m:oMathPara>
          </w:p>
        </w:tc>
        <w:tc>
          <w:tcPr>
            <w:tcW w:w="573" w:type="dxa"/>
          </w:tcPr>
          <w:p w14:paraId="3032701B" w14:textId="18655626" w:rsidR="00B96F27" w:rsidRPr="007C77EB" w:rsidRDefault="00B96F27"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21</w:t>
            </w:r>
            <w:r w:rsidRPr="007C77EB">
              <w:rPr>
                <w:rFonts w:eastAsiaTheme="minorEastAsia" w:cstheme="minorHAnsi"/>
              </w:rPr>
              <w:t>)</w:t>
            </w:r>
          </w:p>
        </w:tc>
      </w:tr>
    </w:tbl>
    <w:p w14:paraId="7540B0AE" w14:textId="2C3B57DC" w:rsidR="00FD12F0" w:rsidRDefault="00AB7710" w:rsidP="005978B3">
      <w:pPr>
        <w:spacing w:before="80" w:after="80"/>
        <w:jc w:val="both"/>
        <w:rPr>
          <w:rFonts w:eastAsiaTheme="minorEastAsia"/>
          <w:iCs/>
        </w:rPr>
      </w:pPr>
      <w:r>
        <w:rPr>
          <w:rFonts w:eastAsiaTheme="minorEastAsia"/>
          <w:iCs/>
        </w:rPr>
        <w:t>Los parámetros constantes con valores nominales medidos son los siguientes:</w:t>
      </w:r>
    </w:p>
    <w:p w14:paraId="3D0B094F" w14:textId="4501F55C"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Capacitancia térmica del estator: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 xml:space="preserve">≈0.818 </m:t>
        </m:r>
        <m:f>
          <m:fPr>
            <m:type m:val="lin"/>
            <m:ctrlPr>
              <w:rPr>
                <w:rFonts w:ascii="Cambria Math" w:eastAsiaTheme="minorEastAsia" w:hAnsi="Cambria Math"/>
                <w:i/>
              </w:rPr>
            </m:ctrlPr>
          </m:fPr>
          <m:num>
            <m:r>
              <w:rPr>
                <w:rFonts w:ascii="Cambria Math" w:eastAsiaTheme="minorEastAsia" w:hAnsi="Cambria Math"/>
              </w:rPr>
              <m:t>W</m:t>
            </m:r>
          </m:num>
          <m:den>
            <m:d>
              <m:dPr>
                <m:ctrlPr>
                  <w:rPr>
                    <w:rFonts w:ascii="Cambria Math" w:eastAsiaTheme="minorEastAsia" w:hAnsi="Cambria Math"/>
                    <w:i/>
                  </w:rPr>
                </m:ctrlPr>
              </m:dPr>
              <m:e>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e>
            </m:d>
          </m:den>
        </m:f>
      </m:oMath>
    </w:p>
    <w:p w14:paraId="6B70F1F0" w14:textId="3623FCE2"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Resistencia térmica estator-ambiente</w:t>
      </w:r>
      <w:r w:rsidRPr="005978B3">
        <w:rPr>
          <w:rFonts w:eastAsiaTheme="minorEastAsia"/>
        </w:rPr>
        <w:t xml:space="preserve">: </w:t>
      </w:r>
      <m:oMath>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 xml:space="preserve">≈146.7 </m:t>
        </m:r>
        <m:f>
          <m:fPr>
            <m:type m:val="lin"/>
            <m:ctrlPr>
              <w:rPr>
                <w:rFonts w:ascii="Cambria Math" w:eastAsiaTheme="minorEastAsia" w:hAnsi="Cambria Math"/>
                <w:i/>
                <w:iCs/>
              </w:rPr>
            </m:ctrlPr>
          </m:fPr>
          <m:num>
            <m:r>
              <w:rPr>
                <w:rFonts w:ascii="Cambria Math" w:eastAsiaTheme="minorEastAsia" w:hAnsi="Cambria Math"/>
              </w:rPr>
              <m:t>°C</m:t>
            </m:r>
          </m:num>
          <m:den>
            <m:r>
              <w:rPr>
                <w:rFonts w:ascii="Cambria Math" w:eastAsiaTheme="minorEastAsia" w:hAnsi="Cambria Math"/>
              </w:rPr>
              <m:t>W</m:t>
            </m:r>
          </m:den>
        </m:f>
      </m:oMath>
    </w:p>
    <w:p w14:paraId="66FE8703" w14:textId="42DA50FF" w:rsidR="005978B3" w:rsidRPr="004C2A70"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Constante de tiempo térmica: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≈120 s</m:t>
        </m:r>
      </m:oMath>
    </w:p>
    <w:p w14:paraId="0D144473" w14:textId="281A59D4" w:rsidR="005978B3" w:rsidRDefault="005978B3" w:rsidP="005978B3">
      <w:pPr>
        <w:spacing w:before="80" w:after="80"/>
        <w:jc w:val="both"/>
        <w:rPr>
          <w:iCs/>
        </w:rPr>
      </w:pPr>
      <w:r>
        <w:rPr>
          <w:iCs/>
        </w:rPr>
        <w:t xml:space="preserve">Y las especificaciones de operación: </w:t>
      </w:r>
    </w:p>
    <w:p w14:paraId="6BF4E703" w14:textId="3A50484C"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Temperatura máxima de bobinado del estator: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r>
          <w:rPr>
            <w:rFonts w:ascii="Cambria Math" w:eastAsiaTheme="minorEastAsia" w:hAnsi="Cambria Math"/>
          </w:rPr>
          <m:t>=115 °C</m:t>
        </m:r>
      </m:oMath>
    </w:p>
    <w:p w14:paraId="2D4F4A36" w14:textId="436F1C63"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Rango de temperatura ambiente de operación: </w:t>
      </w:r>
      <m:oMath>
        <m:r>
          <w:rPr>
            <w:rFonts w:ascii="Cambria Math" w:eastAsiaTheme="minorEastAsia" w:hAnsi="Cambria Math"/>
          </w:rPr>
          <m:t>-15 °C≤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amb</m:t>
            </m:r>
          </m:sub>
        </m:sSub>
        <m:r>
          <w:rPr>
            <w:rFonts w:ascii="Cambria Math" w:eastAsiaTheme="minorEastAsia" w:hAnsi="Cambria Math"/>
          </w:rPr>
          <m:t>≤40°C</m:t>
        </m:r>
      </m:oMath>
    </w:p>
    <w:p w14:paraId="186977A8" w14:textId="77777777" w:rsidR="005978B3" w:rsidRPr="005978B3" w:rsidRDefault="005978B3" w:rsidP="005978B3">
      <w:pPr>
        <w:spacing w:before="80" w:after="80" w:line="240" w:lineRule="auto"/>
        <w:jc w:val="both"/>
        <w:rPr>
          <w:rFonts w:eastAsiaTheme="minorEastAsia"/>
        </w:rPr>
      </w:pPr>
    </w:p>
    <w:p w14:paraId="71AC46AD" w14:textId="4AC0C817" w:rsidR="005978B3" w:rsidRDefault="003B6C50" w:rsidP="00031B42">
      <w:pPr>
        <w:keepNext/>
        <w:jc w:val="center"/>
      </w:pPr>
      <w:r w:rsidRPr="003B6C50">
        <w:rPr>
          <w:noProof/>
        </w:rPr>
        <w:drawing>
          <wp:inline distT="0" distB="0" distL="0" distR="0" wp14:anchorId="60C907D3" wp14:editId="16803433">
            <wp:extent cx="6120130" cy="2753360"/>
            <wp:effectExtent l="0" t="0" r="0" b="889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20130" cy="2753360"/>
                    </a:xfrm>
                    <a:prstGeom prst="rect">
                      <a:avLst/>
                    </a:prstGeom>
                  </pic:spPr>
                </pic:pic>
              </a:graphicData>
            </a:graphic>
          </wp:inline>
        </w:drawing>
      </w:r>
    </w:p>
    <w:p w14:paraId="5A7CC941" w14:textId="543C78B9" w:rsidR="005978B3" w:rsidRDefault="005978B3" w:rsidP="00D26B78">
      <w:pPr>
        <w:pStyle w:val="Descripcin"/>
      </w:pPr>
      <w:r>
        <w:t xml:space="preserve">Figura </w:t>
      </w:r>
      <w:fldSimple w:instr=" SEQ Figura \* ARABIC ">
        <w:r w:rsidR="00D26B78">
          <w:rPr>
            <w:noProof/>
          </w:rPr>
          <w:t>5</w:t>
        </w:r>
      </w:fldSimple>
      <w:r>
        <w:t>: Subsistema térmico</w:t>
      </w:r>
    </w:p>
    <w:p w14:paraId="22F88E24" w14:textId="7E2DA022" w:rsidR="005978B3" w:rsidRDefault="005978B3" w:rsidP="00F170E6">
      <w:pPr>
        <w:spacing w:before="100" w:beforeAutospacing="1" w:after="120"/>
        <w:jc w:val="both"/>
        <w:rPr>
          <w:iCs/>
        </w:rPr>
      </w:pPr>
    </w:p>
    <w:p w14:paraId="37652812" w14:textId="77777777" w:rsidR="00570AF8" w:rsidRDefault="00570AF8" w:rsidP="00F170E6">
      <w:pPr>
        <w:spacing w:before="100" w:beforeAutospacing="1" w:after="120"/>
        <w:jc w:val="both"/>
        <w:rPr>
          <w:iCs/>
        </w:rPr>
      </w:pPr>
    </w:p>
    <w:p w14:paraId="4C5748CE" w14:textId="27F88535" w:rsidR="005978B3" w:rsidRPr="00315340" w:rsidRDefault="005978B3" w:rsidP="00F170E6">
      <w:pPr>
        <w:pStyle w:val="Prrafodelista"/>
        <w:numPr>
          <w:ilvl w:val="1"/>
          <w:numId w:val="4"/>
        </w:numPr>
        <w:spacing w:after="100" w:afterAutospacing="1" w:line="240" w:lineRule="auto"/>
        <w:rPr>
          <w:rFonts w:ascii="Cambria" w:hAnsi="Cambria"/>
          <w:b/>
          <w:bCs/>
          <w:sz w:val="32"/>
          <w:szCs w:val="32"/>
        </w:rPr>
      </w:pPr>
      <w:r>
        <w:rPr>
          <w:rStyle w:val="nfasis"/>
          <w:rFonts w:ascii="Cambria" w:hAnsi="Cambria"/>
          <w:b/>
          <w:bCs/>
          <w:i w:val="0"/>
          <w:iCs w:val="0"/>
          <w:sz w:val="32"/>
          <w:szCs w:val="32"/>
        </w:rPr>
        <w:t>Inversor trifásico de alimentación</w:t>
      </w:r>
    </w:p>
    <w:p w14:paraId="60484691" w14:textId="77777777" w:rsidR="00F93E8B" w:rsidRPr="00F93E8B" w:rsidRDefault="00F93E8B" w:rsidP="00F170E6">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La alimentación de la máquina eléctrica se realiza mediante un inversor trifásico de cuatro cuadrantes, implementado como un puente trifásico con llaves electrónicas semiconductoras, alimentado desde una fuente ideal de corriente continua. El inversor se asume conmutado mediante modulación por ancho de pulso (PWM).</w:t>
      </w:r>
    </w:p>
    <w:p w14:paraId="23F5B18C" w14:textId="4ED6B075" w:rsidR="00325767" w:rsidRPr="001D0A1C" w:rsidRDefault="00F93E8B" w:rsidP="001D0A1C">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 xml:space="preserve">Para el análisis dinámico del sistema se adopta un modelo promediado del inversor, considerando únicamente la componente fundamental de las tensiones sintetizadas (sin armónicos). De este modo, el conjunto “fuente ideal de CC + inversor” puede modelarse como un modulador idealizado de tensión trifásica vectorial que aplica al estator un sistema de tensiones senoidales equilibradas de secuencia positiva en coordenadas </w:t>
      </w:r>
      <m:oMath>
        <m:r>
          <w:rPr>
            <w:rFonts w:ascii="Cambria Math" w:hAnsi="Cambria Math"/>
            <w:sz w:val="22"/>
            <w:szCs w:val="22"/>
          </w:rPr>
          <m:t>abc</m:t>
        </m:r>
      </m:oMath>
      <w:r w:rsidRPr="00F93E8B">
        <w:rPr>
          <w:rFonts w:asciiTheme="minorHAnsi" w:eastAsiaTheme="minorEastAsia" w:hAnsiTheme="minorHAnsi" w:cstheme="minorHAnsi"/>
          <w:sz w:val="22"/>
          <w:szCs w:val="22"/>
          <w:lang w:eastAsia="en-US"/>
        </w:rPr>
        <w:t xml:space="preserve">, de igual módulo y desfasadas </w:t>
      </w:r>
      <w:r>
        <w:rPr>
          <w:rFonts w:asciiTheme="minorHAnsi" w:eastAsiaTheme="minorEastAsia" w:hAnsiTheme="minorHAnsi" w:cstheme="minorHAnsi"/>
          <w:sz w:val="22"/>
          <w:szCs w:val="22"/>
          <w:lang w:eastAsia="en-US"/>
        </w:rPr>
        <w:t xml:space="preserve">120° </w:t>
      </w:r>
      <w:r w:rsidRPr="00F93E8B">
        <w:rPr>
          <w:rFonts w:asciiTheme="minorHAnsi" w:eastAsiaTheme="minorEastAsia" w:hAnsiTheme="minorHAnsi" w:cstheme="minorHAnsi"/>
          <w:sz w:val="22"/>
          <w:szCs w:val="22"/>
          <w:lang w:eastAsia="en-US"/>
        </w:rPr>
        <w:t xml:space="preserve">eléctricos. Estas tensiones pueden variar en módulo </w:t>
      </w:r>
      <m:oMath>
        <m:sSub>
          <m:sSubPr>
            <m:ctrlPr>
              <w:rPr>
                <w:rFonts w:ascii="Cambria Math" w:eastAsiaTheme="minorEastAsia" w:hAnsi="Cambria Math"/>
                <w:i/>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sl</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r w:rsidRPr="00F93E8B">
        <w:rPr>
          <w:rFonts w:asciiTheme="minorHAnsi" w:eastAsiaTheme="minorEastAsia" w:hAnsiTheme="minorHAnsi" w:cstheme="minorHAnsi"/>
          <w:sz w:val="22"/>
          <w:szCs w:val="22"/>
          <w:lang w:eastAsia="en-US"/>
        </w:rPr>
        <w:t xml:space="preserve"> y en frecuencia eléctrica </w:t>
      </w:r>
      <m:oMath>
        <m:sSub>
          <m:sSubPr>
            <m:ctrlPr>
              <w:rPr>
                <w:rFonts w:ascii="Cambria Math" w:eastAsiaTheme="minorEastAsia" w:hAnsi="Cambria Math"/>
                <w:i/>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e</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p>
    <w:p w14:paraId="25E6F698" w14:textId="5EFB1AC3" w:rsidR="00325767" w:rsidRPr="001D0A1C" w:rsidRDefault="002C4C01" w:rsidP="001D0A1C">
      <w:pPr>
        <w:jc w:val="center"/>
        <w:rPr>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as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
                      <w:iCs/>
                      <w:lang w:val="en-US"/>
                    </w:rPr>
                  </m:ctrlPr>
                </m:dPr>
                <m:e>
                  <m:sSub>
                    <m:sSubPr>
                      <m:ctrlPr>
                        <w:rPr>
                          <w:rFonts w:ascii="Cambria Math" w:hAnsi="Cambria Math"/>
                          <w:i/>
                          <w:iCs/>
                          <w:lang w:val="en-US"/>
                        </w:rPr>
                      </m:ctrlPr>
                    </m:sSubPr>
                    <m:e>
                      <m:r>
                        <m:rPr>
                          <m:sty m:val="p"/>
                        </m:rPr>
                        <w:rPr>
                          <w:rFonts w:ascii="Cambria Math" w:hAnsi="Cambria Math"/>
                          <w:lang w:val="en-US"/>
                        </w:rPr>
                        <m:t>θ</m:t>
                      </m: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e>
              </m:d>
            </m:e>
          </m:func>
        </m:oMath>
      </m:oMathPara>
    </w:p>
    <w:p w14:paraId="106B992B" w14:textId="4F82A906" w:rsidR="00325767" w:rsidRPr="001D0A1C" w:rsidRDefault="002C4C01"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bs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2π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629B3B7F" w14:textId="462563C7" w:rsidR="001D0A1C" w:rsidRPr="004701B9" w:rsidRDefault="002C4C01"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cs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4π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2371AB14" w14:textId="7F8092B1" w:rsidR="004701B9" w:rsidRPr="004701B9" w:rsidRDefault="002C4C01" w:rsidP="00477894">
      <w:pPr>
        <w:jc w:val="both"/>
        <w:rPr>
          <w:rFonts w:eastAsiaTheme="minorEastAsia"/>
          <w:i/>
          <w:iCs/>
        </w:rPr>
      </w:pPr>
      <m:oMathPara>
        <m:oMath>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≡2π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
                  <w:iCs/>
                  <w:lang w:val="en-US"/>
                </w:rPr>
              </m:ctrlPr>
            </m:fPr>
            <m:num>
              <m:r>
                <w:rPr>
                  <w:rFonts w:ascii="Cambria Math" w:hAnsi="Cambria Math"/>
                  <w:lang w:val="en-US"/>
                </w:rPr>
                <m:t>d</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num>
            <m:den>
              <m:r>
                <w:rPr>
                  <w:rFonts w:ascii="Cambria Math" w:hAnsi="Cambria Math"/>
                  <w:lang w:val="en-US"/>
                </w:rPr>
                <m:t>dt</m:t>
              </m:r>
            </m:den>
          </m:f>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0</m:t>
              </m:r>
            </m:e>
          </m:d>
          <m:r>
            <w:rPr>
              <w:rFonts w:ascii="Cambria Math" w:hAnsi="Cambria Math"/>
              <w:lang w:val="en-US"/>
            </w:rPr>
            <m:t>+</m:t>
          </m:r>
          <m:nary>
            <m:naryPr>
              <m:ctrlPr>
                <w:rPr>
                  <w:rFonts w:ascii="Cambria Math" w:hAnsi="Cambria Math"/>
                  <w:i/>
                  <w:iCs/>
                  <w:lang w:val="en-US"/>
                </w:rPr>
              </m:ctrlPr>
            </m:naryPr>
            <m:sub>
              <m:r>
                <w:rPr>
                  <w:rFonts w:ascii="Cambria Math" w:hAnsi="Cambria Math"/>
                  <w:lang w:val="en-US"/>
                </w:rPr>
                <m:t>0</m:t>
              </m:r>
            </m:sub>
            <m:sup>
              <m:r>
                <w:rPr>
                  <w:rFonts w:ascii="Cambria Math" w:hAnsi="Cambria Math"/>
                  <w:lang w:val="en-US"/>
                </w:rPr>
                <m:t>t</m:t>
              </m:r>
            </m:sup>
            <m:e>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rPr>
                    <m:t>ξ</m:t>
                  </m:r>
                </m:e>
              </m:d>
            </m:e>
          </m:nary>
          <m:r>
            <w:rPr>
              <w:rFonts w:ascii="Cambria Math" w:hAnsi="Cambria Math"/>
              <w:lang w:val="en-US"/>
            </w:rPr>
            <m:t> d</m:t>
          </m:r>
          <m:r>
            <w:rPr>
              <w:rFonts w:ascii="Cambria Math" w:hAnsi="Cambria Math"/>
            </w:rPr>
            <m:t>ξ</m:t>
          </m:r>
        </m:oMath>
      </m:oMathPara>
    </w:p>
    <w:p w14:paraId="02888A23" w14:textId="0C2099D9" w:rsidR="004701B9" w:rsidRDefault="004701B9" w:rsidP="00477894">
      <w:pPr>
        <w:jc w:val="both"/>
        <w:rPr>
          <w:rFonts w:eastAsiaTheme="minorEastAsia"/>
          <w:iCs/>
        </w:rPr>
      </w:pPr>
      <w:r>
        <w:rPr>
          <w:rFonts w:eastAsiaTheme="minorEastAsia"/>
        </w:rPr>
        <w:t xml:space="preserve">Parámetros variables: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d>
          <m:dPr>
            <m:ctrlPr>
              <w:rPr>
                <w:rFonts w:ascii="Cambria Math" w:eastAsiaTheme="minorEastAsia" w:hAnsi="Cambria Math" w:cs="Times New Roman"/>
                <w:i/>
                <w:lang w:eastAsia="es-AR"/>
              </w:rPr>
            </m:ctrlPr>
          </m:dPr>
          <m:e>
            <m:r>
              <w:rPr>
                <w:rFonts w:ascii="Cambria Math" w:eastAsiaTheme="minorEastAsia" w:hAnsi="Cambria Math"/>
              </w:rPr>
              <m:t>t</m:t>
            </m:r>
          </m:e>
        </m:d>
      </m:oMath>
      <w:r>
        <w:rPr>
          <w:rFonts w:eastAsiaTheme="minorEastAsia"/>
          <w:lang w:eastAsia="es-AR"/>
        </w:rPr>
        <w:t xml:space="preserve"> y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e</m:t>
            </m:r>
          </m:sub>
        </m:sSub>
        <m:d>
          <m:dPr>
            <m:ctrlPr>
              <w:rPr>
                <w:rFonts w:ascii="Cambria Math" w:eastAsiaTheme="minorEastAsia" w:hAnsi="Cambria Math" w:cs="Times New Roman"/>
                <w:i/>
                <w:lang w:eastAsia="es-AR"/>
              </w:rPr>
            </m:ctrlPr>
          </m:dPr>
          <m:e>
            <m:r>
              <w:rPr>
                <w:rFonts w:ascii="Cambria Math" w:eastAsiaTheme="minorEastAsia" w:hAnsi="Cambria Math"/>
              </w:rPr>
              <m:t>t</m:t>
            </m:r>
          </m:e>
        </m:d>
        <m:r>
          <w:rPr>
            <w:rFonts w:ascii="Cambria Math" w:hAnsi="Cambria Math"/>
          </w:rPr>
          <m:t>≡2</m:t>
        </m:r>
        <m:r>
          <w:rPr>
            <w:rFonts w:ascii="Cambria Math" w:hAnsi="Cambria Math"/>
            <w:lang w:val="en-US"/>
          </w:rPr>
          <m:t>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oMath>
      <w:r w:rsidRPr="004701B9">
        <w:rPr>
          <w:rFonts w:eastAsiaTheme="minorEastAsia"/>
          <w:iCs/>
        </w:rPr>
        <w:t xml:space="preserve"> </w:t>
      </w:r>
      <w:r>
        <w:rPr>
          <w:rFonts w:eastAsiaTheme="minorEastAsia"/>
          <w:iCs/>
        </w:rPr>
        <w:t>pueden variarse a voluntad, dentro de ciertos límites, a partir del control por PWM.</w:t>
      </w:r>
    </w:p>
    <w:p w14:paraId="59BAD579" w14:textId="5700447E" w:rsidR="00C04A3F" w:rsidRDefault="00C04A3F" w:rsidP="0018208F">
      <w:pPr>
        <w:spacing w:before="80" w:after="80"/>
        <w:jc w:val="both"/>
        <w:rPr>
          <w:rFonts w:eastAsiaTheme="minorEastAsia"/>
          <w:iCs/>
        </w:rPr>
      </w:pPr>
      <w:r>
        <w:rPr>
          <w:rFonts w:eastAsiaTheme="minorEastAsia"/>
          <w:iCs/>
        </w:rPr>
        <w:t>Especificaciones de operación (valores límites, no sobrepasar):</w:t>
      </w:r>
    </w:p>
    <w:p w14:paraId="4050886A" w14:textId="19B2CBBB" w:rsidR="00C04A3F" w:rsidRDefault="00C04A3F" w:rsidP="0018208F">
      <w:pPr>
        <w:pStyle w:val="Prrafodelista"/>
        <w:numPr>
          <w:ilvl w:val="0"/>
          <w:numId w:val="18"/>
        </w:numPr>
        <w:spacing w:before="80" w:after="80"/>
        <w:jc w:val="both"/>
        <w:rPr>
          <w:rFonts w:eastAsiaTheme="minorEastAsia"/>
        </w:rPr>
      </w:pPr>
      <w:r>
        <w:rPr>
          <w:rFonts w:eastAsiaTheme="minorEastAsia"/>
        </w:rPr>
        <w:t>Módulo de tensión de línea:</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0.0 ... 48</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r>
          <w:rPr>
            <w:rFonts w:ascii="Cambria Math" w:eastAsiaTheme="minorEastAsia" w:hAnsi="Cambria Math"/>
          </w:rPr>
          <m:t xml:space="preserve"> </m:t>
        </m:r>
      </m:oMath>
    </w:p>
    <w:p w14:paraId="3F2B148E" w14:textId="50C1C02C" w:rsidR="004701B9" w:rsidRDefault="00C04A3F" w:rsidP="0018208F">
      <w:pPr>
        <w:pStyle w:val="Prrafodelista"/>
        <w:numPr>
          <w:ilvl w:val="0"/>
          <w:numId w:val="18"/>
        </w:numPr>
        <w:spacing w:before="80" w:after="0"/>
        <w:jc w:val="both"/>
        <w:rPr>
          <w:rFonts w:eastAsiaTheme="minorEastAsia"/>
        </w:rPr>
      </w:pPr>
      <w:r>
        <w:rPr>
          <w:rFonts w:eastAsiaTheme="minorEastAsia"/>
        </w:rPr>
        <w:t xml:space="preserve">Frecuencia sincrónica: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-330.0 ... +330.0</m:t>
            </m:r>
          </m:e>
        </m:d>
        <m:r>
          <w:rPr>
            <w:rFonts w:ascii="Cambria Math" w:eastAsiaTheme="minorEastAsia" w:hAnsi="Cambria Math"/>
          </w:rPr>
          <m:t xml:space="preserve"> Hz</m:t>
        </m:r>
      </m:oMath>
      <w:r>
        <w:rPr>
          <w:rFonts w:eastAsiaTheme="minorEastAsia"/>
        </w:rPr>
        <w:t xml:space="preserve">. El signo determina la secuencia de fases positiva </w:t>
      </w:r>
      <m:oMath>
        <m:r>
          <w:rPr>
            <w:rFonts w:ascii="Cambria Math" w:hAnsi="Cambria Math"/>
          </w:rPr>
          <m:t>abc</m:t>
        </m:r>
      </m:oMath>
      <w:r>
        <w:rPr>
          <w:rFonts w:eastAsiaTheme="minorEastAsia"/>
        </w:rPr>
        <w:t xml:space="preserve"> o negativa </w:t>
      </w:r>
      <m:oMath>
        <m:r>
          <w:rPr>
            <w:rFonts w:ascii="Cambria Math" w:hAnsi="Cambria Math"/>
          </w:rPr>
          <m:t>acb</m:t>
        </m:r>
      </m:oMath>
      <w:r>
        <w:rPr>
          <w:rFonts w:eastAsiaTheme="minorEastAsia"/>
        </w:rPr>
        <w:t xml:space="preserve"> y, por lo tanto, el sentido de giro </w:t>
      </w:r>
      <m:oMath>
        <m:r>
          <w:rPr>
            <w:rFonts w:ascii="Cambria Math" w:eastAsiaTheme="minorEastAsia" w:hAnsi="Cambria Math"/>
          </w:rPr>
          <m:t>±</m:t>
        </m:r>
      </m:oMath>
      <w:r>
        <w:rPr>
          <w:rFonts w:eastAsiaTheme="minorEastAsia"/>
        </w:rPr>
        <w:t xml:space="preserve"> del campo magnético rodante y del rotor.</w:t>
      </w:r>
    </w:p>
    <w:p w14:paraId="7A97FD8D" w14:textId="17A5EB9C" w:rsidR="00C04A3F" w:rsidRDefault="00C04A3F" w:rsidP="0018208F">
      <w:pPr>
        <w:spacing w:after="0"/>
        <w:jc w:val="both"/>
        <w:rPr>
          <w:rFonts w:eastAsiaTheme="minorEastAsia"/>
        </w:rPr>
      </w:pPr>
    </w:p>
    <w:p w14:paraId="534C6F7A" w14:textId="7F0D5049" w:rsidR="00C04A3F" w:rsidRPr="00A006E7" w:rsidRDefault="00C04A3F" w:rsidP="005D1B83">
      <w:pPr>
        <w:pStyle w:val="Prrafodelista"/>
        <w:numPr>
          <w:ilvl w:val="1"/>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Sensores</w:t>
      </w:r>
    </w:p>
    <w:p w14:paraId="3CCE0F7C" w14:textId="6F4DC358" w:rsidR="00A006E7" w:rsidRPr="00A006E7" w:rsidRDefault="00A006E7" w:rsidP="00A006E7">
      <w:pPr>
        <w:spacing w:before="100" w:beforeAutospacing="1" w:after="100" w:afterAutospacing="1" w:line="240" w:lineRule="auto"/>
        <w:jc w:val="both"/>
        <w:rPr>
          <w:rFonts w:cstheme="minorHAnsi"/>
        </w:rPr>
      </w:pPr>
      <w:r>
        <w:t xml:space="preserve">El sistema de accionamiento cuenta con distintos dispositivos de sensado destinados a la medición y acondicionamiento de las variables necesarias para la realimentación del control. Se consideran sensores </w:t>
      </w:r>
      <w:r w:rsidRPr="00A006E7">
        <w:rPr>
          <w:rFonts w:cstheme="minorHAnsi"/>
        </w:rPr>
        <w:t>ideales, sin errores de cuantificación ni retardos, salvo indicación en contrario.</w:t>
      </w:r>
    </w:p>
    <w:p w14:paraId="7708B6FF" w14:textId="77777777" w:rsidR="00A006E7" w:rsidRPr="00A006E7" w:rsidRDefault="00A006E7" w:rsidP="00A006E7">
      <w:pPr>
        <w:spacing w:before="100" w:beforeAutospacing="1" w:after="80" w:line="240" w:lineRule="auto"/>
        <w:jc w:val="both"/>
        <w:rPr>
          <w:rFonts w:cstheme="minorHAnsi"/>
        </w:rPr>
      </w:pPr>
      <w:r w:rsidRPr="00A006E7">
        <w:rPr>
          <w:rFonts w:cstheme="minorHAnsi"/>
        </w:rPr>
        <w:t>En particular, se dispone de los siguientes sensores:</w:t>
      </w:r>
    </w:p>
    <w:p w14:paraId="6215DA35" w14:textId="5E696625" w:rsidR="00A006E7" w:rsidRPr="00A006E7" w:rsidRDefault="00A006E7" w:rsidP="00A006E7">
      <w:pPr>
        <w:numPr>
          <w:ilvl w:val="0"/>
          <w:numId w:val="19"/>
        </w:numPr>
        <w:spacing w:before="80" w:after="80" w:line="240" w:lineRule="auto"/>
        <w:jc w:val="both"/>
        <w:rPr>
          <w:rFonts w:cstheme="minorHAnsi"/>
        </w:rPr>
      </w:pPr>
      <w:r w:rsidRPr="00A006E7">
        <w:rPr>
          <w:rFonts w:cstheme="minorHAnsi"/>
        </w:rPr>
        <w:t xml:space="preserve">Sensor de posición angular: Se utiliza un sensor de posición angular incremental (encoder) montado sobre el eje del motor. Se asumen idealizados los procesos de referencia inicial (homing) y decodificación. La variable medida corresponde a la posición angular mecánica del eje del motor </w:t>
      </w:r>
      <m:oMath>
        <m:sSub>
          <m:sSubPr>
            <m:ctrlPr>
              <w:rPr>
                <w:rFonts w:ascii="Cambria Math" w:hAnsi="Cambria Math" w:cstheme="minorHAnsi"/>
                <w:i/>
                <w:iCs/>
                <w:lang w:val="en-US"/>
              </w:rPr>
            </m:ctrlPr>
          </m:sSubPr>
          <m:e>
            <m:r>
              <w:rPr>
                <w:rFonts w:ascii="Cambria Math" w:hAnsi="Cambria Math" w:cstheme="minorHAnsi"/>
                <w:lang w:val="en-US"/>
              </w:rPr>
              <m:t>θ</m:t>
            </m:r>
          </m:e>
          <m:sub>
            <m:r>
              <w:rPr>
                <w:rFonts w:ascii="Cambria Math" w:hAnsi="Cambria Math" w:cstheme="minorHAnsi"/>
              </w:rPr>
              <m:t>m</m:t>
            </m:r>
          </m:sub>
        </m:sSub>
        <m:d>
          <m:dPr>
            <m:ctrlPr>
              <w:rPr>
                <w:rFonts w:ascii="Cambria Math" w:hAnsi="Cambria Math" w:cstheme="minorHAnsi"/>
                <w:i/>
                <w:iCs/>
                <w:lang w:val="en-US"/>
              </w:rPr>
            </m:ctrlPr>
          </m:dPr>
          <m:e>
            <m:r>
              <w:rPr>
                <w:rFonts w:ascii="Cambria Math" w:hAnsi="Cambria Math" w:cstheme="minorHAnsi"/>
              </w:rPr>
              <m:t>t</m:t>
            </m:r>
          </m:e>
        </m:d>
      </m:oMath>
      <w:r w:rsidRPr="00A006E7">
        <w:rPr>
          <w:rFonts w:eastAsiaTheme="minorEastAsia" w:cstheme="minorHAnsi"/>
          <w:iCs/>
        </w:rPr>
        <w:t xml:space="preserve">, </w:t>
      </w:r>
      <w:r w:rsidRPr="00A006E7">
        <w:rPr>
          <w:rFonts w:cstheme="minorHAnsi"/>
        </w:rPr>
        <w:t>la cual se considera absoluta, aun cuando el eje complete más de una revolución.</w:t>
      </w:r>
    </w:p>
    <w:p w14:paraId="07C59BD5" w14:textId="12A3E8E8" w:rsidR="00A006E7" w:rsidRDefault="00A006E7" w:rsidP="00554B03">
      <w:pPr>
        <w:numPr>
          <w:ilvl w:val="0"/>
          <w:numId w:val="19"/>
        </w:numPr>
        <w:spacing w:before="80" w:after="80" w:line="240" w:lineRule="auto"/>
        <w:jc w:val="both"/>
        <w:rPr>
          <w:rFonts w:cstheme="minorHAnsi"/>
        </w:rPr>
      </w:pPr>
      <w:r w:rsidRPr="00A006E7">
        <w:rPr>
          <w:rFonts w:cstheme="minorHAnsi"/>
        </w:rPr>
        <w:t xml:space="preserve">Sensores de corriente de fase: Se emplean tres sensores de corriente instantánea, uno por cada fase del estator, ubicados a la salida trifásica del inversor. Las variables medidas corresponden a las corrientes de fase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abc</m:t>
            </m:r>
          </m:sub>
        </m:sSub>
        <m:d>
          <m:dPr>
            <m:ctrlPr>
              <w:rPr>
                <w:rFonts w:ascii="Cambria Math" w:hAnsi="Cambria Math" w:cstheme="minorHAnsi"/>
                <w:i/>
              </w:rPr>
            </m:ctrlPr>
          </m:dPr>
          <m:e>
            <m:r>
              <w:rPr>
                <w:rFonts w:ascii="Cambria Math" w:hAnsi="Cambria Math" w:cstheme="minorHAnsi"/>
              </w:rPr>
              <m:t>t</m:t>
            </m:r>
          </m:e>
        </m:d>
      </m:oMath>
      <w:r w:rsidRPr="00A006E7">
        <w:rPr>
          <w:rFonts w:eastAsiaTheme="minorEastAsia" w:cstheme="minorHAnsi"/>
        </w:rPr>
        <w:t>.</w:t>
      </w:r>
    </w:p>
    <w:p w14:paraId="352AD09E" w14:textId="46920A0D" w:rsidR="00554B03" w:rsidRDefault="00554B03" w:rsidP="00554B03">
      <w:pPr>
        <w:spacing w:before="80" w:after="80" w:line="240" w:lineRule="auto"/>
        <w:jc w:val="both"/>
        <w:rPr>
          <w:rFonts w:cstheme="minorHAnsi"/>
        </w:rPr>
      </w:pPr>
    </w:p>
    <w:p w14:paraId="6B986797" w14:textId="77777777" w:rsidR="00554B03" w:rsidRPr="00554B03" w:rsidRDefault="00554B03" w:rsidP="00554B03">
      <w:pPr>
        <w:spacing w:before="80" w:after="80" w:line="240" w:lineRule="auto"/>
        <w:jc w:val="both"/>
        <w:rPr>
          <w:rFonts w:cstheme="minorHAnsi"/>
        </w:rPr>
      </w:pPr>
    </w:p>
    <w:p w14:paraId="17B6CCDF" w14:textId="77777777" w:rsidR="00A006E7" w:rsidRPr="00A006E7" w:rsidRDefault="00A006E7" w:rsidP="00A006E7">
      <w:pPr>
        <w:spacing w:before="80" w:after="80" w:line="240" w:lineRule="auto"/>
        <w:jc w:val="both"/>
        <w:rPr>
          <w:rFonts w:cstheme="minorHAnsi"/>
        </w:rPr>
      </w:pPr>
    </w:p>
    <w:p w14:paraId="154C0B5F" w14:textId="61E733F2" w:rsidR="00A006E7" w:rsidRDefault="00A006E7" w:rsidP="0018208F">
      <w:pPr>
        <w:numPr>
          <w:ilvl w:val="0"/>
          <w:numId w:val="19"/>
        </w:numPr>
        <w:spacing w:before="80" w:after="100" w:afterAutospacing="1" w:line="240" w:lineRule="auto"/>
        <w:jc w:val="both"/>
        <w:rPr>
          <w:rFonts w:cstheme="minorHAnsi"/>
        </w:rPr>
      </w:pPr>
      <w:r w:rsidRPr="00A006E7">
        <w:rPr>
          <w:rFonts w:eastAsiaTheme="minorEastAsia" w:cstheme="minorHAnsi"/>
        </w:rPr>
        <w:t xml:space="preserve">Sensor de temperatura del estator: se dispone de un sensor de temperatura embebido en el bobinado del estator. La variable medida es la temperatura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A006E7">
        <w:rPr>
          <w:rFonts w:eastAsiaTheme="minorEastAsia" w:cstheme="minorHAnsi"/>
        </w:rPr>
        <w:t xml:space="preserve">, la cual se emplea para la supervisión del calentamiento y para la estimación de la resistencia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oMath>
      <w:r w:rsidRPr="00A006E7">
        <w:rPr>
          <w:rFonts w:eastAsiaTheme="minorEastAsia" w:cstheme="minorHAnsi"/>
        </w:rPr>
        <w:t>, que es dependiente de la temperatura.</w:t>
      </w:r>
    </w:p>
    <w:p w14:paraId="551F5282" w14:textId="09F401C1" w:rsidR="0005214A" w:rsidRDefault="0005214A" w:rsidP="0018208F">
      <w:pPr>
        <w:spacing w:before="100" w:beforeAutospacing="1" w:after="120" w:line="240" w:lineRule="auto"/>
        <w:jc w:val="both"/>
      </w:pPr>
      <w:r w:rsidRPr="0005214A">
        <w:t>Inicialmente, los sensores se modelan como sistemas ideales, con ganancia unitaria y ancho de banda infinito. En términos de función de transferencia, se adopta:</w:t>
      </w:r>
    </w:p>
    <w:p w14:paraId="70F411B7" w14:textId="2872CF39" w:rsidR="0005214A" w:rsidRPr="0005214A" w:rsidRDefault="0005214A" w:rsidP="0018208F">
      <w:pPr>
        <w:spacing w:after="0"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≡1</m:t>
          </m:r>
        </m:oMath>
      </m:oMathPara>
    </w:p>
    <w:p w14:paraId="697E9374" w14:textId="6D1C1DF5" w:rsidR="0005214A" w:rsidRDefault="0005214A" w:rsidP="00EC0808">
      <w:pPr>
        <w:spacing w:before="120" w:after="0" w:line="240" w:lineRule="auto"/>
        <w:jc w:val="both"/>
      </w:pPr>
      <w:r w:rsidRPr="0005214A">
        <w:t>Posteriormente, en caso de requerirse un análisis más realista, el modelo de los sensores podrá modificarse para incluir efectos dinámicos mediante filtros de ancho de banda finito.</w:t>
      </w:r>
    </w:p>
    <w:p w14:paraId="6AB635A4" w14:textId="77777777" w:rsidR="006948D6" w:rsidRPr="0005214A" w:rsidRDefault="006948D6" w:rsidP="00F170E6">
      <w:pPr>
        <w:spacing w:before="120" w:after="100" w:afterAutospacing="1" w:line="240" w:lineRule="auto"/>
        <w:jc w:val="both"/>
      </w:pPr>
    </w:p>
    <w:p w14:paraId="5676E8EC" w14:textId="50AC6E99" w:rsidR="006948D6" w:rsidRPr="006948D6" w:rsidRDefault="006948D6" w:rsidP="00F170E6">
      <w:pPr>
        <w:pStyle w:val="Prrafodelista"/>
        <w:numPr>
          <w:ilvl w:val="2"/>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Modelo global no lineal</w:t>
      </w:r>
    </w:p>
    <w:p w14:paraId="02E21434" w14:textId="362DB8ED" w:rsidR="00EB5F15" w:rsidRPr="00EB5F15" w:rsidRDefault="006948D6" w:rsidP="006948D6">
      <w:pPr>
        <w:spacing w:before="100" w:beforeAutospacing="1" w:after="100" w:afterAutospacing="1" w:line="240" w:lineRule="auto"/>
        <w:rPr>
          <w:rStyle w:val="nfasis"/>
          <w:i w:val="0"/>
          <w:iCs w:val="0"/>
        </w:rPr>
      </w:pPr>
      <w:r w:rsidRPr="006948D6">
        <w:t>La expresión del torque electromagnético del motor síncrono de imanes permanentes permite acoplar los subsistemas electromagnético y mecánico del accionamiento</w:t>
      </w:r>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10"/>
        <w:gridCol w:w="563"/>
        <w:gridCol w:w="10"/>
      </w:tblGrid>
      <w:tr w:rsidR="00EB5F15" w14:paraId="2532B512" w14:textId="77777777" w:rsidTr="004F3F61">
        <w:trPr>
          <w:gridAfter w:val="1"/>
          <w:wAfter w:w="10" w:type="dxa"/>
          <w:trHeight w:val="639"/>
          <w:jc w:val="center"/>
        </w:trPr>
        <w:tc>
          <w:tcPr>
            <w:tcW w:w="9055" w:type="dxa"/>
          </w:tcPr>
          <w:p w14:paraId="70C9CCCF" w14:textId="7547DB19" w:rsidR="00EB5F15" w:rsidRPr="00EB5F15" w:rsidRDefault="002C4C01" w:rsidP="001359D9">
            <w:pPr>
              <w:spacing w:before="100" w:beforeAutospacing="1" w:after="100" w:afterAutospacing="1"/>
              <w:rPr>
                <w:i/>
              </w:rPr>
            </w:pPr>
            <m:oMathPara>
              <m:oMathParaPr>
                <m:jc m:val="center"/>
              </m:oMathParaP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06EA1E08" w14:textId="79EAC2F8" w:rsidR="00EB5F15" w:rsidRPr="000D5B59" w:rsidRDefault="00EB5F15" w:rsidP="000C1D28">
            <w:pPr>
              <w:spacing w:before="100" w:beforeAutospacing="1"/>
              <w:jc w:val="both"/>
            </w:pPr>
            <w:r w:rsidRPr="00EB5F15">
              <w:t>Luego reemplazando en las ecuaciones del sistema mecánico:</w:t>
            </w:r>
          </w:p>
        </w:tc>
        <w:tc>
          <w:tcPr>
            <w:tcW w:w="573" w:type="dxa"/>
            <w:gridSpan w:val="2"/>
          </w:tcPr>
          <w:p w14:paraId="5E8EBE98" w14:textId="4ADA80A0" w:rsidR="00EB5F15" w:rsidRPr="007C77EB" w:rsidRDefault="00EB5F15" w:rsidP="000D5B59">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22</w:t>
            </w:r>
            <w:r w:rsidRPr="007C77EB">
              <w:rPr>
                <w:rFonts w:eastAsiaTheme="minorEastAsia" w:cstheme="minorHAnsi"/>
              </w:rPr>
              <w:t>)</w:t>
            </w:r>
          </w:p>
        </w:tc>
      </w:tr>
      <w:tr w:rsidR="000D5B59" w14:paraId="7317AA60" w14:textId="77777777" w:rsidTr="003E5315">
        <w:trPr>
          <w:trHeight w:val="639"/>
          <w:jc w:val="center"/>
        </w:trPr>
        <w:tc>
          <w:tcPr>
            <w:tcW w:w="9065" w:type="dxa"/>
            <w:gridSpan w:val="2"/>
          </w:tcPr>
          <w:p w14:paraId="23BF1C03" w14:textId="4161D04C" w:rsidR="000D5B59" w:rsidRPr="00CE57AD" w:rsidRDefault="002C4C01" w:rsidP="00F12580">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d>
              </m:oMath>
            </m:oMathPara>
          </w:p>
        </w:tc>
        <w:tc>
          <w:tcPr>
            <w:tcW w:w="573" w:type="dxa"/>
            <w:gridSpan w:val="2"/>
          </w:tcPr>
          <w:p w14:paraId="75A26C0A" w14:textId="74BB5006" w:rsidR="000D5B59" w:rsidRPr="007C77EB" w:rsidRDefault="000D5B59" w:rsidP="004F3F61">
            <w:pPr>
              <w:spacing w:before="120" w:after="100" w:afterAutospacing="1"/>
              <w:jc w:val="right"/>
              <w:rPr>
                <w:rFonts w:eastAsiaTheme="minorEastAsia" w:cstheme="minorHAnsi"/>
              </w:rPr>
            </w:pPr>
          </w:p>
        </w:tc>
      </w:tr>
      <w:tr w:rsidR="000D5B59" w14:paraId="55DFCB43" w14:textId="77777777" w:rsidTr="003E5315">
        <w:trPr>
          <w:trHeight w:val="639"/>
          <w:jc w:val="center"/>
        </w:trPr>
        <w:tc>
          <w:tcPr>
            <w:tcW w:w="9065" w:type="dxa"/>
            <w:gridSpan w:val="2"/>
          </w:tcPr>
          <w:p w14:paraId="6DF010B2" w14:textId="46EF369D" w:rsidR="000D5B59" w:rsidRPr="000D5B59" w:rsidRDefault="002C4C01" w:rsidP="003E5315">
            <w:pPr>
              <w:spacing w:before="240"/>
              <w:jc w:val="center"/>
              <w:rPr>
                <w:rFonts w:ascii="Cambria Math" w:eastAsiaTheme="minorEastAsia" w:hAnsi="Cambria Math"/>
                <w:oMath/>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ctrlPr>
                      <w:rPr>
                        <w:rFonts w:ascii="Cambria Math" w:eastAsiaTheme="minorEastAsia" w:hAnsi="Cambria Math"/>
                        <w:i/>
                      </w:rPr>
                    </m:ctrlPr>
                  </m:den>
                </m:f>
                <m:d>
                  <m:dPr>
                    <m:begChr m:val="["/>
                    <m:endChr m:val="]"/>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3</m:t>
                        </m:r>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r</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oMath>
            </m:oMathPara>
          </w:p>
        </w:tc>
        <w:tc>
          <w:tcPr>
            <w:tcW w:w="573" w:type="dxa"/>
            <w:gridSpan w:val="2"/>
          </w:tcPr>
          <w:p w14:paraId="2DBD6531" w14:textId="51AF20A6" w:rsidR="000D5B59" w:rsidRPr="007C77EB" w:rsidRDefault="000D5B59" w:rsidP="00F12580">
            <w:pPr>
              <w:spacing w:before="440" w:after="100" w:afterAutospacing="1"/>
              <w:jc w:val="right"/>
              <w:rPr>
                <w:rFonts w:eastAsiaTheme="minorEastAsia" w:cstheme="minorHAnsi"/>
              </w:rPr>
            </w:pPr>
            <w:r>
              <w:rPr>
                <w:rFonts w:eastAsiaTheme="minorEastAsia" w:cstheme="minorHAnsi"/>
              </w:rPr>
              <w:t>(23)</w:t>
            </w:r>
          </w:p>
        </w:tc>
      </w:tr>
    </w:tbl>
    <w:p w14:paraId="0F838AFF" w14:textId="7107B469" w:rsidR="003E78F3" w:rsidRDefault="0074451A" w:rsidP="003E5315">
      <w:pPr>
        <w:keepNext/>
        <w:spacing w:before="100" w:beforeAutospacing="1" w:after="100" w:afterAutospacing="1" w:line="240" w:lineRule="auto"/>
        <w:jc w:val="center"/>
      </w:pPr>
      <w:r w:rsidRPr="0074451A">
        <w:rPr>
          <w:noProof/>
        </w:rPr>
        <w:drawing>
          <wp:inline distT="0" distB="0" distL="0" distR="0" wp14:anchorId="4FA10C57" wp14:editId="1CC8A694">
            <wp:extent cx="6120130" cy="3154045"/>
            <wp:effectExtent l="0" t="0" r="0"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20130" cy="3154045"/>
                    </a:xfrm>
                    <a:prstGeom prst="rect">
                      <a:avLst/>
                    </a:prstGeom>
                  </pic:spPr>
                </pic:pic>
              </a:graphicData>
            </a:graphic>
          </wp:inline>
        </w:drawing>
      </w:r>
    </w:p>
    <w:p w14:paraId="7DC0B35D" w14:textId="5A39C986" w:rsidR="0005214A" w:rsidRDefault="003E78F3" w:rsidP="00D26B78">
      <w:pPr>
        <w:pStyle w:val="Descripcin"/>
      </w:pPr>
      <w:r>
        <w:t xml:space="preserve">Figura </w:t>
      </w:r>
      <w:fldSimple w:instr=" SEQ Figura \* ARABIC ">
        <w:r w:rsidR="00D26B78">
          <w:rPr>
            <w:noProof/>
          </w:rPr>
          <w:t>6</w:t>
        </w:r>
      </w:fldSimple>
      <w:r>
        <w:t>: Subsistema mecánico completo</w:t>
      </w:r>
    </w:p>
    <w:p w14:paraId="0118D66D" w14:textId="30E6BFF5" w:rsidR="001F25AA" w:rsidRDefault="001F25AA" w:rsidP="001F25AA"/>
    <w:p w14:paraId="1F5EE1DD" w14:textId="61373E0E" w:rsidR="001F25AA" w:rsidRDefault="001F25AA" w:rsidP="007611D1">
      <w:pPr>
        <w:jc w:val="both"/>
      </w:pPr>
    </w:p>
    <w:p w14:paraId="02929587" w14:textId="77777777" w:rsidR="003E5315" w:rsidRDefault="003E5315" w:rsidP="00EC05AF">
      <w:pPr>
        <w:spacing w:after="0"/>
        <w:jc w:val="both"/>
      </w:pPr>
    </w:p>
    <w:p w14:paraId="1F5488E3" w14:textId="0914EB46" w:rsidR="00D8346A" w:rsidRDefault="007611D1" w:rsidP="00EC05AF">
      <w:pPr>
        <w:spacing w:before="120"/>
        <w:jc w:val="both"/>
      </w:pPr>
      <w:r>
        <w:t>Se combinan las ecuaciones correspondientes a los subsistemas mecánico, electromagnético y térmico ya desarrollados, obteniéndose el siguiente modelo dinámico no lineal para el sistema físico completo:</w:t>
      </w:r>
    </w:p>
    <w:tbl>
      <w:tblPr>
        <w:tblStyle w:val="Tablaconcuadrcula"/>
        <w:tblW w:w="10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5"/>
        <w:gridCol w:w="573"/>
      </w:tblGrid>
      <w:tr w:rsidR="00AD4ACB" w14:paraId="743F9668" w14:textId="77777777" w:rsidTr="003D5B40">
        <w:trPr>
          <w:trHeight w:val="639"/>
        </w:trPr>
        <w:tc>
          <w:tcPr>
            <w:tcW w:w="9625" w:type="dxa"/>
          </w:tcPr>
          <w:p w14:paraId="7B30B596" w14:textId="154E65AB" w:rsidR="001B0B1D" w:rsidRPr="002C655C" w:rsidRDefault="002C4C01" w:rsidP="00665060">
            <w:pPr>
              <w:spacing w:before="100" w:beforeAutospacing="1" w:after="240"/>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m:t>
                                      </m:r>
                                    </m:sub>
                                  </m:sSub>
                                  <m:func>
                                    <m:funcPr>
                                      <m:ctrlPr>
                                        <w:rPr>
                                          <w:rFonts w:ascii="Cambria Math" w:eastAsiaTheme="minorEastAsia" w:hAnsi="Cambria Math"/>
                                          <w:i/>
                                        </w:rPr>
                                      </m:ctrlPr>
                                    </m:funcPr>
                                    <m:fName>
                                      <m:r>
                                        <w:rPr>
                                          <w:rFonts w:ascii="Cambria Math" w:eastAsiaTheme="minorEastAsia" w:hAnsi="Cambria Math"/>
                                        </w:rPr>
                                        <m:t>sin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r</m:t>
                                              </m:r>
                                            </m:den>
                                          </m:f>
                                        </m:e>
                                      </m:d>
                                    </m:e>
                                  </m:func>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e>
                                                  </m:d>
                                                </m:e>
                                                <m:sup>
                                                  <m:r>
                                                    <w:rPr>
                                                      <w:rFonts w:ascii="Cambria Math" w:eastAsiaTheme="minorEastAsia" w:hAnsi="Cambria Math"/>
                                                    </w:rPr>
                                                    <m:t>2</m:t>
                                                  </m:r>
                                                </m:sup>
                                              </m:sSup>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e>
                                      </m:d>
                                      <m:r>
                                        <w:rPr>
                                          <w:rFonts w:ascii="Cambria Math" w:eastAsiaTheme="minorEastAsia" w:hAnsi="Cambria Math"/>
                                        </w:rPr>
                                        <m:t xml:space="preserve">                               </m:t>
                                      </m:r>
                                    </m:e>
                                  </m:mr>
                                </m:m>
                              </m:e>
                            </m:mr>
                          </m:m>
                        </m:e>
                      </m:mr>
                    </m:m>
                  </m:e>
                </m:d>
              </m:oMath>
            </m:oMathPara>
          </w:p>
        </w:tc>
        <w:tc>
          <w:tcPr>
            <w:tcW w:w="573" w:type="dxa"/>
          </w:tcPr>
          <w:p w14:paraId="16B33687" w14:textId="3B792434" w:rsidR="001B0B1D" w:rsidRPr="007C77EB" w:rsidRDefault="001B0B1D" w:rsidP="00AD4ACB">
            <w:pPr>
              <w:spacing w:before="1680" w:after="100" w:afterAutospacing="1"/>
              <w:jc w:val="right"/>
              <w:rPr>
                <w:rFonts w:eastAsiaTheme="minorEastAsia" w:cstheme="minorHAnsi"/>
              </w:rPr>
            </w:pPr>
            <w:r w:rsidRPr="007C77EB">
              <w:rPr>
                <w:rFonts w:eastAsiaTheme="minorEastAsia" w:cstheme="minorHAnsi"/>
              </w:rPr>
              <w:t>(</w:t>
            </w:r>
            <w:r w:rsidR="00AD4ACB">
              <w:rPr>
                <w:rFonts w:eastAsiaTheme="minorEastAsia" w:cstheme="minorHAnsi"/>
              </w:rPr>
              <w:t>24</w:t>
            </w:r>
            <w:r w:rsidRPr="007C77EB">
              <w:rPr>
                <w:rFonts w:eastAsiaTheme="minorEastAsia" w:cstheme="minorHAnsi"/>
              </w:rPr>
              <w:t>)</w:t>
            </w:r>
          </w:p>
        </w:tc>
      </w:tr>
    </w:tbl>
    <w:p w14:paraId="629ED775" w14:textId="11573416" w:rsidR="007611D1" w:rsidRDefault="003D5B40" w:rsidP="00EB2A3F">
      <w:pPr>
        <w:spacing w:after="120" w:line="240" w:lineRule="auto"/>
        <w:jc w:val="both"/>
      </w:pPr>
      <w:r>
        <w:t>A partir del modelo no lineal obtenido, se definen los vectores de estado, entradas de control y perturbaciones externas, junto con las condiciones iniciales, a fin de disponer una formulación compacta para simulación y posterior linealización.</w:t>
      </w:r>
    </w:p>
    <w:p w14:paraId="5975DD3F" w14:textId="69BF998B" w:rsidR="003D5B40" w:rsidRDefault="003D5B40" w:rsidP="00EB2A3F">
      <w:pPr>
        <w:pStyle w:val="Prrafodelista"/>
        <w:numPr>
          <w:ilvl w:val="0"/>
          <w:numId w:val="22"/>
        </w:numPr>
        <w:spacing w:after="100" w:afterAutospacing="1" w:line="240" w:lineRule="auto"/>
        <w:jc w:val="both"/>
      </w:pPr>
      <w:r>
        <w:t xml:space="preserve">Variables de estado: posición angular del eje del motor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velocidad angular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corrientes virtuales equivalentes del estator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00C75EFB">
        <w:t xml:space="preserve">y </w:t>
      </w:r>
      <w:r>
        <w:t xml:space="preserve">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oMath>
      <w:r>
        <w:t>.</w:t>
      </w:r>
    </w:p>
    <w:p w14:paraId="76724940" w14:textId="77777777" w:rsidR="00C75EFB" w:rsidRPr="00760FA9" w:rsidRDefault="00C75EFB" w:rsidP="00EB2A3F">
      <w:pPr>
        <w:pStyle w:val="Prrafodelista"/>
        <w:spacing w:before="100" w:beforeAutospacing="1" w:after="100" w:afterAutospacing="1" w:line="240" w:lineRule="auto"/>
        <w:jc w:val="both"/>
        <w:rPr>
          <w:sz w:val="12"/>
          <w:szCs w:val="12"/>
        </w:rPr>
      </w:pPr>
    </w:p>
    <w:p w14:paraId="560135AB" w14:textId="40E7B78D" w:rsidR="00760FA9" w:rsidRPr="00DF1F0D" w:rsidRDefault="006104BD" w:rsidP="003E5315">
      <w:pPr>
        <w:pStyle w:val="Prrafodelista"/>
        <w:spacing w:before="100" w:beforeAutospacing="1" w:after="100" w:afterAutospacing="1"/>
        <w:ind w:left="1440"/>
        <w:jc w:val="both"/>
        <w:rPr>
          <w:rFonts w:eastAsiaTheme="minorEastAsia"/>
          <w:i/>
        </w:rPr>
      </w:pPr>
      <m:oMathPara>
        <m:oMathParaPr>
          <m:jc m:val="center"/>
        </m:oMathParaP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2"/>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mr>
                  </m:m>
                </m:e>
              </m:d>
            </m:e>
            <m:sup>
              <m:r>
                <w:rPr>
                  <w:rFonts w:ascii="Cambria Math" w:hAnsi="Cambria Math"/>
                </w:rPr>
                <m:t>T</m:t>
              </m:r>
            </m:sup>
          </m:sSup>
        </m:oMath>
      </m:oMathPara>
    </w:p>
    <w:p w14:paraId="147984FA" w14:textId="77777777" w:rsidR="00760FA9" w:rsidRPr="00040850" w:rsidRDefault="00760FA9" w:rsidP="00760FA9">
      <w:pPr>
        <w:pStyle w:val="Prrafodelista"/>
        <w:spacing w:before="100" w:beforeAutospacing="1" w:after="100" w:afterAutospacing="1"/>
        <w:ind w:left="1440"/>
        <w:jc w:val="both"/>
        <w:rPr>
          <w:rFonts w:eastAsiaTheme="minorEastAsia"/>
          <w:i/>
          <w:sz w:val="4"/>
          <w:szCs w:val="4"/>
        </w:rPr>
      </w:pPr>
    </w:p>
    <w:p w14:paraId="379D83FB" w14:textId="77F9FDF6" w:rsidR="006104BD" w:rsidRDefault="006104BD" w:rsidP="00EB2A3F">
      <w:pPr>
        <w:pStyle w:val="Prrafodelista"/>
        <w:numPr>
          <w:ilvl w:val="0"/>
          <w:numId w:val="22"/>
        </w:numPr>
        <w:spacing w:before="100" w:beforeAutospacing="1" w:after="100" w:afterAutospacing="1" w:line="240" w:lineRule="auto"/>
        <w:jc w:val="both"/>
      </w:pPr>
      <w:r>
        <w:t xml:space="preserve">Variables de entrada: </w:t>
      </w:r>
    </w:p>
    <w:p w14:paraId="4C90CAC4" w14:textId="77777777" w:rsidR="00C75EFB" w:rsidRPr="00C75EFB" w:rsidRDefault="00C75EFB" w:rsidP="00EB2A3F">
      <w:pPr>
        <w:pStyle w:val="Prrafodelista"/>
        <w:spacing w:before="100" w:beforeAutospacing="1" w:after="100" w:afterAutospacing="1" w:line="240" w:lineRule="auto"/>
        <w:jc w:val="both"/>
        <w:rPr>
          <w:sz w:val="8"/>
          <w:szCs w:val="8"/>
        </w:rPr>
      </w:pPr>
    </w:p>
    <w:p w14:paraId="3A653F46" w14:textId="4E999E30" w:rsidR="00C75EFB" w:rsidRDefault="006104BD" w:rsidP="00EB2A3F">
      <w:pPr>
        <w:pStyle w:val="Prrafodelista"/>
        <w:numPr>
          <w:ilvl w:val="1"/>
          <w:numId w:val="22"/>
        </w:numPr>
        <w:spacing w:before="100" w:beforeAutospacing="1" w:after="100" w:afterAutospacing="1" w:line="240" w:lineRule="auto"/>
        <w:jc w:val="both"/>
        <w:rPr>
          <w:rStyle w:val="mord"/>
        </w:rPr>
      </w:pPr>
      <w:r>
        <w:t xml:space="preserve">De control: tensiones virtuales equivalentes del sistema trifásico en coordenadas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Pr>
          <w:rStyle w:val="mord"/>
        </w:rPr>
        <w:t>.</w:t>
      </w:r>
    </w:p>
    <w:p w14:paraId="765663DD" w14:textId="77777777" w:rsidR="00C75EFB" w:rsidRPr="00136C27" w:rsidRDefault="00C75EFB" w:rsidP="00EB2A3F">
      <w:pPr>
        <w:pStyle w:val="Prrafodelista"/>
        <w:spacing w:before="100" w:beforeAutospacing="1" w:after="100" w:afterAutospacing="1" w:line="240" w:lineRule="auto"/>
        <w:ind w:left="1440"/>
        <w:jc w:val="both"/>
        <w:rPr>
          <w:sz w:val="12"/>
          <w:szCs w:val="12"/>
        </w:rPr>
      </w:pPr>
    </w:p>
    <w:p w14:paraId="5D11DE44" w14:textId="1F574053" w:rsidR="00C75EFB" w:rsidRPr="00DF1F0D" w:rsidRDefault="006104BD" w:rsidP="00EB2A3F">
      <w:pPr>
        <w:pStyle w:val="Prrafodelista"/>
        <w:spacing w:before="100" w:beforeAutospacing="1" w:after="100" w:afterAutospacing="1" w:line="240" w:lineRule="auto"/>
        <w:jc w:val="both"/>
        <w:rPr>
          <w:rFonts w:eastAsiaTheme="minorEastAsia"/>
          <w:i/>
        </w:rPr>
      </w:pPr>
      <m:oMathPara>
        <m:oMathParaPr>
          <m:jc m:val="center"/>
        </m:oMathParaPr>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p w14:paraId="714B7CA7" w14:textId="77777777" w:rsidR="00C75EFB" w:rsidRPr="00136C27" w:rsidRDefault="00C75EFB" w:rsidP="00EB2A3F">
      <w:pPr>
        <w:pStyle w:val="Prrafodelista"/>
        <w:spacing w:before="100" w:beforeAutospacing="1" w:after="100" w:afterAutospacing="1" w:line="240" w:lineRule="auto"/>
        <w:jc w:val="both"/>
        <w:rPr>
          <w:rFonts w:eastAsiaTheme="minorEastAsia"/>
          <w:i/>
          <w:sz w:val="12"/>
          <w:szCs w:val="12"/>
        </w:rPr>
      </w:pPr>
    </w:p>
    <w:p w14:paraId="175F77DC" w14:textId="548BA181" w:rsidR="00665060" w:rsidRPr="00665060" w:rsidRDefault="006104BD" w:rsidP="00EB2A3F">
      <w:pPr>
        <w:pStyle w:val="Prrafodelista"/>
        <w:numPr>
          <w:ilvl w:val="1"/>
          <w:numId w:val="22"/>
        </w:numPr>
        <w:spacing w:before="100" w:beforeAutospacing="1" w:after="100" w:afterAutospacing="1" w:line="240" w:lineRule="auto"/>
        <w:jc w:val="both"/>
        <w:rPr>
          <w:rFonts w:eastAsiaTheme="minorEastAsia"/>
        </w:rPr>
      </w:pPr>
      <w:r>
        <w:t>De perturbación: torque externo equivalente aplicado (suma de carga mecánica y componente gravitacional del péndulo), y temperatura ambiente.</w:t>
      </w:r>
    </w:p>
    <w:p w14:paraId="0BBFB200" w14:textId="77777777" w:rsidR="00665060" w:rsidRPr="00136C27" w:rsidRDefault="00665060" w:rsidP="00EB2A3F">
      <w:pPr>
        <w:pStyle w:val="Prrafodelista"/>
        <w:spacing w:before="100" w:beforeAutospacing="1" w:after="100" w:afterAutospacing="1" w:line="240" w:lineRule="auto"/>
        <w:jc w:val="both"/>
        <w:rPr>
          <w:rFonts w:eastAsiaTheme="minorEastAsia"/>
          <w:sz w:val="12"/>
          <w:szCs w:val="12"/>
        </w:rPr>
      </w:pPr>
    </w:p>
    <w:p w14:paraId="618DF713" w14:textId="5D174053" w:rsidR="006104BD" w:rsidRPr="00DF1F0D" w:rsidRDefault="006104BD" w:rsidP="00EB2A3F">
      <w:pPr>
        <w:pStyle w:val="Prrafodelista"/>
        <w:spacing w:before="100" w:beforeAutospacing="1" w:after="100" w:afterAutospacing="1" w:line="240" w:lineRule="auto"/>
        <w:ind w:left="1440"/>
        <w:jc w:val="both"/>
        <w:rPr>
          <w:rFonts w:eastAsiaTheme="minorEastAsia"/>
          <w:i/>
        </w:rPr>
      </w:pPr>
      <m:oMathPara>
        <m:oMathParaPr>
          <m:jc m:val="center"/>
        </m:oMathPara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mr>
              </m:m>
            </m:e>
          </m:d>
        </m:oMath>
      </m:oMathPara>
    </w:p>
    <w:p w14:paraId="600BA0D8" w14:textId="77777777" w:rsidR="00665060" w:rsidRPr="00136C27" w:rsidRDefault="00665060" w:rsidP="00EB2A3F">
      <w:pPr>
        <w:pStyle w:val="Prrafodelista"/>
        <w:spacing w:before="100" w:beforeAutospacing="1" w:after="100" w:afterAutospacing="1" w:line="240" w:lineRule="auto"/>
        <w:ind w:left="1440"/>
        <w:jc w:val="both"/>
        <w:rPr>
          <w:rFonts w:eastAsiaTheme="minorEastAsia"/>
          <w:i/>
          <w:sz w:val="12"/>
          <w:szCs w:val="12"/>
        </w:rPr>
      </w:pPr>
    </w:p>
    <w:p w14:paraId="236E78DF" w14:textId="4524BD4F" w:rsidR="00665060" w:rsidRPr="00DF1F0D" w:rsidRDefault="00665060" w:rsidP="003E5315">
      <w:pPr>
        <w:pStyle w:val="Prrafodelista"/>
        <w:numPr>
          <w:ilvl w:val="0"/>
          <w:numId w:val="22"/>
        </w:numPr>
        <w:spacing w:before="100" w:beforeAutospacing="1" w:after="0"/>
        <w:jc w:val="both"/>
      </w:pPr>
      <w:r>
        <w:t>Variables de salida, para realimentación: posición angular, corrientes de fase medidas y temperatura del estator.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DF1F0D" w14:paraId="7A56DC92" w14:textId="77777777" w:rsidTr="003E5315">
        <w:trPr>
          <w:trHeight w:val="340"/>
          <w:jc w:val="center"/>
        </w:trPr>
        <w:tc>
          <w:tcPr>
            <w:tcW w:w="9067" w:type="dxa"/>
          </w:tcPr>
          <w:p w14:paraId="0830578B" w14:textId="1AA114E1" w:rsidR="00DF1F0D" w:rsidRDefault="00DF1F0D" w:rsidP="00DF1F0D">
            <w:pPr>
              <w:jc w:val="center"/>
              <w:rPr>
                <w:rFonts w:ascii="Cambria" w:eastAsiaTheme="minorEastAsia" w:hAnsi="Cambria"/>
              </w:rPr>
            </w:pPr>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d>
                  </m:e>
                  <m:sup>
                    <m:r>
                      <w:rPr>
                        <w:rFonts w:ascii="Cambria Math" w:hAnsi="Cambria Math"/>
                      </w:rPr>
                      <m:t>T</m:t>
                    </m:r>
                  </m:sup>
                </m:sSup>
              </m:oMath>
            </m:oMathPara>
          </w:p>
        </w:tc>
        <w:tc>
          <w:tcPr>
            <w:tcW w:w="561" w:type="dxa"/>
          </w:tcPr>
          <w:p w14:paraId="419B3541" w14:textId="37B33FC4" w:rsidR="00DF1F0D" w:rsidRPr="007C77EB" w:rsidRDefault="00DF1F0D" w:rsidP="00DF1F0D">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25</w:t>
            </w:r>
            <w:r w:rsidRPr="007C77EB">
              <w:rPr>
                <w:rFonts w:eastAsiaTheme="minorEastAsia" w:cstheme="minorHAnsi"/>
              </w:rPr>
              <w:t>)</w:t>
            </w:r>
          </w:p>
        </w:tc>
      </w:tr>
    </w:tbl>
    <w:p w14:paraId="31D126C0" w14:textId="27E62EF7" w:rsidR="00EB2A3F" w:rsidRDefault="00EB2A3F" w:rsidP="003E5315">
      <w:pPr>
        <w:spacing w:before="120" w:after="100" w:afterAutospacing="1"/>
        <w:jc w:val="both"/>
      </w:pPr>
      <w:r>
        <w:t>Se observa que el modelo dinámico obtenido no admite una representación matricial lineal, debido a la presencia de no linealidades introducidas por términos producto entre variables del sistema. No obstante, resulta posible describir el comportamiento del sistema mediante una representación en diagrama de bloques, considerando cada subsistema por separado.</w:t>
      </w:r>
    </w:p>
    <w:p w14:paraId="44A48D33" w14:textId="77C9C4B3" w:rsidR="000669B4" w:rsidRDefault="000669B4" w:rsidP="00DF1F0D">
      <w:pPr>
        <w:spacing w:after="100" w:afterAutospacing="1"/>
        <w:jc w:val="both"/>
      </w:pPr>
    </w:p>
    <w:p w14:paraId="128C0BCE" w14:textId="21AD8C38" w:rsidR="000669B4" w:rsidRDefault="000669B4" w:rsidP="00DF1F0D">
      <w:pPr>
        <w:spacing w:after="100" w:afterAutospacing="1"/>
        <w:jc w:val="both"/>
      </w:pPr>
    </w:p>
    <w:p w14:paraId="19E90488" w14:textId="1B5F9420" w:rsidR="000669B4" w:rsidRDefault="000669B4" w:rsidP="00DF1F0D">
      <w:pPr>
        <w:spacing w:after="100" w:afterAutospacing="1"/>
        <w:jc w:val="both"/>
      </w:pPr>
    </w:p>
    <w:p w14:paraId="3CC24460" w14:textId="03C5EBEC" w:rsidR="000669B4" w:rsidRDefault="000669B4" w:rsidP="00DF1F0D">
      <w:pPr>
        <w:spacing w:after="100" w:afterAutospacing="1"/>
        <w:jc w:val="both"/>
      </w:pPr>
    </w:p>
    <w:p w14:paraId="5AF8766E" w14:textId="08E42E8F" w:rsidR="000669B4" w:rsidRDefault="000669B4" w:rsidP="00DF1F0D">
      <w:pPr>
        <w:spacing w:after="100" w:afterAutospacing="1"/>
        <w:jc w:val="both"/>
      </w:pPr>
    </w:p>
    <w:p w14:paraId="34DADA33" w14:textId="77777777" w:rsidR="000669B4" w:rsidRDefault="000669B4" w:rsidP="001D5704">
      <w:pPr>
        <w:spacing w:before="100" w:beforeAutospacing="1" w:after="120"/>
        <w:jc w:val="both"/>
      </w:pPr>
    </w:p>
    <w:p w14:paraId="616F45F4" w14:textId="1B6D19DB" w:rsidR="001D5704" w:rsidRPr="003B6C50" w:rsidRDefault="003B6C50" w:rsidP="00F41854">
      <w:pPr>
        <w:keepNext/>
        <w:spacing w:after="100" w:afterAutospacing="1"/>
        <w:jc w:val="center"/>
        <w:rPr>
          <w:u w:val="single"/>
        </w:rPr>
      </w:pPr>
      <w:r w:rsidRPr="003B6C50">
        <w:rPr>
          <w:noProof/>
        </w:rPr>
        <w:drawing>
          <wp:inline distT="0" distB="0" distL="0" distR="0" wp14:anchorId="4385A4E6" wp14:editId="60206B4A">
            <wp:extent cx="6120130" cy="3057525"/>
            <wp:effectExtent l="0" t="0" r="0" b="952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20130" cy="3057525"/>
                    </a:xfrm>
                    <a:prstGeom prst="rect">
                      <a:avLst/>
                    </a:prstGeom>
                  </pic:spPr>
                </pic:pic>
              </a:graphicData>
            </a:graphic>
          </wp:inline>
        </w:drawing>
      </w:r>
    </w:p>
    <w:p w14:paraId="23A0A29D" w14:textId="6FF493B8" w:rsidR="00040850" w:rsidRDefault="001D5704" w:rsidP="00D26B78">
      <w:pPr>
        <w:pStyle w:val="Descripcin"/>
      </w:pPr>
      <w:r>
        <w:t xml:space="preserve">Figura </w:t>
      </w:r>
      <w:fldSimple w:instr=" SEQ Figura \* ARABIC ">
        <w:r w:rsidR="00D26B78">
          <w:rPr>
            <w:noProof/>
          </w:rPr>
          <w:t>7</w:t>
        </w:r>
      </w:fldSimple>
      <w:r>
        <w:t xml:space="preserve">: </w:t>
      </w:r>
      <w:r w:rsidRPr="00B861A3">
        <w:t>Sistema físico completo</w:t>
      </w:r>
    </w:p>
    <w:p w14:paraId="4B9AFDD7" w14:textId="14090630" w:rsidR="00040850" w:rsidRDefault="00040850" w:rsidP="00E34C21">
      <w:pPr>
        <w:spacing w:before="120" w:after="100" w:afterAutospacing="1"/>
        <w:jc w:val="both"/>
      </w:pPr>
    </w:p>
    <w:p w14:paraId="393F1430" w14:textId="1C7C73D8" w:rsidR="00040850" w:rsidRPr="00040850" w:rsidRDefault="00040850" w:rsidP="00F41854">
      <w:pPr>
        <w:pStyle w:val="Prrafodelista"/>
        <w:numPr>
          <w:ilvl w:val="2"/>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Linealización jacobiana: Modelo global linealizado con parámetros variables (LPV)</w:t>
      </w:r>
    </w:p>
    <w:p w14:paraId="6D74EB60" w14:textId="559DD497" w:rsidR="00040850" w:rsidRDefault="00040850" w:rsidP="003E5315">
      <w:pPr>
        <w:spacing w:before="100" w:beforeAutospacing="1" w:after="100" w:afterAutospacing="1" w:line="240" w:lineRule="auto"/>
        <w:jc w:val="both"/>
      </w:pPr>
      <w:r>
        <w:t>El sistema bajo estudio presenta un comportamiento no lineal debido a la presencia de productos entre variables de estado y al acoplamiento existente entre los ejes “</w:t>
      </w:r>
      <w:r>
        <w:rPr>
          <w:rStyle w:val="katex-mathml"/>
        </w:rPr>
        <w:t>d”</w:t>
      </w:r>
      <w:r>
        <w:t xml:space="preserve"> (directo) y “</w:t>
      </w:r>
      <w:r>
        <w:rPr>
          <w:rStyle w:val="katex-mathml"/>
        </w:rPr>
        <w:t>q”</w:t>
      </w:r>
      <w:r>
        <w:t xml:space="preserve"> (en cuadratura). Estas características impiden su tratamiento directo mediante las herramientas clásicas del control lineal.</w:t>
      </w:r>
    </w:p>
    <w:p w14:paraId="7BDB3E74" w14:textId="547CEDFA" w:rsidR="003E5315" w:rsidRDefault="00040850" w:rsidP="003E5315">
      <w:pPr>
        <w:spacing w:before="100" w:beforeAutospacing="1" w:after="100" w:afterAutospacing="1" w:line="240" w:lineRule="auto"/>
        <w:jc w:val="both"/>
      </w:pPr>
      <w:r>
        <w:t xml:space="preserve">De manera general, un sistema dinámico no lineal puede describirse mediante un conjunto de ecuaciones diferenciales, donde la dinámica está representada por una función vectorial </w:t>
      </w:r>
      <m:oMath>
        <m:r>
          <w:rPr>
            <w:rFonts w:ascii="Cambria Math" w:hAnsi="Cambria Math"/>
          </w:rPr>
          <m:t>f</m:t>
        </m:r>
      </m:oMath>
      <w:r>
        <w:t xml:space="preserve">, dependiente del vector de estado </w:t>
      </w:r>
      <m:oMath>
        <m:r>
          <w:rPr>
            <w:rFonts w:ascii="Cambria Math" w:hAnsi="Cambria Math"/>
          </w:rPr>
          <m:t>x</m:t>
        </m:r>
        <m:d>
          <m:dPr>
            <m:ctrlPr>
              <w:rPr>
                <w:rFonts w:ascii="Cambria Math" w:hAnsi="Cambria Math"/>
                <w:i/>
              </w:rPr>
            </m:ctrlPr>
          </m:dPr>
          <m:e>
            <m:r>
              <w:rPr>
                <w:rFonts w:ascii="Cambria Math" w:hAnsi="Cambria Math"/>
              </w:rPr>
              <m:t>t</m:t>
            </m:r>
          </m:e>
        </m:d>
      </m:oMath>
      <w:r>
        <w:rPr>
          <w:rFonts w:eastAsiaTheme="minorEastAsia"/>
        </w:rPr>
        <w:t xml:space="preserve"> </w:t>
      </w:r>
      <w:r>
        <w:t xml:space="preserve">y de la entrada de control </w:t>
      </w:r>
      <m:oMath>
        <m:r>
          <w:rPr>
            <w:rFonts w:ascii="Cambria Math" w:hAnsi="Cambria Math"/>
          </w:rPr>
          <m:t>u</m:t>
        </m:r>
        <m:d>
          <m:dPr>
            <m:ctrlPr>
              <w:rPr>
                <w:rFonts w:ascii="Cambria Math" w:hAnsi="Cambria Math"/>
                <w:i/>
              </w:rPr>
            </m:ctrlPr>
          </m:dPr>
          <m:e>
            <m:r>
              <w:rPr>
                <w:rFonts w:ascii="Cambria Math" w:hAnsi="Cambria Math"/>
              </w:rPr>
              <m:t>t</m:t>
            </m:r>
          </m:e>
        </m:d>
      </m:oMath>
      <w:r>
        <w:t>. La salida del sistema se considera, en este caso, como una combinación lineal de las variables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040850" w14:paraId="41B51C21" w14:textId="77777777" w:rsidTr="003E5315">
        <w:trPr>
          <w:trHeight w:val="639"/>
          <w:jc w:val="center"/>
        </w:trPr>
        <w:tc>
          <w:tcPr>
            <w:tcW w:w="9065" w:type="dxa"/>
          </w:tcPr>
          <w:p w14:paraId="483E67D5" w14:textId="347DB68B" w:rsidR="00040850" w:rsidRPr="003E5315" w:rsidRDefault="002C4C01" w:rsidP="003E5315">
            <w:pPr>
              <w:spacing w:before="100" w:beforeAutospacing="1" w:after="100" w:afterAutospacing="1"/>
              <w:jc w:val="both"/>
              <w:rPr>
                <w:rFonts w:ascii="Cambria" w:eastAsiaTheme="minorEastAsia" w:hAnsi="Cambria"/>
              </w:rPr>
            </w:pPr>
            <m:oMathPara>
              <m:oMathParaPr>
                <m:jc m:val="center"/>
              </m:oMathParaPr>
              <m:oMath>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,u</m:t>
                          </m:r>
                          <m:d>
                            <m:dPr>
                              <m:ctrlPr>
                                <w:rPr>
                                  <w:rFonts w:ascii="Cambria Math" w:hAnsi="Cambria Math"/>
                                  <w:i/>
                                </w:rPr>
                              </m:ctrlPr>
                            </m:dPr>
                            <m:e>
                              <m:r>
                                <w:rPr>
                                  <w:rFonts w:ascii="Cambria Math" w:hAnsi="Cambria Math"/>
                                </w:rPr>
                                <m:t>t</m:t>
                              </m:r>
                            </m:e>
                          </m:d>
                        </m:e>
                      </m:d>
                      <m:r>
                        <w:rPr>
                          <w:rFonts w:ascii="Cambria Math" w:hAnsi="Cambria Math"/>
                        </w:rPr>
                        <m:t>,</m:t>
                      </m:r>
                      <m:r>
                        <m:rPr>
                          <m:sty m:val="p"/>
                        </m:rPr>
                        <w:rPr>
                          <w:rFonts w:ascii="Cambria Math" w:hAnsi="Cambria Math"/>
                        </w:rPr>
                        <m:t> </m:t>
                      </m:r>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oMath>
            </m:oMathPara>
          </w:p>
        </w:tc>
        <w:tc>
          <w:tcPr>
            <w:tcW w:w="573" w:type="dxa"/>
          </w:tcPr>
          <w:p w14:paraId="1D222368" w14:textId="3B26E826" w:rsidR="00040850" w:rsidRPr="007C77EB" w:rsidRDefault="00040850" w:rsidP="003E5315">
            <w:pPr>
              <w:spacing w:before="120"/>
              <w:jc w:val="right"/>
              <w:rPr>
                <w:rFonts w:eastAsiaTheme="minorEastAsia" w:cstheme="minorHAnsi"/>
              </w:rPr>
            </w:pPr>
            <w:r w:rsidRPr="007C77EB">
              <w:rPr>
                <w:rFonts w:eastAsiaTheme="minorEastAsia" w:cstheme="minorHAnsi"/>
              </w:rPr>
              <w:t>(</w:t>
            </w:r>
            <w:r>
              <w:rPr>
                <w:rFonts w:eastAsiaTheme="minorEastAsia" w:cstheme="minorHAnsi"/>
              </w:rPr>
              <w:t>26</w:t>
            </w:r>
            <w:r w:rsidRPr="007C77EB">
              <w:rPr>
                <w:rFonts w:eastAsiaTheme="minorEastAsia" w:cstheme="minorHAnsi"/>
              </w:rPr>
              <w:t>)</w:t>
            </w:r>
          </w:p>
        </w:tc>
      </w:tr>
    </w:tbl>
    <w:p w14:paraId="3B7D2F1A" w14:textId="3EFC479C" w:rsidR="003E5315" w:rsidRPr="003E5315" w:rsidRDefault="00040850" w:rsidP="003E5315">
      <w:pPr>
        <w:spacing w:before="120" w:after="100" w:afterAutospacing="1" w:line="240" w:lineRule="auto"/>
        <w:jc w:val="both"/>
      </w:pPr>
      <w:r>
        <w:t>Con el objetivo de analizar el comportamiento dinámico del sistema utilizando técnicas de control lineal, se procede a realizar una linealización del modelo no lineal. Para ello, se asume que todas las variables del sistema pueden descomponerse en una componente cuasi–estacionaria, de variación lenta en el tiempo, y una perturbación de pequeña magnitud asociada a variaciones rápidas alrededor del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E5315" w14:paraId="2C08C31A" w14:textId="77777777" w:rsidTr="003E5315">
        <w:trPr>
          <w:trHeight w:val="340"/>
          <w:jc w:val="center"/>
        </w:trPr>
        <w:tc>
          <w:tcPr>
            <w:tcW w:w="9055" w:type="dxa"/>
          </w:tcPr>
          <w:p w14:paraId="78BAF46D" w14:textId="423EBCC9" w:rsidR="003E5315" w:rsidRPr="003E5315" w:rsidRDefault="003E5315" w:rsidP="00F9754D">
            <w:pPr>
              <w:spacing w:before="100" w:beforeAutospacing="1" w:after="100" w:afterAutospacing="1"/>
              <w:jc w:val="both"/>
              <w:rPr>
                <w:rFonts w:ascii="Calibri" w:eastAsia="Calibri" w:hAnsi="Calibri" w:cs="Times New Roman"/>
              </w:rPr>
            </w:pPr>
            <m:oMathPara>
              <m:oMath>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rPr>
                  <m:t xml:space="preserve"> </m:t>
                </m:r>
              </m:oMath>
            </m:oMathPara>
          </w:p>
        </w:tc>
        <w:tc>
          <w:tcPr>
            <w:tcW w:w="573" w:type="dxa"/>
          </w:tcPr>
          <w:p w14:paraId="373FF78E" w14:textId="7325F7E7" w:rsidR="003E5315" w:rsidRPr="007C77EB" w:rsidRDefault="003E5315" w:rsidP="003E5315">
            <w:pPr>
              <w:spacing w:before="100" w:beforeAutospacing="1" w:after="100" w:afterAutospacing="1"/>
              <w:jc w:val="right"/>
              <w:rPr>
                <w:rFonts w:eastAsiaTheme="minorEastAsia" w:cstheme="minorHAnsi"/>
              </w:rPr>
            </w:pPr>
            <w:r w:rsidRPr="007C77EB">
              <w:rPr>
                <w:rFonts w:eastAsiaTheme="minorEastAsia" w:cstheme="minorHAnsi"/>
              </w:rPr>
              <w:t>(</w:t>
            </w:r>
            <w:r>
              <w:rPr>
                <w:rFonts w:eastAsiaTheme="minorEastAsia" w:cstheme="minorHAnsi"/>
              </w:rPr>
              <w:t>27</w:t>
            </w:r>
            <w:r w:rsidRPr="007C77EB">
              <w:rPr>
                <w:rFonts w:eastAsiaTheme="minorEastAsia" w:cstheme="minorHAnsi"/>
              </w:rPr>
              <w:t>)</w:t>
            </w:r>
          </w:p>
        </w:tc>
      </w:tr>
    </w:tbl>
    <w:p w14:paraId="50D788A3" w14:textId="521BE899" w:rsidR="003E5315" w:rsidRDefault="003E5315" w:rsidP="00F9754D">
      <w:pPr>
        <w:spacing w:before="120" w:after="100" w:afterAutospacing="1" w:line="240" w:lineRule="auto"/>
        <w:jc w:val="both"/>
      </w:pPr>
      <w:r w:rsidRPr="003E5315">
        <w:t xml:space="preserve">Donde </w:t>
      </w:r>
      <m:oMath>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oMath>
      <w:r w:rsidR="00846F19">
        <w:rPr>
          <w:rFonts w:eastAsiaTheme="minorEastAsia"/>
        </w:rPr>
        <w:t xml:space="preserve"> </w:t>
      </w:r>
      <w:r w:rsidRPr="003E5315">
        <w:t xml:space="preserve">representa el valor de operación o componente cuasi–estacionaria de la variable considerada, caracterizada por una variación lenta en el tiempo, mientras que </w:t>
      </w:r>
      <m:oMath>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oMath>
      <w:r w:rsidRPr="003E5315">
        <w:t xml:space="preserve"> corresponde a una perturbación de pequeña magnitud asociada a variaciones rápidas alrededor de dicho punto de operación.</w:t>
      </w:r>
    </w:p>
    <w:p w14:paraId="13B707EE" w14:textId="294DDAD6" w:rsidR="00F9754D" w:rsidRDefault="00F9754D" w:rsidP="00CD7EF2">
      <w:pPr>
        <w:spacing w:before="100" w:beforeAutospacing="1" w:after="100" w:afterAutospacing="1" w:line="240" w:lineRule="auto"/>
        <w:jc w:val="both"/>
      </w:pPr>
      <w:r>
        <w:t>Luego, el sistema no lineal queda expresado de la siguiente manera:</w:t>
      </w:r>
    </w:p>
    <w:p w14:paraId="2AD1109F" w14:textId="77777777" w:rsidR="00CD7EF2" w:rsidRDefault="00CD7EF2" w:rsidP="00CD7EF2">
      <w:pPr>
        <w:spacing w:before="100" w:beforeAutospacing="1" w:after="100" w:afterAutospacing="1" w:line="240" w:lineRule="auto"/>
        <w:jc w:val="both"/>
      </w:pPr>
    </w:p>
    <w:p w14:paraId="193813AD" w14:textId="599CB2CA" w:rsidR="00F9754D" w:rsidRPr="003E5315" w:rsidRDefault="00F9754D" w:rsidP="00E34C21">
      <w:pPr>
        <w:spacing w:after="8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CD7EF2" w14:paraId="00974930" w14:textId="77777777" w:rsidTr="002125BB">
        <w:trPr>
          <w:trHeight w:val="340"/>
          <w:jc w:val="center"/>
        </w:trPr>
        <w:tc>
          <w:tcPr>
            <w:tcW w:w="9055" w:type="dxa"/>
          </w:tcPr>
          <w:p w14:paraId="64C5AA7B" w14:textId="300E5A4A" w:rsidR="00CD7EF2" w:rsidRPr="003E5315" w:rsidRDefault="002C4C01" w:rsidP="00D72228">
            <w:pPr>
              <w:spacing w:before="100" w:beforeAutospacing="1" w:after="160"/>
              <w:jc w:val="both"/>
              <w:rPr>
                <w:rFonts w:ascii="Calibri" w:eastAsia="Calibri" w:hAnsi="Calibri" w:cs="Times New Roman"/>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 xml:space="preserve"> U</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+Δu</m:t>
                              </m:r>
                              <m:d>
                                <m:dPr>
                                  <m:ctrlPr>
                                    <w:rPr>
                                      <w:rFonts w:ascii="Cambria Math" w:hAnsi="Cambria Math"/>
                                      <w:i/>
                                    </w:rPr>
                                  </m:ctrlPr>
                                </m:dPr>
                                <m:e>
                                  <m:r>
                                    <w:rPr>
                                      <w:rFonts w:ascii="Cambria Math" w:hAnsi="Cambria Math"/>
                                    </w:rPr>
                                    <m:t>t</m:t>
                                  </m:r>
                                </m:e>
                              </m:d>
                            </m:e>
                          </m:d>
                          <m:r>
                            <w:rPr>
                              <w:rFonts w:ascii="Cambria Math" w:hAnsi="Cambria Math"/>
                              <w:i/>
                            </w:rPr>
                            <m:t> </m:t>
                          </m:r>
                        </m:e>
                      </m:mr>
                      <m:m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m:r>
                            <w:rPr>
                              <w:rFonts w:ascii="Cambria Math" w:hAnsi="Cambria Math"/>
                            </w:rPr>
                            <m:t>+Δx</m:t>
                          </m:r>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w:bookmarkStart w:id="1" w:name="_Hlk221034459"/>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w:bookmarkEnd w:id="1"/>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      Δx</m:t>
                          </m:r>
                          <m:d>
                            <m:dPr>
                              <m:ctrlPr>
                                <w:rPr>
                                  <w:rFonts w:ascii="Cambria Math" w:hAnsi="Cambria Math"/>
                                  <w:i/>
                                </w:rPr>
                              </m:ctrlPr>
                            </m:dPr>
                            <m:e>
                              <m:r>
                                <w:rPr>
                                  <w:rFonts w:ascii="Cambria Math" w:hAnsi="Cambria Math"/>
                                </w:rPr>
                                <m:t>0</m:t>
                              </m:r>
                            </m:e>
                          </m:d>
                          <m:r>
                            <w:rPr>
                              <w:rFonts w:ascii="Cambria Math" w:hAnsi="Cambria Math"/>
                            </w:rPr>
                            <m:t xml:space="preserve">≡0                     </m:t>
                          </m:r>
                        </m:e>
                      </m:mr>
                      <m:mr>
                        <m:e>
                          <m:sSub>
                            <m:sSubPr>
                              <m:ctrlPr>
                                <w:rPr>
                                  <w:rFonts w:ascii="Cambria Math" w:hAnsi="Cambria Math"/>
                                  <w:i/>
                                </w:rPr>
                              </m:ctrlPr>
                            </m:sSubPr>
                            <m:e>
                              <m:r>
                                <w:rPr>
                                  <w:rFonts w:ascii="Cambria Math" w:hAnsi="Cambria Math"/>
                                </w:rPr>
                                <m:t>Y</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+Δy</m:t>
                          </m:r>
                          <m:d>
                            <m:dPr>
                              <m:ctrlPr>
                                <w:rPr>
                                  <w:rFonts w:ascii="Cambria Math" w:hAnsi="Cambria Math"/>
                                  <w:i/>
                                </w:rPr>
                              </m:ctrlPr>
                            </m:dPr>
                            <m:e>
                              <m:r>
                                <w:rPr>
                                  <w:rFonts w:ascii="Cambria Math" w:hAnsi="Cambria Math"/>
                                </w:rPr>
                                <m:t>t</m:t>
                              </m:r>
                            </m:e>
                          </m:d>
                          <m:r>
                            <w:rPr>
                              <w:rFonts w:ascii="Cambria Math" w:hAnsi="Cambria Math"/>
                            </w:rPr>
                            <m:t>=C </m:t>
                          </m:r>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+C Δx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tc>
        <w:tc>
          <w:tcPr>
            <w:tcW w:w="573" w:type="dxa"/>
          </w:tcPr>
          <w:p w14:paraId="0E2A1C95" w14:textId="04B4DB4D" w:rsidR="00CD7EF2" w:rsidRPr="007C77EB" w:rsidRDefault="00CD7EF2" w:rsidP="00CD7EF2">
            <w:pPr>
              <w:spacing w:before="3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28</w:t>
            </w:r>
            <w:r w:rsidRPr="007C77EB">
              <w:rPr>
                <w:rFonts w:eastAsiaTheme="minorEastAsia" w:cstheme="minorHAnsi"/>
              </w:rPr>
              <w:t>)</w:t>
            </w:r>
          </w:p>
        </w:tc>
      </w:tr>
    </w:tbl>
    <w:p w14:paraId="52DA09EC" w14:textId="4B4154CA" w:rsidR="000664F5" w:rsidRPr="00303579" w:rsidRDefault="000664F5" w:rsidP="00461D6F">
      <w:pPr>
        <w:spacing w:before="120" w:after="120" w:line="240" w:lineRule="auto"/>
        <w:jc w:val="both"/>
        <w:rPr>
          <w:rFonts w:cstheme="minorHAnsi"/>
        </w:rPr>
      </w:pPr>
      <w:r>
        <w:rPr>
          <w:rFonts w:cstheme="minorHAnsi"/>
        </w:rPr>
        <w:t>Aproximando mediante serie de Taylor truncada a 1° orden: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3579" w14:paraId="3C0DF2D3" w14:textId="77777777" w:rsidTr="00461D6F">
        <w:trPr>
          <w:trHeight w:val="340"/>
          <w:jc w:val="center"/>
        </w:trPr>
        <w:tc>
          <w:tcPr>
            <w:tcW w:w="9055" w:type="dxa"/>
          </w:tcPr>
          <w:p w14:paraId="61BD3B98" w14:textId="562E8647" w:rsidR="00303579" w:rsidRPr="003E5315" w:rsidRDefault="00303579" w:rsidP="00754D8F">
            <w:pPr>
              <w:spacing w:before="100" w:beforeAutospacing="1" w:after="100" w:afterAutospacing="1"/>
              <w:jc w:val="both"/>
              <w:rPr>
                <w:rFonts w:ascii="Calibri" w:eastAsia="Calibri" w:hAnsi="Calibri" w:cs="Times New Roman"/>
              </w:rPr>
            </w:pPr>
            <m:oMathPara>
              <m:oMath>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e>
                </m:d>
                <m:r>
                  <m:rPr>
                    <m:sty m:val="p"/>
                  </m:rPr>
                  <w:rPr>
                    <w:rFonts w:ascii="Cambria Math" w:hAnsi="Cambria Math" w:cstheme="minorHAnsi"/>
                  </w:rPr>
                  <m:t>≈</m:t>
                </m:r>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∂x</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∂u</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oMath>
            </m:oMathPara>
          </w:p>
        </w:tc>
        <w:tc>
          <w:tcPr>
            <w:tcW w:w="573" w:type="dxa"/>
          </w:tcPr>
          <w:p w14:paraId="33A42AE2" w14:textId="5E9A0884" w:rsidR="00303579" w:rsidRPr="007C77EB" w:rsidRDefault="00303579" w:rsidP="00303579">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29</w:t>
            </w:r>
            <w:r w:rsidRPr="007C77EB">
              <w:rPr>
                <w:rFonts w:eastAsiaTheme="minorEastAsia" w:cstheme="minorHAnsi"/>
              </w:rPr>
              <w:t>)</w:t>
            </w:r>
          </w:p>
        </w:tc>
      </w:tr>
    </w:tbl>
    <w:p w14:paraId="6B2ABDB8" w14:textId="6F28E124" w:rsidR="00303579" w:rsidRDefault="008B32A7" w:rsidP="00D72228">
      <w:pPr>
        <w:spacing w:before="100" w:beforeAutospacing="1" w:after="100" w:afterAutospacing="1" w:line="240" w:lineRule="auto"/>
        <w:jc w:val="both"/>
      </w:pPr>
      <w:r>
        <w:t>De este modo, el modelo dinámico del sistema puede descomponerse en dos componentes claramente diferenciadas, asociadas a escalas temporales distintas del comportamiento del sistema.</w:t>
      </w:r>
    </w:p>
    <w:p w14:paraId="47F95170" w14:textId="0A320447" w:rsidR="008B32A7" w:rsidRPr="008B32A7" w:rsidRDefault="008B32A7" w:rsidP="0015581D">
      <w:pPr>
        <w:spacing w:before="100" w:beforeAutospacing="1" w:after="100" w:afterAutospacing="1" w:line="240" w:lineRule="auto"/>
        <w:jc w:val="both"/>
      </w:pPr>
      <w:r w:rsidRPr="008B32A7">
        <w:t xml:space="preserve">La primera componente corresponde al conjunto de puntos de operación </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d>
          <m:dPr>
            <m:ctrlPr>
              <w:rPr>
                <w:rFonts w:ascii="Cambria Math" w:hAnsi="Cambria Math"/>
              </w:rPr>
            </m:ctrlPr>
          </m:dPr>
          <m:e>
            <m:r>
              <w:rPr>
                <w:rFonts w:ascii="Cambria Math" w:hAnsi="Cambria Math"/>
              </w:rPr>
              <m:t>t</m:t>
            </m:r>
          </m:e>
        </m:d>
      </m:oMath>
      <w:r w:rsidRPr="009E49D4">
        <w:t xml:space="preserve">, </w:t>
      </w:r>
      <w:r w:rsidRPr="008B32A7">
        <w:t>los cuales pueden considerarse cuasi–estacionarios debido a su lenta variación en el tiempo. Esta parte del modelo conserva el carácter no lineal del sistema original y describe la evolución global del comportamiento dinámico.</w:t>
      </w:r>
    </w:p>
    <w:p w14:paraId="3B518615" w14:textId="77777777" w:rsidR="008B32A7" w:rsidRPr="008B32A7" w:rsidRDefault="008B32A7" w:rsidP="009E49D4">
      <w:pPr>
        <w:spacing w:before="100" w:beforeAutospacing="1" w:after="100" w:afterAutospacing="1" w:line="240" w:lineRule="auto"/>
        <w:jc w:val="both"/>
      </w:pPr>
      <w:r w:rsidRPr="008B32A7">
        <w:t>El comportamiento de esta componente se describe mediante la ecuación no lineal del sistema, evaluada en el punto de operación correspondiente.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1D55E4" w14:paraId="7D30B962" w14:textId="77777777" w:rsidTr="000E3F00">
        <w:trPr>
          <w:trHeight w:val="340"/>
          <w:jc w:val="center"/>
        </w:trPr>
        <w:tc>
          <w:tcPr>
            <w:tcW w:w="9055" w:type="dxa"/>
          </w:tcPr>
          <w:p w14:paraId="36BD40E8" w14:textId="2D2A8593" w:rsidR="001D55E4" w:rsidRPr="009E49D4" w:rsidRDefault="002C4C01" w:rsidP="0015581D">
            <w:pPr>
              <w:spacing w:before="100" w:beforeAutospacing="1" w:after="100" w:afterAutospacing="1"/>
              <w:jc w:val="both"/>
              <w:rPr>
                <w:i/>
              </w:rPr>
            </w:pPr>
            <m:oMathPara>
              <m:oMath>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X</m:t>
                        </m:r>
                      </m:e>
                    </m:acc>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d>
                      <m:dPr>
                        <m:ctrlPr>
                          <w:rPr>
                            <w:rFonts w:ascii="Cambria Math" w:hAnsi="Cambria Math"/>
                            <w:i/>
                          </w:rPr>
                        </m:ctrlPr>
                      </m:dPr>
                      <m:e>
                        <m:r>
                          <w:rPr>
                            <w:rFonts w:ascii="Cambria Math" w:hAnsi="Cambria Math"/>
                          </w:rPr>
                          <m:t>t</m:t>
                        </m:r>
                      </m:e>
                    </m:d>
                  </m:e>
                </m:d>
                <m:r>
                  <w:rPr>
                    <w:rFonts w:ascii="Cambria Math" w:hAnsi="Cambria Math"/>
                  </w:rPr>
                  <m:t>≈cte</m:t>
                </m:r>
              </m:oMath>
            </m:oMathPara>
          </w:p>
        </w:tc>
        <w:tc>
          <w:tcPr>
            <w:tcW w:w="573" w:type="dxa"/>
          </w:tcPr>
          <w:p w14:paraId="156FCDA4" w14:textId="07986F72" w:rsidR="001D55E4" w:rsidRPr="009E49D4" w:rsidRDefault="001D55E4" w:rsidP="00C57356">
            <w:pPr>
              <w:spacing w:after="100" w:afterAutospacing="1"/>
              <w:jc w:val="right"/>
            </w:pPr>
            <w:r w:rsidRPr="009E49D4">
              <w:t>(30)</w:t>
            </w:r>
          </w:p>
        </w:tc>
      </w:tr>
    </w:tbl>
    <w:p w14:paraId="4C9C3A4D" w14:textId="7C8AF36A" w:rsidR="001D55E4" w:rsidRPr="009E49D4" w:rsidRDefault="001D55E4" w:rsidP="009E49D4">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Esta condición establece que en un punto de operación el sistema se encuentra en equilibrio dinámico, es decir, las derivadas de las variables de estado son nulas</w:t>
      </w:r>
      <w:r w:rsidR="009E49D4">
        <w:rPr>
          <w:rFonts w:asciiTheme="minorHAnsi" w:eastAsiaTheme="minorHAnsi" w:hAnsiTheme="minorHAnsi" w:cstheme="minorBidi"/>
          <w:sz w:val="22"/>
          <w:szCs w:val="22"/>
          <w:lang w:val="es-AR"/>
        </w:rPr>
        <w:t xml:space="preserve"> o constantes</w:t>
      </w:r>
      <w:r w:rsidRPr="009E49D4">
        <w:rPr>
          <w:rFonts w:asciiTheme="minorHAnsi" w:eastAsiaTheme="minorHAnsi" w:hAnsiTheme="minorHAnsi" w:cstheme="minorBidi"/>
          <w:sz w:val="22"/>
          <w:szCs w:val="22"/>
          <w:lang w:val="es-AR"/>
        </w:rPr>
        <w:t>.</w:t>
      </w:r>
    </w:p>
    <w:p w14:paraId="207580AE" w14:textId="34818FFD" w:rsidR="001D55E4" w:rsidRDefault="001D55E4" w:rsidP="00465306">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 xml:space="preserve">La segunda componente representa las variaciones dinámicas de pequeña magnitud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sidR="009E49D4" w:rsidRPr="009E49D4">
        <w:rPr>
          <w:rFonts w:asciiTheme="minorHAnsi" w:eastAsiaTheme="minorEastAsia" w:hAnsiTheme="minorHAnsi" w:cstheme="minorBidi"/>
          <w:lang w:val="es-AR"/>
        </w:rPr>
        <w:t xml:space="preserve"> </w:t>
      </w:r>
      <w:r w:rsidRPr="009E49D4">
        <w:rPr>
          <w:rFonts w:asciiTheme="minorHAnsi" w:eastAsiaTheme="minorHAnsi" w:hAnsiTheme="minorHAnsi" w:cstheme="minorBidi"/>
          <w:sz w:val="22"/>
          <w:szCs w:val="22"/>
          <w:lang w:val="es-AR"/>
        </w:rPr>
        <w:t>alrededor del punto de operación. Para estas perturbaciones, el comportamiento del sistema puede aproximarse mediante un modelo lineal obtenido a través de la expansión de Taylor truncada en primer orden</w:t>
      </w:r>
      <w:r w:rsidR="00BE4D60">
        <w:rPr>
          <w:rFonts w:asciiTheme="minorHAnsi" w:eastAsiaTheme="minorHAnsi" w:hAnsiTheme="minorHAnsi" w:cstheme="minorBidi"/>
          <w:sz w:val="22"/>
          <w:szCs w:val="22"/>
          <w:lang w:val="es-AR"/>
        </w:rPr>
        <w:t>.</w:t>
      </w:r>
    </w:p>
    <w:p w14:paraId="697DBE04" w14:textId="43012906" w:rsidR="00BE4D60" w:rsidRDefault="00BE4D60" w:rsidP="009E49D4">
      <w:pPr>
        <w:pStyle w:val="font-claude-response-body"/>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Entonces, separamos el sistema en las dos componentes mencionadas:</w:t>
      </w:r>
    </w:p>
    <w:p w14:paraId="0F7E373B" w14:textId="5C793E29" w:rsidR="00465306" w:rsidRDefault="00BE4D60" w:rsidP="00754D8F">
      <w:pPr>
        <w:pStyle w:val="font-claude-response-body"/>
        <w:numPr>
          <w:ilvl w:val="0"/>
          <w:numId w:val="23"/>
        </w:numPr>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Espacio global de puntos de operación:</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515FB0" w14:paraId="7524A8FE" w14:textId="77777777" w:rsidTr="002804FA">
        <w:trPr>
          <w:trHeight w:val="639"/>
        </w:trPr>
        <w:tc>
          <w:tcPr>
            <w:tcW w:w="10138" w:type="dxa"/>
          </w:tcPr>
          <w:p w14:paraId="19735D31" w14:textId="0B480235" w:rsidR="00155F3F" w:rsidRPr="002C655C" w:rsidRDefault="002C4C01" w:rsidP="00A26AC4">
            <w:pPr>
              <w:spacing w:before="100" w:beforeAutospacing="1" w:after="240"/>
              <w:jc w:val="both"/>
            </w:pPr>
            <m:oMathPara>
              <m:oMathParaPr>
                <m:jc m:val="center"/>
              </m:oMathParaPr>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θ</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cte                                                                                                                                                           </m:t>
                          </m:r>
                        </m:e>
                      </m:m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+g </m:t>
                                  </m:r>
                                  <m:sSub>
                                    <m:sSubPr>
                                      <m:ctrlPr>
                                        <w:rPr>
                                          <w:rFonts w:ascii="Cambria Math" w:eastAsiaTheme="minorEastAsia" w:hAnsi="Cambria Math" w:cstheme="minorHAnsi"/>
                                          <w:i/>
                                        </w:rPr>
                                      </m:ctrlPr>
                                    </m:sSubPr>
                                    <m:e>
                                      <m:r>
                                        <w:rPr>
                                          <w:rFonts w:ascii="Cambria Math" w:eastAsiaTheme="minorEastAsia" w:hAnsi="Cambria Math" w:cstheme="minorHAnsi"/>
                                        </w:rPr>
                                        <m:t>k</m:t>
                                      </m:r>
                                    </m:e>
                                    <m:sub>
                                      <m:r>
                                        <w:rPr>
                                          <w:rFonts w:ascii="Cambria Math" w:eastAsiaTheme="minorEastAsia" w:hAnsi="Cambria Math" w:cstheme="minorHAnsi"/>
                                        </w:rPr>
                                        <m:t>l</m:t>
                                      </m:r>
                                    </m:sub>
                                  </m:sSub>
                                  <m:func>
                                    <m:funcPr>
                                      <m:ctrlPr>
                                        <w:rPr>
                                          <w:rFonts w:ascii="Cambria Math" w:eastAsiaTheme="minorEastAsia" w:hAnsi="Cambria Math" w:cstheme="minorHAnsi"/>
                                          <w:i/>
                                        </w:rPr>
                                      </m:ctrlPr>
                                    </m:funcPr>
                                    <m:fName>
                                      <m:r>
                                        <w:rPr>
                                          <w:rFonts w:ascii="Cambria Math" w:eastAsiaTheme="minorEastAsia" w:hAnsi="Cambria Math" w:cstheme="minorHAnsi"/>
                                        </w:rPr>
                                        <m:t>sin</m:t>
                                      </m:r>
                                    </m:fName>
                                    <m:e>
                                      <m:d>
                                        <m:dPr>
                                          <m:ctrlPr>
                                            <w:rPr>
                                              <w:rFonts w:ascii="Cambria Math" w:eastAsiaTheme="minorEastAsia" w:hAnsi="Cambria Math" w:cstheme="minorHAnsi"/>
                                              <w:i/>
                                            </w:rPr>
                                          </m:ctrlPr>
                                        </m:dPr>
                                        <m:e>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r>
                                                <w:rPr>
                                                  <w:rFonts w:ascii="Cambria Math" w:eastAsiaTheme="minorEastAsia" w:hAnsi="Cambria Math" w:cstheme="minorHAnsi"/>
                                                </w:rPr>
                                                <m:t>0</m:t>
                                              </m:r>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r</m:t>
                                              </m:r>
                                            </m:den>
                                          </m:f>
                                        </m:e>
                                      </m:d>
                                    </m:e>
                                  </m:func>
                                </m:e>
                              </m:d>
                            </m:e>
                          </m:d>
                          <m:r>
                            <w:rPr>
                              <w:rFonts w:ascii="Cambria Math" w:eastAsiaTheme="minorEastAsia" w:hAnsi="Cambria Math" w:cstheme="minorHAnsi"/>
                            </w:rPr>
                            <m:t xml:space="preserve"> =0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r>
                                  <m:rPr>
                                    <m:nor/>
                                  </m:rPr>
                                  <w:rPr>
                                    <w:rFonts w:cstheme="minorHAnsi"/>
                                  </w:rPr>
                                  <m:t>(31)</m:t>
                                </m:r>
                                <m:r>
                                  <m:rPr>
                                    <m:nor/>
                                  </m:rPr>
                                  <w:rPr>
                                    <w:rFonts w:asci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ls</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d>
                                            <m:dPr>
                                              <m:ctrlPr>
                                                <w:rPr>
                                                  <w:rFonts w:ascii="Cambria Math" w:eastAsiaTheme="minorEastAsia" w:hAnsi="Cambria Math" w:cstheme="minorHAnsi"/>
                                                  <w: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+2</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den>
                                          </m:f>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amb</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e>
                                      </m:d>
                                      <m:r>
                                        <w:rPr>
                                          <w:rFonts w:ascii="Cambria Math" w:eastAsiaTheme="minorEastAsia" w:hAnsi="Cambria Math" w:cstheme="minorHAnsi"/>
                                        </w:rPr>
                                        <m:t xml:space="preserve">=0                         </m:t>
                                      </m:r>
                                    </m:e>
                                  </m:mr>
                                </m:m>
                              </m:e>
                            </m:mr>
                          </m:m>
                        </m:e>
                      </m:mr>
                    </m:m>
                  </m:e>
                </m:d>
              </m:oMath>
            </m:oMathPara>
          </w:p>
        </w:tc>
        <w:tc>
          <w:tcPr>
            <w:tcW w:w="236" w:type="dxa"/>
          </w:tcPr>
          <w:p w14:paraId="79CAD39A" w14:textId="0B6C22B3" w:rsidR="00155F3F" w:rsidRPr="007C77EB" w:rsidRDefault="00155F3F" w:rsidP="00A26AC4">
            <w:pPr>
              <w:spacing w:before="1680" w:after="100" w:afterAutospacing="1"/>
              <w:jc w:val="right"/>
              <w:rPr>
                <w:rFonts w:eastAsiaTheme="minorEastAsia" w:cstheme="minorHAnsi"/>
              </w:rPr>
            </w:pPr>
          </w:p>
        </w:tc>
      </w:tr>
    </w:tbl>
    <w:p w14:paraId="084115A7" w14:textId="4A75F05A" w:rsidR="00465306" w:rsidRPr="00465306" w:rsidRDefault="00BE4D60" w:rsidP="00B364ED">
      <w:pPr>
        <w:pStyle w:val="font-claude-response-body"/>
        <w:numPr>
          <w:ilvl w:val="0"/>
          <w:numId w:val="23"/>
        </w:numPr>
        <w:spacing w:after="160" w:afterAutospacing="0"/>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Modelo dinámico local de pequeñas desviaciones</w:t>
      </w:r>
      <w:r w:rsidRPr="00BE4D60">
        <w:rPr>
          <w:rFonts w:ascii="Cambria Math" w:hAnsi="Cambria Math" w:cstheme="minorHAnsi"/>
          <w:lang w:val="es-AR"/>
        </w:rPr>
        <w:t xml:space="preserve">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Pr>
          <w:rFonts w:asciiTheme="minorHAnsi" w:eastAsiaTheme="minorEastAsia" w:hAnsiTheme="minorHAnsi" w:cstheme="minorBidi"/>
          <w:lang w:val="es-AR"/>
        </w:rPr>
        <w:t>:</w:t>
      </w:r>
      <w:r>
        <w:rPr>
          <w:rFonts w:asciiTheme="minorHAnsi" w:eastAsiaTheme="minorHAnsi" w:hAnsiTheme="minorHAnsi" w:cstheme="minorBid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65306" w:rsidRPr="009E49D4" w14:paraId="6F8E44E9" w14:textId="77777777" w:rsidTr="00B364ED">
        <w:trPr>
          <w:trHeight w:val="340"/>
          <w:jc w:val="center"/>
        </w:trPr>
        <w:tc>
          <w:tcPr>
            <w:tcW w:w="9055" w:type="dxa"/>
          </w:tcPr>
          <w:p w14:paraId="56344CB6" w14:textId="4687B417" w:rsidR="00465306" w:rsidRPr="009E49D4" w:rsidRDefault="00465306" w:rsidP="00465306">
            <w:pPr>
              <w:spacing w:before="100" w:beforeAutospacing="1" w:after="100" w:afterAutospacing="1"/>
              <w:jc w:val="both"/>
            </w:pPr>
            <m:oMathPara>
              <m:oMath>
                <m:r>
                  <m:rPr>
                    <m:sty m:val="p"/>
                  </m:rPr>
                  <w:rPr>
                    <w:rFonts w:ascii="Cambria Math" w:hAnsi="Cambria Math"/>
                  </w:rPr>
                  <m:t>Δ</m:t>
                </m:r>
                <m:acc>
                  <m:accPr>
                    <m:chr m:val="̇"/>
                    <m:ctrlPr>
                      <w:rPr>
                        <w:rFonts w:ascii="Cambria Math" w:hAnsi="Cambria Math"/>
                      </w:rPr>
                    </m:ctrlPr>
                  </m:accPr>
                  <m:e>
                    <m:r>
                      <w:rPr>
                        <w:rFonts w:ascii="Cambria Math" w:hAnsi="Cambria Math"/>
                      </w:rPr>
                      <m:t>x</m:t>
                    </m:r>
                  </m:e>
                </m:acc>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A</m:t>
                </m:r>
                <m:r>
                  <m:rPr>
                    <m:sty m:val="p"/>
                  </m:rPr>
                  <w:rPr>
                    <w:rFonts w:ascii="Cambria Math" w:hAnsi="Cambria Math"/>
                  </w:rPr>
                  <m:t>⋅Δ</m:t>
                </m:r>
                <m:r>
                  <w:rPr>
                    <w:rFonts w:ascii="Cambria Math" w:hAnsi="Cambria Math"/>
                  </w:rPr>
                  <m:t>x</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B</m:t>
                </m:r>
                <m:r>
                  <m:rPr>
                    <m:sty m:val="p"/>
                  </m:rPr>
                  <w:rPr>
                    <w:rFonts w:ascii="Cambria Math" w:hAnsi="Cambria Math"/>
                  </w:rPr>
                  <m:t>⋅Δ</m:t>
                </m:r>
                <m:r>
                  <w:rPr>
                    <w:rFonts w:ascii="Cambria Math" w:hAnsi="Cambria Math"/>
                  </w:rPr>
                  <m:t>u</m:t>
                </m:r>
                <m:d>
                  <m:dPr>
                    <m:ctrlPr>
                      <w:rPr>
                        <w:rFonts w:ascii="Cambria Math" w:hAnsi="Cambria Math"/>
                      </w:rPr>
                    </m:ctrlPr>
                  </m:dPr>
                  <m:e>
                    <m:r>
                      <w:rPr>
                        <w:rFonts w:ascii="Cambria Math" w:hAnsi="Cambria Math"/>
                      </w:rPr>
                      <m:t>t</m:t>
                    </m:r>
                  </m:e>
                </m:d>
              </m:oMath>
            </m:oMathPara>
          </w:p>
        </w:tc>
        <w:tc>
          <w:tcPr>
            <w:tcW w:w="573" w:type="dxa"/>
          </w:tcPr>
          <w:p w14:paraId="2F6FD013" w14:textId="642D58A8" w:rsidR="00465306" w:rsidRPr="009E49D4" w:rsidRDefault="00465306" w:rsidP="00B364ED">
            <w:pPr>
              <w:spacing w:before="40" w:after="100" w:afterAutospacing="1"/>
            </w:pPr>
            <w:r w:rsidRPr="009E49D4">
              <w:t>(3</w:t>
            </w:r>
            <w:r w:rsidR="00886FC3">
              <w:t>2</w:t>
            </w:r>
            <w:r w:rsidRPr="009E49D4">
              <w:t>)</w:t>
            </w:r>
          </w:p>
        </w:tc>
      </w:tr>
    </w:tbl>
    <w:p w14:paraId="0E5205E3" w14:textId="1A7419D4" w:rsidR="008B32A7" w:rsidRDefault="00875415" w:rsidP="00B364ED">
      <w:pPr>
        <w:spacing w:before="120" w:after="0" w:line="240" w:lineRule="auto"/>
        <w:jc w:val="both"/>
      </w:pPr>
      <w:r>
        <w:t>Donde las matrices jacobianas se definen como:</w:t>
      </w:r>
    </w:p>
    <w:p w14:paraId="730F8FBD" w14:textId="066C02CF" w:rsidR="00155F3F" w:rsidRDefault="00155F3F" w:rsidP="00B364ED">
      <w:pPr>
        <w:spacing w:before="100" w:beforeAutospacing="1" w:after="120" w:line="240" w:lineRule="auto"/>
        <w:jc w:val="both"/>
      </w:pPr>
    </w:p>
    <w:p w14:paraId="78B47020" w14:textId="77777777" w:rsidR="00B364ED" w:rsidRPr="009E49D4" w:rsidRDefault="00B364ED" w:rsidP="00B364ED">
      <w:pPr>
        <w:spacing w:before="100" w:beforeAutospacing="1" w:after="12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75415" w14:paraId="48160A0F" w14:textId="77777777" w:rsidTr="00B364ED">
        <w:trPr>
          <w:trHeight w:hRule="exact" w:val="1531"/>
          <w:jc w:val="center"/>
        </w:trPr>
        <w:tc>
          <w:tcPr>
            <w:tcW w:w="9055" w:type="dxa"/>
          </w:tcPr>
          <w:p w14:paraId="1846AFF4" w14:textId="13F14404" w:rsidR="00B364ED" w:rsidRPr="00B364ED" w:rsidRDefault="00B364ED" w:rsidP="00B364ED">
            <w:pPr>
              <w:spacing w:before="100" w:beforeAutospacing="1" w:after="100" w:afterAutospacing="1"/>
              <w:jc w:val="both"/>
              <w:rPr>
                <w:rFonts w:cstheme="minorHAnsi"/>
                <w:i/>
                <w:lang w:val="es-ES"/>
              </w:rPr>
            </w:pPr>
            <m:oMathPara>
              <m:oMath>
                <m:r>
                  <w:rPr>
                    <w:rFonts w:ascii="Cambria Math" w:hAnsi="Cambria Math" w:cstheme="minorHAnsi"/>
                    <w:lang w:val="es-ES"/>
                  </w:rPr>
                  <m:t>A</m:t>
                </m:r>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lang w:val="es-ES"/>
                            </w:rPr>
                            <m:t>⋮</m:t>
                          </m:r>
                        </m:e>
                        <m:e>
                          <m:r>
                            <w:rPr>
                              <w:rFonts w:ascii="Cambria Math" w:hAnsi="Cambria Math" w:cstheme="minorHAnsi"/>
                              <w:lang w:val="es-ES"/>
                            </w:rPr>
                            <m:t>⋱</m:t>
                          </m:r>
                        </m:e>
                        <m:e>
                          <m:r>
                            <w:rPr>
                              <w:rFonts w:ascii="Cambria Math" w:hAnsi="Cambria Math" w:cstheme="minorHAnsi"/>
                              <w:lang w:val="es-ES"/>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
                  </m:e>
                </m:d>
                <m:r>
                  <w:rPr>
                    <w:rFonts w:ascii="Cambria Math" w:hAnsi="Cambria Math" w:cstheme="minorHAnsi"/>
                    <w:lang w:val="es-ES"/>
                  </w:rPr>
                  <m:t xml:space="preserve"> ,                              B</m:t>
                </m:r>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lang w:val="es-ES"/>
                            </w:rPr>
                            <m:t>⋮</m:t>
                          </m:r>
                        </m:e>
                        <m:e>
                          <m:r>
                            <w:rPr>
                              <w:rFonts w:ascii="Cambria Math" w:hAnsi="Cambria Math" w:cstheme="minorHAnsi"/>
                              <w:lang w:val="es-ES"/>
                            </w:rPr>
                            <m:t>⋱</m:t>
                          </m:r>
                        </m:e>
                        <m:e>
                          <m:r>
                            <w:rPr>
                              <w:rFonts w:ascii="Cambria Math" w:hAnsi="Cambria Math" w:cstheme="minorHAnsi"/>
                              <w:lang w:val="es-ES"/>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
                  </m:e>
                </m:d>
              </m:oMath>
            </m:oMathPara>
          </w:p>
          <w:p w14:paraId="7D20E8A9" w14:textId="6AD8F456" w:rsidR="00886FC3" w:rsidRPr="00331DA1" w:rsidRDefault="00B364ED" w:rsidP="00331DA1">
            <w:pPr>
              <w:spacing w:before="100" w:beforeAutospacing="1" w:after="100" w:afterAutospacing="1"/>
              <w:jc w:val="both"/>
              <w:rPr>
                <w:rFonts w:cstheme="minorHAnsi"/>
                <w:lang w:val="es-ES"/>
              </w:rPr>
            </w:pPr>
            <w:r>
              <w:rPr>
                <w:rFonts w:eastAsiaTheme="minorEastAsia" w:cstheme="minorHAnsi"/>
                <w:lang w:val="es-ES"/>
              </w:rPr>
              <w:t xml:space="preserve">                                                     </w:t>
            </w:r>
          </w:p>
        </w:tc>
        <w:tc>
          <w:tcPr>
            <w:tcW w:w="573" w:type="dxa"/>
          </w:tcPr>
          <w:p w14:paraId="728A8B7C" w14:textId="6AC45105" w:rsidR="00875415" w:rsidRPr="009E49D4" w:rsidRDefault="00875415" w:rsidP="00B364ED">
            <w:pPr>
              <w:spacing w:before="600" w:after="100" w:afterAutospacing="1"/>
            </w:pPr>
            <w:r w:rsidRPr="009E49D4">
              <w:t>(3</w:t>
            </w:r>
            <w:r w:rsidR="00886FC3">
              <w:t>3</w:t>
            </w:r>
            <w:r w:rsidRPr="009E49D4">
              <w:t>)</w:t>
            </w:r>
          </w:p>
        </w:tc>
      </w:tr>
    </w:tbl>
    <w:p w14:paraId="1DB91673" w14:textId="601488B4" w:rsidR="0015581D" w:rsidRDefault="00875415" w:rsidP="005B73D8">
      <w:pPr>
        <w:spacing w:before="100" w:beforeAutospacing="1" w:after="100" w:afterAutospacing="1" w:line="240" w:lineRule="auto"/>
        <w:jc w:val="both"/>
      </w:pPr>
      <w:r>
        <w:t xml:space="preserve">Este modelo recibe el nombre de </w:t>
      </w:r>
      <w:r w:rsidRPr="009E49D4">
        <w:t>modelo lineal con parámetros variables (LPV</w:t>
      </w:r>
      <w:r w:rsidR="00DB4152">
        <w:t>)</w:t>
      </w:r>
      <w:r>
        <w:t xml:space="preserve">. A diferencia de un sistema lineal invariante en el tiempo (LTI), las matrices A y B varían según el punto </w:t>
      </w:r>
      <m:oMath>
        <m:d>
          <m:dPr>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o</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U</m:t>
                </m:r>
              </m:e>
              <m:sub>
                <m:r>
                  <m:rPr>
                    <m:sty m:val="p"/>
                  </m:rPr>
                  <w:rPr>
                    <w:rFonts w:ascii="Cambria Math" w:hAnsi="Cambria Math"/>
                  </w:rPr>
                  <m:t>o</m:t>
                </m:r>
              </m:sub>
            </m:sSub>
          </m:e>
        </m:d>
      </m:oMath>
      <w:r>
        <w:t xml:space="preserve"> alrededor del cual se realiza la linealización.</w:t>
      </w:r>
    </w:p>
    <w:p w14:paraId="174C3454" w14:textId="42264D5A" w:rsidR="00875415" w:rsidRDefault="0015581D" w:rsidP="005B73D8">
      <w:pPr>
        <w:spacing w:after="120" w:line="240" w:lineRule="auto"/>
        <w:jc w:val="both"/>
      </w:pPr>
      <w:r>
        <w:t xml:space="preserve">Donde evaluando las matrices A y B, se obtiene el </w:t>
      </w:r>
      <w:r w:rsidRPr="005B73D8">
        <w:t>sistema</w:t>
      </w:r>
      <w:r>
        <w:t xml:space="preserve"> de ecuaciones para el modelo lineal con parámetros variables:</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6C5276" w:rsidRPr="006C5276" w14:paraId="3184BEEE" w14:textId="77777777" w:rsidTr="00B777A5">
        <w:trPr>
          <w:trHeight w:val="639"/>
        </w:trPr>
        <w:tc>
          <w:tcPr>
            <w:tcW w:w="10138" w:type="dxa"/>
          </w:tcPr>
          <w:p w14:paraId="5F2E5C91" w14:textId="2C911940" w:rsidR="006C5276" w:rsidRPr="006C5276" w:rsidRDefault="002C4C01" w:rsidP="005B73D8">
            <w:pPr>
              <w:spacing w:before="100" w:beforeAutospacing="1" w:after="240"/>
              <w:jc w:val="both"/>
              <w:rPr>
                <w:sz w:val="17"/>
                <w:szCs w:val="17"/>
              </w:rPr>
            </w:pPr>
            <m:oMathPara>
              <m:oMathParaPr>
                <m:jc m:val="center"/>
              </m:oMathParaPr>
              <m:oMath>
                <m:d>
                  <m:dPr>
                    <m:begChr m:val="{"/>
                    <m:endChr m:val=""/>
                    <m:ctrlPr>
                      <w:rPr>
                        <w:rFonts w:ascii="Cambria Math" w:hAnsi="Cambria Math"/>
                        <w:i/>
                        <w:sz w:val="17"/>
                        <w:szCs w:val="17"/>
                        <w:lang w:val="en-US"/>
                      </w:rPr>
                    </m:ctrlPr>
                  </m:dPr>
                  <m:e>
                    <m:eqArr>
                      <m:eqArrPr>
                        <m:ctrlPr>
                          <w:rPr>
                            <w:rFonts w:ascii="Cambria Math" w:hAnsi="Cambria Math"/>
                            <w:i/>
                            <w:sz w:val="17"/>
                            <w:szCs w:val="17"/>
                            <w:lang w:val="en-US"/>
                          </w:rPr>
                        </m:ctrlPr>
                      </m:eqArrP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w:rPr>
                                    <w:rFonts w:ascii="Cambria Math" w:hAnsi="Cambria Math"/>
                                    <w:sz w:val="17"/>
                                    <w:szCs w:val="17"/>
                                  </w:rPr>
                                  <m:t>θ</m:t>
                                </m:r>
                              </m:e>
                            </m:acc>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=Δ</m:t>
                        </m:r>
                        <m:sSub>
                          <m:sSubPr>
                            <m:ctrlPr>
                              <w:rPr>
                                <w:rFonts w:ascii="Cambria Math" w:hAnsi="Cambria Math"/>
                                <w:sz w:val="17"/>
                                <w:szCs w:val="17"/>
                              </w:rPr>
                            </m:ctrlPr>
                          </m:sSubPr>
                          <m:e>
                            <m:r>
                              <w:rPr>
                                <w:rFonts w:ascii="Cambria Math" w:hAnsi="Cambria Math"/>
                                <w:sz w:val="17"/>
                                <w:szCs w:val="17"/>
                              </w:rPr>
                              <m:t>ω</m:t>
                            </m:r>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 xml:space="preserve">  </m:t>
                        </m:r>
                        <m:r>
                          <w:rPr>
                            <w:rFonts w:ascii="Cambria Math" w:hAnsi="Cambria Math"/>
                            <w:sz w:val="17"/>
                            <w:szCs w:val="17"/>
                          </w:rPr>
                          <m:t xml:space="preserve">                                                                                                                                                                                                                        </m:t>
                        </m:r>
                      </m:e>
                      <m:e>
                        <m:m>
                          <m:mPr>
                            <m:mcs>
                              <m:mc>
                                <m:mcPr>
                                  <m:count m:val="1"/>
                                  <m:mcJc m:val="center"/>
                                </m:mcPr>
                              </m:mc>
                            </m:mcs>
                            <m:ctrlPr>
                              <w:rPr>
                                <w:rFonts w:ascii="Cambria Math" w:hAnsi="Cambria Math"/>
                                <w:i/>
                                <w:sz w:val="17"/>
                                <w:szCs w:val="17"/>
                                <w:lang w:val="en-US"/>
                              </w:rPr>
                            </m:ctrlPr>
                          </m:mPr>
                          <m:m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m:rPr>
                                          <m:sty m:val="p"/>
                                        </m:rPr>
                                        <w:rPr>
                                          <w:rFonts w:ascii="Cambria Math" w:hAnsi="Cambria Math"/>
                                          <w:sz w:val="17"/>
                                          <w:szCs w:val="17"/>
                                        </w:rPr>
                                        <m:t>⍵</m:t>
                                      </m:r>
                                    </m:e>
                                  </m:acc>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J</m:t>
                                      </m:r>
                                    </m:e>
                                    <m:sub>
                                      <m:r>
                                        <w:rPr>
                                          <w:rFonts w:ascii="Cambria Math" w:hAnsi="Cambria Math"/>
                                          <w:sz w:val="17"/>
                                          <w:szCs w:val="17"/>
                                        </w:rPr>
                                        <m:t>eq</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b</m:t>
                                      </m:r>
                                    </m:e>
                                    <m:sub>
                                      <m:r>
                                        <w:rPr>
                                          <w:rFonts w:ascii="Cambria Math" w:hAnsi="Cambria Math"/>
                                          <w:sz w:val="17"/>
                                          <w:szCs w:val="17"/>
                                        </w:rPr>
                                        <m:t>eq</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r>
                                        <w:rPr>
                                          <w:rFonts w:ascii="Cambria Math" w:hAnsi="Cambria Math"/>
                                          <w:sz w:val="17"/>
                                          <w:szCs w:val="17"/>
                                        </w:rPr>
                                        <m:t>r</m:t>
                                      </m:r>
                                      <m:ctrlPr>
                                        <w:rPr>
                                          <w:rFonts w:ascii="Cambria Math" w:hAnsi="Cambria Math"/>
                                          <w:i/>
                                          <w:sz w:val="17"/>
                                          <w:szCs w:val="17"/>
                                        </w:rPr>
                                      </m:ctrlPr>
                                    </m:den>
                                  </m:f>
                                  <m:r>
                                    <m:rPr>
                                      <m:sty m:val="p"/>
                                    </m:rPr>
                                    <w:rPr>
                                      <w:rFonts w:ascii="Cambria Math" w:hAnsi="Cambria Math"/>
                                      <w:sz w:val="17"/>
                                      <w:szCs w:val="17"/>
                                    </w:rPr>
                                    <m:t>⋅</m:t>
                                  </m:r>
                                  <m:d>
                                    <m:dPr>
                                      <m:ctrlPr>
                                        <w:rPr>
                                          <w:rFonts w:ascii="Cambria Math" w:hAnsi="Cambria Math"/>
                                          <w:i/>
                                          <w:sz w:val="17"/>
                                          <w:szCs w:val="17"/>
                                        </w:rPr>
                                      </m:ctrlPr>
                                    </m:dPr>
                                    <m:e>
                                      <m:r>
                                        <w:rPr>
                                          <w:rFonts w:ascii="Cambria Math" w:hAnsi="Cambria Math"/>
                                          <w:sz w:val="17"/>
                                          <w:szCs w:val="17"/>
                                        </w:rPr>
                                        <m:t>g</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k</m:t>
                                          </m:r>
                                          <m:ctrlPr>
                                            <w:rPr>
                                              <w:rFonts w:ascii="Cambria Math" w:hAnsi="Cambria Math"/>
                                              <w:sz w:val="17"/>
                                              <w:szCs w:val="17"/>
                                            </w:rPr>
                                          </m:ctrlPr>
                                        </m:e>
                                        <m:sub>
                                          <m:r>
                                            <w:rPr>
                                              <w:rFonts w:ascii="Cambria Math" w:hAnsi="Cambria Math"/>
                                              <w:sz w:val="17"/>
                                              <w:szCs w:val="17"/>
                                            </w:rPr>
                                            <m:t>l</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θ</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T</m:t>
                                          </m:r>
                                        </m:e>
                                        <m:sub>
                                          <m:r>
                                            <w:rPr>
                                              <w:rFonts w:ascii="Cambria Math" w:hAnsi="Cambria Math"/>
                                              <w:sz w:val="17"/>
                                              <w:szCs w:val="17"/>
                                            </w:rPr>
                                            <m:t>ld</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ds0</m:t>
                                                </m:r>
                                              </m:sub>
                                              <m:sup>
                                                <m:r>
                                                  <w:rPr>
                                                    <w:rFonts w:ascii="Cambria Math" w:hAnsi="Cambria Math"/>
                                                    <w:sz w:val="17"/>
                                                    <w:szCs w:val="17"/>
                                                  </w:rPr>
                                                  <m:t>r</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r>
                                      <m:rPr>
                                        <m:nor/>
                                      </m:rPr>
                                      <w:rPr>
                                        <w:rFonts w:cstheme="minorHAnsi"/>
                                        <w:sz w:val="17"/>
                                        <w:szCs w:val="17"/>
                                      </w:rPr>
                                      <m:t>(34)</m:t>
                                    </m:r>
                                    <m:r>
                                      <m:rPr>
                                        <m:nor/>
                                      </m:rPr>
                                      <w:rPr>
                                        <w:rFonts w:ascii="Cambria Math" w:cstheme="minorHAnsi"/>
                                        <w:sz w:val="17"/>
                                        <w:szCs w:val="17"/>
                                      </w:rPr>
                                      <m:t xml:space="preserve">       </m:t>
                                    </m:r>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ctrlPr>
                                              <w:rPr>
                                                <w:rFonts w:ascii="Cambria Math" w:hAnsi="Cambria Math"/>
                                                <w:sz w:val="17"/>
                                                <w:szCs w:val="17"/>
                                              </w:rPr>
                                            </m:ctrlP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r>
                                      <w:rPr>
                                        <w:rFonts w:ascii="Cambria Math" w:hAnsi="Cambria Math"/>
                                        <w:sz w:val="17"/>
                                        <w:szCs w:val="17"/>
                                      </w:rPr>
                                      <m:t xml:space="preserve">,                                                                                     </m:t>
                                    </m:r>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ls</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v</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C</m:t>
                                                  </m:r>
                                                </m:e>
                                                <m:sub>
                                                  <m:r>
                                                    <w:rPr>
                                                      <w:rFonts w:ascii="Cambria Math" w:hAnsi="Cambria Math"/>
                                                      <w:sz w:val="17"/>
                                                      <w:szCs w:val="17"/>
                                                    </w:rPr>
                                                    <m:t>ts</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3</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ctrlPr>
                                                    <w:rPr>
                                                      <w:rFonts w:ascii="Cambria Math" w:hAnsi="Cambria Math"/>
                                                      <w:sz w:val="17"/>
                                                      <w:szCs w:val="17"/>
                                                    </w:rPr>
                                                  </m:ctrlP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+2</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0s0</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amb</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ts-amb</m:t>
                                                      </m:r>
                                                    </m:sub>
                                                  </m:sSub>
                                                  <m:ctrlPr>
                                                    <w:rPr>
                                                      <w:rFonts w:ascii="Cambria Math" w:hAnsi="Cambria Math"/>
                                                      <w:i/>
                                                      <w:sz w:val="17"/>
                                                      <w:szCs w:val="17"/>
                                                    </w:rPr>
                                                  </m:ctrlPr>
                                                </m:den>
                                              </m:f>
                                              <m:ctrlPr>
                                                <w:rPr>
                                                  <w:rFonts w:ascii="Cambria Math" w:hAnsi="Cambria Math"/>
                                                  <w:i/>
                                                  <w:sz w:val="17"/>
                                                  <w:szCs w:val="17"/>
                                                </w:rPr>
                                              </m:ctrlPr>
                                            </m:e>
                                          </m:d>
                                          <m:r>
                                            <w:rPr>
                                              <w:rFonts w:ascii="Cambria Math" w:hAnsi="Cambria Math"/>
                                              <w:sz w:val="17"/>
                                              <w:szCs w:val="17"/>
                                            </w:rPr>
                                            <m:t xml:space="preserve">                                                                   </m:t>
                                          </m:r>
                                        </m:e>
                                      </m:mr>
                                    </m:m>
                                  </m:e>
                                </m:mr>
                              </m:m>
                            </m:e>
                          </m:mr>
                        </m:m>
                      </m:e>
                    </m:eqArr>
                  </m:e>
                </m:d>
              </m:oMath>
            </m:oMathPara>
          </w:p>
        </w:tc>
        <w:tc>
          <w:tcPr>
            <w:tcW w:w="236" w:type="dxa"/>
          </w:tcPr>
          <w:p w14:paraId="10A1FD72" w14:textId="77777777" w:rsidR="006C5276" w:rsidRPr="006C5276" w:rsidRDefault="006C5276" w:rsidP="005B73D8">
            <w:pPr>
              <w:spacing w:before="1680" w:after="100" w:afterAutospacing="1"/>
              <w:jc w:val="both"/>
              <w:rPr>
                <w:rFonts w:eastAsiaTheme="minorEastAsia" w:cstheme="minorHAnsi"/>
                <w:sz w:val="17"/>
                <w:szCs w:val="17"/>
              </w:rPr>
            </w:pPr>
          </w:p>
        </w:tc>
      </w:tr>
    </w:tbl>
    <w:p w14:paraId="29A12EDC" w14:textId="40F47827" w:rsidR="006C5276" w:rsidRPr="006C5276" w:rsidRDefault="006C5276" w:rsidP="004619C5">
      <w:pPr>
        <w:spacing w:after="100" w:afterAutospacing="1" w:line="240" w:lineRule="auto"/>
        <w:jc w:val="both"/>
        <w:rPr>
          <w:rFonts w:eastAsia="Times New Roman" w:cstheme="minorHAnsi"/>
          <w:lang w:val="es-ES"/>
        </w:rPr>
      </w:pPr>
      <w:r w:rsidRPr="006C5276">
        <w:rPr>
          <w:rFonts w:eastAsia="Times New Roman" w:cstheme="minorHAnsi"/>
          <w:lang w:val="es-ES"/>
        </w:rPr>
        <w:t>Considerando la dependencia térmica de la resistencia de estator</w:t>
      </w:r>
      <w:r>
        <w:rPr>
          <w:rFonts w:eastAsia="Times New Roman" w:cstheme="minorHAnsi"/>
          <w:lang w:val="es-ES"/>
        </w:rPr>
        <w:t xml:space="preserve"> </w:t>
      </w:r>
      <m:oMath>
        <m:sSub>
          <m:sSubPr>
            <m:ctrlPr>
              <w:rPr>
                <w:rFonts w:ascii="Cambria Math" w:eastAsia="Times New Roman" w:hAnsi="Cambria Math" w:cstheme="minorHAnsi"/>
                <w:i/>
                <w:lang w:val="es-ES"/>
              </w:rPr>
            </m:ctrlPr>
          </m:sSubPr>
          <m:e>
            <m:r>
              <w:rPr>
                <w:rFonts w:ascii="Cambria Math" w:eastAsia="Times New Roman" w:hAnsi="Cambria Math" w:cstheme="minorHAnsi"/>
                <w:lang w:val="es-ES"/>
              </w:rPr>
              <m:t>R</m:t>
            </m:r>
          </m:e>
          <m:sub>
            <m:r>
              <w:rPr>
                <w:rFonts w:ascii="Cambria Math" w:eastAsia="Times New Roman" w:hAnsi="Cambria Math" w:cstheme="minorHAnsi"/>
                <w:lang w:val="es-ES"/>
              </w:rPr>
              <m:t>s</m:t>
            </m:r>
          </m:sub>
        </m:sSub>
        <m:d>
          <m:dPr>
            <m:ctrlPr>
              <w:rPr>
                <w:rFonts w:ascii="Cambria Math" w:eastAsia="Times New Roman" w:hAnsi="Cambria Math" w:cstheme="minorHAnsi"/>
                <w:i/>
                <w:lang w:val="es-ES"/>
              </w:rPr>
            </m:ctrlPr>
          </m:dPr>
          <m:e>
            <m:sSubSup>
              <m:sSubSupPr>
                <m:ctrlPr>
                  <w:rPr>
                    <w:rFonts w:ascii="Cambria Math" w:eastAsia="Times New Roman" w:hAnsi="Cambria Math" w:cstheme="minorHAnsi"/>
                    <w:i/>
                    <w:lang w:val="es-ES"/>
                  </w:rPr>
                </m:ctrlPr>
              </m:sSubSupPr>
              <m:e>
                <m:r>
                  <w:rPr>
                    <w:rFonts w:ascii="Cambria Math" w:eastAsia="Times New Roman" w:hAnsi="Cambria Math" w:cstheme="minorHAnsi"/>
                    <w:lang w:val="es-ES"/>
                  </w:rPr>
                  <m:t>T</m:t>
                </m:r>
              </m:e>
              <m:sub>
                <m:r>
                  <w:rPr>
                    <w:rFonts w:ascii="Cambria Math" w:eastAsia="Times New Roman" w:hAnsi="Cambria Math" w:cstheme="minorHAnsi"/>
                    <w:lang w:val="es-ES"/>
                  </w:rPr>
                  <m:t>s,op</m:t>
                </m:r>
              </m:sub>
              <m:sup>
                <m:r>
                  <w:rPr>
                    <w:rFonts w:ascii="Cambria Math" w:eastAsia="Times New Roman" w:hAnsi="Cambria Math" w:cstheme="minorHAnsi"/>
                    <w:lang w:val="es-ES"/>
                  </w:rPr>
                  <m:t>o</m:t>
                </m:r>
              </m:sup>
            </m:sSubSup>
          </m:e>
        </m:d>
      </m:oMath>
      <w:r w:rsidRPr="006C5276">
        <w:rPr>
          <w:rFonts w:eastAsia="Times New Roman" w:cstheme="minorHAnsi"/>
          <w:lang w:val="es-ES"/>
        </w:rPr>
        <w:t xml:space="preserve"> </w:t>
      </w:r>
      <w:r>
        <w:rPr>
          <w:rFonts w:eastAsia="Times New Roman" w:cstheme="minorHAnsi"/>
          <w:lang w:val="es-ES"/>
        </w:rPr>
        <w:t>,</w:t>
      </w:r>
      <w:r w:rsidRPr="006C5276">
        <w:rPr>
          <w:rFonts w:eastAsia="Times New Roman" w:cstheme="minorHAnsi"/>
          <w:lang w:val="es-ES"/>
        </w:rPr>
        <w:t xml:space="preserve"> el sistema de ecuaciones en variables de estado queda estructurado mediante los siguientes vectores </w:t>
      </w:r>
      <m:oMath>
        <m:r>
          <w:rPr>
            <w:rFonts w:ascii="Cambria Math" w:hAnsi="Cambria Math"/>
          </w:rPr>
          <m:t>x</m:t>
        </m:r>
      </m:oMath>
      <w:r w:rsidRPr="006C5276">
        <w:rPr>
          <w:rFonts w:eastAsia="Times New Roman" w:cstheme="minorHAnsi"/>
          <w:lang w:val="es-ES"/>
        </w:rPr>
        <w:t xml:space="preserve"> y </w:t>
      </w:r>
      <m:oMath>
        <m:r>
          <w:rPr>
            <w:rFonts w:ascii="Cambria Math" w:hAnsi="Cambria Math"/>
          </w:rPr>
          <m:t>u</m:t>
        </m:r>
      </m:oMath>
      <w:r w:rsidRPr="006C5276">
        <w:rPr>
          <w:rFonts w:eastAsia="Times New Roman" w:cstheme="minorHAnsi"/>
          <w:lang w:val="es-ES"/>
        </w:rPr>
        <w:t>:</w:t>
      </w:r>
    </w:p>
    <w:p w14:paraId="52725920" w14:textId="12F88AC7" w:rsidR="0015581D" w:rsidRPr="00A23C7C" w:rsidRDefault="006C5276" w:rsidP="005B73D8">
      <w:pPr>
        <w:spacing w:before="100" w:beforeAutospacing="1" w:after="100" w:afterAutospacing="1" w:line="240" w:lineRule="auto"/>
        <w:jc w:val="both"/>
        <w:rPr>
          <w:rFonts w:eastAsiaTheme="minorEastAsia" w:cstheme="minorHAnsi"/>
          <w:sz w:val="16"/>
          <w:szCs w:val="16"/>
          <w:lang w:val="en-US"/>
        </w:rPr>
      </w:pPr>
      <m:oMathPara>
        <m:oMath>
          <m:r>
            <w:rPr>
              <w:rFonts w:ascii="Cambria Math" w:eastAsiaTheme="minorEastAsia" w:hAnsi="Cambria Math"/>
              <w:sz w:val="16"/>
              <w:szCs w:val="16"/>
            </w:rPr>
            <m:t>X=</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
                                <m:sSubPr>
                                  <m:ctrlPr>
                                    <w:rPr>
                                      <w:rFonts w:ascii="Cambria Math" w:hAnsi="Cambria Math"/>
                                    </w:rPr>
                                  </m:ctrlPr>
                                </m:sSubPr>
                                <m:e>
                                  <m:r>
                                    <w:rPr>
                                      <w:rFonts w:ascii="Cambria Math" w:hAnsi="Cambria Math"/>
                                    </w:rPr>
                                    <m:t>i</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mr>
                  </m:m>
                </m:e>
              </m:eqArr>
            </m:e>
          </m:d>
          <m:r>
            <w:rPr>
              <w:rFonts w:ascii="Cambria Math" w:eastAsiaTheme="minorEastAsia" w:hAnsi="Cambria Math"/>
              <w:sz w:val="16"/>
              <w:szCs w:val="16"/>
            </w:rPr>
            <m:t xml:space="preserve">,           </m:t>
          </m:r>
          <m:r>
            <w:rPr>
              <w:rFonts w:ascii="Cambria Math" w:hAnsi="Cambria Math"/>
            </w:rPr>
            <m:t>u</m:t>
          </m:r>
          <m:r>
            <w:rPr>
              <w:rFonts w:ascii="Cambria Math" w:eastAsiaTheme="minorEastAsia" w:hAnsi="Cambria Math"/>
              <w:sz w:val="16"/>
              <w:szCs w:val="16"/>
            </w:rPr>
            <m:t>=</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ld</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
                          <m:sSubPr>
                            <m:ctrlPr>
                              <w:rPr>
                                <w:rFonts w:ascii="Cambria Math" w:hAnsi="Cambria Math"/>
                              </w:rPr>
                            </m:ctrlPr>
                          </m:sSubPr>
                          <m:e>
                            <m:r>
                              <w:rPr>
                                <w:rFonts w:ascii="Cambria Math" w:hAnsi="Cambria Math"/>
                              </w:rPr>
                              <m:t>v</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amb</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eqArr>
            </m:e>
          </m:d>
        </m:oMath>
      </m:oMathPara>
    </w:p>
    <w:p w14:paraId="63F0A6DE" w14:textId="69999901" w:rsidR="00A23C7C" w:rsidRPr="00A23C7C" w:rsidRDefault="00A23C7C" w:rsidP="00D922D4">
      <w:pPr>
        <w:spacing w:before="100" w:beforeAutospacing="1" w:after="100" w:afterAutospacing="1" w:line="240" w:lineRule="auto"/>
        <w:jc w:val="both"/>
        <w:rPr>
          <w:rFonts w:eastAsiaTheme="minorEastAsia" w:cstheme="minorHAnsi"/>
          <w:i/>
          <w:sz w:val="20"/>
          <w:szCs w:val="20"/>
          <w:lang w:val="en-US"/>
        </w:rPr>
      </w:pPr>
      <m:oMathPara>
        <m:oMath>
          <m:r>
            <w:rPr>
              <w:rFonts w:ascii="Cambria Math" w:eastAsiaTheme="minorEastAsia" w:hAnsi="Cambria Math" w:cstheme="minorHAnsi"/>
              <w:sz w:val="20"/>
              <w:szCs w:val="20"/>
              <w:lang w:val="en-US"/>
            </w:rPr>
            <m:t>A=</m:t>
          </m:r>
          <m:d>
            <m:dPr>
              <m:begChr m:val="["/>
              <m:endChr m:val="]"/>
              <m:ctrlPr>
                <w:rPr>
                  <w:rFonts w:ascii="Cambria Math" w:eastAsiaTheme="minorEastAsia" w:hAnsi="Cambria Math" w:cstheme="minorHAnsi"/>
                  <w:i/>
                  <w:sz w:val="20"/>
                  <w:szCs w:val="20"/>
                  <w:lang w:val="en-US"/>
                </w:rPr>
              </m:ctrlPr>
            </m:dPr>
            <m:e>
              <m:m>
                <m:mPr>
                  <m:rSpRule m:val="2"/>
                  <m:rSp m:val="600"/>
                  <m:mcs>
                    <m:mc>
                      <m:mcPr>
                        <m:count m:val="6"/>
                        <m:mcJc m:val="center"/>
                      </m:mcPr>
                    </m:mc>
                  </m:mcs>
                  <m:ctrlPr>
                    <w:rPr>
                      <w:rFonts w:ascii="Cambria Math" w:hAnsi="Cambria Math" w:cstheme="minorHAnsi"/>
                      <w:i/>
                      <w:sz w:val="20"/>
                      <w:szCs w:val="20"/>
                      <w:lang w:val="es-ES"/>
                    </w:rPr>
                  </m:ctrlPr>
                </m:mP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1</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g</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k</m:t>
                            </m:r>
                          </m:e>
                          <m:sub>
                            <m:r>
                              <w:rPr>
                                <w:rFonts w:ascii="Cambria Math" w:eastAsia="Cambria Math" w:hAnsi="Cambria Math" w:cs="Cambria Math"/>
                                <w:sz w:val="20"/>
                                <w:szCs w:val="20"/>
                                <w:lang w:val="es-ES"/>
                              </w:rPr>
                              <m:t>l</m:t>
                            </m:r>
                          </m:sub>
                        </m:sSub>
                      </m:num>
                      <m:den>
                        <m:r>
                          <w:rPr>
                            <w:rFonts w:ascii="Cambria Math" w:eastAsia="Cambria Math" w:hAnsi="Cambria Math" w:cs="Cambria Math"/>
                            <w:sz w:val="20"/>
                            <w:szCs w:val="20"/>
                            <w:lang w:val="es-ES"/>
                          </w:rPr>
                          <m:t>r</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b</m:t>
                            </m:r>
                          </m:e>
                          <m:sub>
                            <m:r>
                              <w:rPr>
                                <w:rFonts w:ascii="Cambria Math" w:eastAsia="Cambria Math" w:hAnsi="Cambria Math" w:cs="Cambria Math"/>
                                <w:sz w:val="20"/>
                                <w:szCs w:val="20"/>
                                <w:lang w:val="es-ES"/>
                              </w:rPr>
                              <m:t>eq</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num>
                      <m:den>
                        <m:r>
                          <w:rPr>
                            <w:rFonts w:ascii="Cambria Math" w:eastAsia="Cambria Math" w:hAnsi="Cambria Math" w:cs="Cambria Math"/>
                            <w:sz w:val="20"/>
                            <w:szCs w:val="20"/>
                            <w:lang w:val="es-ES"/>
                          </w:rPr>
                          <m:t>2</m:t>
                        </m:r>
                      </m:den>
                    </m:f>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d>
                      <m:dPr>
                        <m:ctrlPr>
                          <w:rPr>
                            <w:rFonts w:ascii="Cambria Math" w:eastAsia="Cambria Math" w:hAnsi="Cambria Math" w:cs="Cambria Math"/>
                            <w:i/>
                            <w:sz w:val="20"/>
                            <w:szCs w:val="20"/>
                            <w:lang w:val="es-ES"/>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lang w:val="es-ES"/>
                          </w:rPr>
                          <m:t>+</m:t>
                        </m:r>
                        <m:d>
                          <m:dPr>
                            <m:ctrlPr>
                              <w:rPr>
                                <w:rFonts w:ascii="Cambria Math" w:eastAsia="Cambria Math" w:hAnsi="Cambria Math" w:cs="Cambria Math"/>
                                <w:i/>
                                <w:sz w:val="20"/>
                                <w:szCs w:val="20"/>
                                <w:lang w:val="es-ES"/>
                              </w:rPr>
                            </m:ctrlPr>
                          </m:dPr>
                          <m:e>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e>
                        </m:d>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e>
                    </m:d>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num>
                      <m:den>
                        <m:r>
                          <w:rPr>
                            <w:rFonts w:ascii="Cambria Math" w:eastAsia="Cambria Math" w:hAnsi="Cambria Math" w:cs="Cambria Math"/>
                            <w:sz w:val="20"/>
                            <w:szCs w:val="20"/>
                            <w:lang w:val="es-ES"/>
                          </w:rPr>
                          <m:t>2</m:t>
                        </m:r>
                      </m:den>
                    </m:f>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d>
                      <m:dPr>
                        <m:ctrlPr>
                          <w:rPr>
                            <w:rFonts w:ascii="Cambria Math" w:eastAsia="Cambria Math" w:hAnsi="Cambria Math" w:cs="Cambria Math"/>
                            <w:i/>
                            <w:sz w:val="20"/>
                            <w:szCs w:val="20"/>
                            <w:lang w:val="es-ES"/>
                          </w:rPr>
                        </m:ctrlPr>
                      </m:dPr>
                      <m:e>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e>
                    </m:d>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d>
                      <m:dPr>
                        <m:ctrlPr>
                          <w:rPr>
                            <w:rFonts w:ascii="Cambria Math" w:eastAsia="Cambria Math" w:hAnsi="Cambria Math" w:cs="Cambria Math"/>
                            <w:i/>
                            <w:sz w:val="20"/>
                            <w:szCs w:val="20"/>
                            <w:lang w:val="es-ES"/>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e>
                    </m:d>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s,REF</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α</m:t>
                            </m:r>
                          </m:e>
                          <m:sub>
                            <m:r>
                              <w:rPr>
                                <w:rFonts w:ascii="Cambria Math" w:eastAsia="Cambria Math" w:hAnsi="Cambria Math" w:cs="Cambria Math"/>
                                <w:sz w:val="20"/>
                                <w:szCs w:val="20"/>
                                <w:lang w:val="es-ES"/>
                              </w:rPr>
                              <m:t>Cu</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ω</m:t>
                            </m:r>
                          </m:e>
                          <m:sub>
                            <m:r>
                              <w:rPr>
                                <w:rFonts w:ascii="Cambria Math" w:eastAsia="Cambria Math" w:hAnsi="Cambria Math" w:cs="Cambria Math"/>
                                <w:sz w:val="20"/>
                                <w:szCs w:val="20"/>
                                <w:lang w:val="es-ES"/>
                              </w:rPr>
                              <m:t>m0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e>
                  <m:e>
                    <m:r>
                      <w:rPr>
                        <w:rFonts w:ascii="Cambria Math" w:hAnsi="Cambria Math" w:cstheme="minorHAnsi"/>
                        <w:sz w:val="20"/>
                        <w:szCs w:val="20"/>
                        <w:lang w:val="es-ES"/>
                      </w:rPr>
                      <m:t>0</m:t>
                    </m:r>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s,REF</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α</m:t>
                            </m:r>
                          </m:e>
                          <m:sub>
                            <m:r>
                              <w:rPr>
                                <w:rFonts w:ascii="Cambria Math" w:hAnsi="Cambria Math" w:cstheme="minorHAnsi"/>
                                <w:sz w:val="20"/>
                                <w:szCs w:val="20"/>
                                <w:lang w:val="es-ES"/>
                              </w:rPr>
                              <m:t>Cu</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ds0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d</m:t>
                            </m:r>
                          </m:sub>
                        </m:sSub>
                      </m:den>
                    </m:f>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s0</m:t>
                            </m:r>
                          </m:sub>
                        </m:sSub>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ls</m:t>
                            </m:r>
                          </m:sub>
                        </m:sSub>
                      </m:den>
                    </m:f>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s,REF</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α</m:t>
                            </m:r>
                          </m:e>
                          <m:sub>
                            <m:r>
                              <w:rPr>
                                <w:rFonts w:ascii="Cambria Math" w:hAnsi="Cambria Math" w:cstheme="minorHAnsi"/>
                                <w:sz w:val="20"/>
                                <w:szCs w:val="20"/>
                                <w:lang w:val="es-ES"/>
                              </w:rPr>
                              <m:t>Cu</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0s0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ls</m:t>
                            </m:r>
                          </m:sub>
                        </m:sSub>
                      </m:den>
                    </m:f>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C</m:t>
                            </m:r>
                          </m:e>
                          <m:sub>
                            <m:r>
                              <w:rPr>
                                <w:rFonts w:ascii="Cambria Math" w:eastAsia="Cambria Math" w:hAnsi="Cambria Math" w:cs="Cambria Math"/>
                                <w:sz w:val="20"/>
                                <w:szCs w:val="20"/>
                                <w:lang w:val="es-ES"/>
                              </w:rPr>
                              <m:t>ts</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C</m:t>
                            </m:r>
                          </m:e>
                          <m:sub>
                            <m:r>
                              <w:rPr>
                                <w:rFonts w:ascii="Cambria Math" w:eastAsia="Cambria Math" w:hAnsi="Cambria Math" w:cs="Cambria Math"/>
                                <w:sz w:val="20"/>
                                <w:szCs w:val="20"/>
                                <w:lang w:val="es-ES"/>
                              </w:rPr>
                              <m:t>ts</m:t>
                            </m:r>
                          </m:sub>
                        </m:sSub>
                      </m:den>
                    </m:f>
                  </m:e>
                  <m:e>
                    <m:f>
                      <m:fPr>
                        <m:ctrlPr>
                          <w:rPr>
                            <w:rFonts w:ascii="Cambria Math" w:hAnsi="Cambria Math" w:cstheme="minorHAnsi"/>
                            <w:i/>
                            <w:sz w:val="20"/>
                            <w:szCs w:val="20"/>
                            <w:lang w:val="es-ES"/>
                          </w:rPr>
                        </m:ctrlPr>
                      </m:fPr>
                      <m:num>
                        <m:r>
                          <w:rPr>
                            <w:rFonts w:ascii="Cambria Math" w:hAnsi="Cambria Math" w:cstheme="minorHAnsi"/>
                            <w:sz w:val="20"/>
                            <w:szCs w:val="20"/>
                            <w:lang w:val="es-ES"/>
                          </w:rPr>
                          <m:t>6</m:t>
                        </m:r>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s0</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0s0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r>
                          <w:rPr>
                            <w:rFonts w:ascii="Cambria Math" w:hAnsi="Cambria Math" w:cstheme="minorHAnsi"/>
                            <w:sz w:val="20"/>
                            <w:szCs w:val="20"/>
                            <w:lang w:val="es-ES"/>
                          </w:rPr>
                          <m:t>1</m:t>
                        </m:r>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ts-amb</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mr>
              </m:m>
            </m:e>
          </m:d>
        </m:oMath>
      </m:oMathPara>
    </w:p>
    <w:p w14:paraId="68B0F8B3" w14:textId="6841D0B4"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3FF075E3" w14:textId="06E75FE8"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55703F8" w14:textId="2640463E"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0AD389D3" w14:textId="705B1A33"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208F95B" w14:textId="77777777" w:rsidR="00A23C7C" w:rsidRP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1168DCB" w14:textId="62C305D2" w:rsidR="00A23C7C" w:rsidRPr="00AA01BA" w:rsidRDefault="00A23C7C" w:rsidP="00A23C7C">
      <w:pPr>
        <w:spacing w:before="100" w:beforeAutospacing="1" w:after="100" w:afterAutospacing="1" w:line="240" w:lineRule="auto"/>
        <w:jc w:val="both"/>
        <w:rPr>
          <w:rFonts w:eastAsiaTheme="minorEastAsia" w:cstheme="minorHAnsi"/>
          <w:i/>
          <w:sz w:val="20"/>
          <w:szCs w:val="20"/>
          <w:lang w:val="en-US"/>
        </w:rPr>
      </w:pPr>
      <m:oMathPara>
        <m:oMath>
          <m:r>
            <w:rPr>
              <w:rFonts w:ascii="Cambria Math" w:eastAsiaTheme="minorEastAsia" w:hAnsi="Cambria Math" w:cstheme="minorHAnsi"/>
              <w:sz w:val="20"/>
              <w:szCs w:val="20"/>
              <w:lang w:val="en-US"/>
            </w:rPr>
            <m:t>B=</m:t>
          </m:r>
          <m:d>
            <m:dPr>
              <m:begChr m:val="["/>
              <m:endChr m:val="]"/>
              <m:ctrlPr>
                <w:rPr>
                  <w:rFonts w:ascii="Cambria Math" w:eastAsiaTheme="minorEastAsia" w:hAnsi="Cambria Math" w:cstheme="minorHAnsi"/>
                  <w:i/>
                  <w:sz w:val="20"/>
                  <w:szCs w:val="20"/>
                  <w:lang w:val="en-US"/>
                </w:rPr>
              </m:ctrlPr>
            </m:dPr>
            <m:e>
              <m:m>
                <m:mPr>
                  <m:rSpRule m:val="2"/>
                  <m:mcs>
                    <m:mc>
                      <m:mcPr>
                        <m:count m:val="5"/>
                        <m:mcJc m:val="center"/>
                      </m:mcPr>
                    </m:mc>
                  </m:mcs>
                  <m:ctrlPr>
                    <w:rPr>
                      <w:rFonts w:ascii="Cambria Math" w:hAnsi="Cambria Math" w:cstheme="minorHAnsi"/>
                      <w:i/>
                      <w:sz w:val="20"/>
                      <w:szCs w:val="20"/>
                      <w:lang w:val="es-ES"/>
                    </w:rPr>
                  </m:ctrlPr>
                </m:mP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r>
                          <w:rPr>
                            <w:rFonts w:ascii="Cambria Math" w:eastAsia="Cambria Math" w:hAnsi="Cambria Math" w:cs="Cambria Math"/>
                            <w:sz w:val="20"/>
                            <w:szCs w:val="20"/>
                            <w:lang w:val="es-ES"/>
                          </w:rPr>
                          <m:t>r</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r>
                      <w:rPr>
                        <w:rFonts w:ascii="Cambria Math" w:hAnsi="Cambria Math" w:cstheme="minorHAnsi"/>
                        <w:sz w:val="20"/>
                        <w:szCs w:val="20"/>
                        <w:lang w:val="es-ES"/>
                      </w:rPr>
                      <m:t>0</m:t>
                    </m:r>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ls</m:t>
                            </m:r>
                          </m:sub>
                        </m:sSub>
                      </m:den>
                    </m:f>
                  </m:e>
                  <m:e>
                    <m:r>
                      <w:rPr>
                        <w:rFonts w:ascii="Cambria Math" w:hAnsi="Cambria Math" w:cstheme="minorHAnsi"/>
                        <w:sz w:val="20"/>
                        <w:szCs w:val="20"/>
                        <w:lang w:val="es-ES"/>
                      </w:rPr>
                      <m:t>0</m:t>
                    </m:r>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f>
                      <m:fPr>
                        <m:ctrlPr>
                          <w:rPr>
                            <w:rFonts w:ascii="Cambria Math" w:hAnsi="Cambria Math" w:cstheme="minorHAnsi"/>
                            <w:i/>
                            <w:sz w:val="20"/>
                            <w:szCs w:val="20"/>
                            <w:lang w:val="es-ES"/>
                          </w:rPr>
                        </m:ctrlPr>
                      </m:fPr>
                      <m:num>
                        <m:r>
                          <w:rPr>
                            <w:rFonts w:ascii="Cambria Math" w:hAnsi="Cambria Math" w:cstheme="minorHAnsi"/>
                            <w:sz w:val="20"/>
                            <w:szCs w:val="20"/>
                            <w:lang w:val="es-ES"/>
                          </w:rPr>
                          <m:t>1</m:t>
                        </m:r>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ts-amb</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mr>
              </m:m>
            </m:e>
          </m:d>
        </m:oMath>
      </m:oMathPara>
    </w:p>
    <w:p w14:paraId="0F36BF0F" w14:textId="7614168C" w:rsidR="00AA01BA" w:rsidRDefault="00AA01BA" w:rsidP="00AA01BA">
      <w:pPr>
        <w:spacing w:before="100" w:beforeAutospacing="1" w:after="0" w:line="240" w:lineRule="auto"/>
        <w:jc w:val="both"/>
        <w:rPr>
          <w:rFonts w:eastAsiaTheme="minorEastAsia" w:cstheme="minorHAnsi"/>
          <w:iCs/>
        </w:rPr>
      </w:pPr>
      <w:r w:rsidRPr="00AA01BA">
        <w:rPr>
          <w:rFonts w:eastAsiaTheme="minorEastAsia" w:cstheme="minorHAnsi"/>
          <w:iCs/>
        </w:rPr>
        <w:t>Con las siguientes condiciones i</w:t>
      </w:r>
      <w:r>
        <w:rPr>
          <w:rFonts w:eastAsiaTheme="minorEastAsia" w:cstheme="minorHAnsi"/>
          <w:iCs/>
        </w:rPr>
        <w:t>niciales:</w:t>
      </w:r>
    </w:p>
    <w:p w14:paraId="4E037543" w14:textId="4DEA5089" w:rsidR="00EC0808" w:rsidRDefault="002C4C01" w:rsidP="00E34C21">
      <w:pPr>
        <w:spacing w:after="100" w:afterAutospacing="1" w:line="240" w:lineRule="auto"/>
        <w:jc w:val="both"/>
        <w:rPr>
          <w:rFonts w:eastAsiaTheme="minorEastAsia" w:cstheme="minorHAnsi"/>
          <w:iCs/>
        </w:rPr>
      </w:pPr>
      <m:oMathPara>
        <m:oMath>
          <m:d>
            <m:dPr>
              <m:begChr m:val="["/>
              <m:endChr m:val="]"/>
              <m:ctrlPr>
                <w:rPr>
                  <w:rFonts w:ascii="Cambria Math" w:eastAsiaTheme="minorEastAsia" w:hAnsi="Cambria Math" w:cstheme="minorHAnsi"/>
                  <w:i/>
                  <w:iCs/>
                </w:rPr>
              </m:ctrlPr>
            </m:dP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θ</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ω</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0s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
                        </m:e>
                      </m:mr>
                    </m:m>
                  </m:e>
                </m:mr>
              </m:m>
            </m:e>
          </m:d>
        </m:oMath>
      </m:oMathPara>
    </w:p>
    <w:p w14:paraId="4324AD3B" w14:textId="7791FD14" w:rsidR="00A23C7C" w:rsidRPr="00EC0808" w:rsidRDefault="00EC0808" w:rsidP="00E34C21">
      <w:pPr>
        <w:pStyle w:val="Prrafodelista"/>
        <w:numPr>
          <w:ilvl w:val="2"/>
          <w:numId w:val="4"/>
        </w:numPr>
        <w:spacing w:before="600" w:after="100" w:afterAutospacing="1" w:line="240" w:lineRule="auto"/>
        <w:rPr>
          <w:rStyle w:val="nfasis"/>
          <w:rFonts w:ascii="Cambria" w:hAnsi="Cambria"/>
          <w:b/>
          <w:bCs/>
          <w:sz w:val="32"/>
          <w:szCs w:val="32"/>
        </w:rPr>
      </w:pPr>
      <w:r w:rsidRPr="00EC0808">
        <w:rPr>
          <w:rStyle w:val="nfasis"/>
          <w:rFonts w:ascii="Cambria" w:hAnsi="Cambria"/>
          <w:b/>
          <w:bCs/>
          <w:i w:val="0"/>
          <w:iCs w:val="0"/>
          <w:sz w:val="32"/>
          <w:szCs w:val="32"/>
        </w:rPr>
        <w:t xml:space="preserve">Linealización por realimentación: Modelo simplificado lineal invariante en el tiempo (LTI) </w:t>
      </w:r>
    </w:p>
    <w:p w14:paraId="783B9E7F" w14:textId="7EECA8CB" w:rsidR="00331DA1" w:rsidRDefault="00656017" w:rsidP="00090F38">
      <w:pPr>
        <w:spacing w:before="100" w:beforeAutospacing="1" w:after="100" w:afterAutospacing="1" w:line="240" w:lineRule="auto"/>
        <w:jc w:val="both"/>
      </w:pPr>
      <w:r>
        <w:t>Se busca obtener un modelo lineal invariante en el tiempo (LTI) equivalente del accionamiento, a partir del modelo global no lineal. Para ello se introducen hipótesis de operación y restricciones que permiten eliminar los principales acoplamientos no lineales y reducir el orden efectivo del sistema, manteniendo una representación adecuada para el diseño de controladores.</w:t>
      </w:r>
    </w:p>
    <w:p w14:paraId="78BDCC14" w14:textId="699B68F1" w:rsidR="00DD7E1D" w:rsidRDefault="00656017" w:rsidP="00DD7E1D">
      <w:pPr>
        <w:pStyle w:val="Prrafodelista"/>
        <w:numPr>
          <w:ilvl w:val="0"/>
          <w:numId w:val="24"/>
        </w:numPr>
        <w:spacing w:before="100" w:beforeAutospacing="1"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 xml:space="preserve">Restricción </w:t>
      </w:r>
      <m:oMath>
        <m:sSubSup>
          <m:sSubSupPr>
            <m:ctrlPr>
              <w:rPr>
                <w:rFonts w:ascii="Cambria Math" w:eastAsiaTheme="minorEastAsia" w:hAnsi="Cambria Math" w:cstheme="minorHAnsi"/>
                <w:b/>
                <w:bCs/>
                <w:i/>
                <w:iCs/>
              </w:rPr>
            </m:ctrlPr>
          </m:sSubSupPr>
          <m:e>
            <m:r>
              <m:rPr>
                <m:sty m:val="bi"/>
              </m:rPr>
              <w:rPr>
                <w:rFonts w:ascii="Cambria Math" w:eastAsiaTheme="minorEastAsia" w:hAnsi="Cambria Math" w:cstheme="minorHAnsi"/>
              </w:rPr>
              <m:t>i</m:t>
            </m:r>
          </m:e>
          <m:sub>
            <m:r>
              <m:rPr>
                <m:sty m:val="bi"/>
              </m:rPr>
              <w:rPr>
                <w:rFonts w:ascii="Cambria Math" w:eastAsiaTheme="minorEastAsia" w:hAnsi="Cambria Math" w:cstheme="minorHAnsi"/>
              </w:rPr>
              <m:t>ds</m:t>
            </m:r>
          </m:sub>
          <m:sup>
            <m:r>
              <m:rPr>
                <m:sty m:val="bi"/>
              </m:rPr>
              <w:rPr>
                <w:rFonts w:ascii="Cambria Math" w:eastAsiaTheme="minorEastAsia" w:hAnsi="Cambria Math" w:cstheme="minorHAnsi"/>
              </w:rPr>
              <m:t>r</m:t>
            </m:r>
          </m:sup>
        </m:sSubSup>
        <m:d>
          <m:dPr>
            <m:ctrlPr>
              <w:rPr>
                <w:rFonts w:ascii="Cambria Math" w:eastAsiaTheme="minorEastAsia" w:hAnsi="Cambria Math" w:cstheme="minorHAnsi"/>
                <w:b/>
                <w:i/>
              </w:rPr>
            </m:ctrlPr>
          </m:dPr>
          <m:e>
            <m:r>
              <m:rPr>
                <m:sty m:val="bi"/>
              </m:rPr>
              <w:rPr>
                <w:rFonts w:ascii="Cambria Math" w:eastAsiaTheme="minorEastAsia" w:hAnsi="Cambria Math" w:cstheme="minorHAnsi"/>
              </w:rPr>
              <m:t>t</m:t>
            </m:r>
          </m:e>
        </m:d>
        <m:r>
          <m:rPr>
            <m:sty m:val="bi"/>
          </m:rPr>
          <w:rPr>
            <w:rFonts w:ascii="Cambria Math" w:eastAsiaTheme="minorEastAsia" w:hAnsi="Cambria Math" w:cstheme="minorHAnsi"/>
          </w:rPr>
          <m:t>=0</m:t>
        </m:r>
      </m:oMath>
      <w:r w:rsidR="00090F38" w:rsidRPr="00DD7E1D">
        <w:rPr>
          <w:rFonts w:eastAsia="Times New Roman" w:cstheme="minorHAnsi"/>
          <w:b/>
          <w:bCs/>
          <w:lang w:eastAsia="es-AR"/>
        </w:rPr>
        <w:t xml:space="preserve"> </w:t>
      </w:r>
      <w:r w:rsidRPr="00DD7E1D">
        <w:rPr>
          <w:rFonts w:eastAsia="Times New Roman" w:cstheme="minorHAnsi"/>
          <w:b/>
          <w:bCs/>
          <w:lang w:eastAsia="es-AR"/>
        </w:rPr>
        <w:t>mediante FOC</w:t>
      </w:r>
    </w:p>
    <w:p w14:paraId="7F4EEAFD" w14:textId="77777777" w:rsidR="00DD7E1D" w:rsidRPr="00DD7E1D"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7EC01D0D" w14:textId="11CB3A33" w:rsidR="00656017" w:rsidRDefault="00656017" w:rsidP="0067178E">
      <w:pPr>
        <w:pStyle w:val="Prrafodelista"/>
        <w:spacing w:before="100" w:beforeAutospacing="1" w:after="100" w:afterAutospacing="1" w:line="240" w:lineRule="auto"/>
        <w:jc w:val="both"/>
        <w:outlineLvl w:val="2"/>
      </w:pPr>
      <w:r w:rsidRPr="00656017">
        <w:t xml:space="preserve">En primer </w:t>
      </w:r>
      <w:r w:rsidR="00090F38" w:rsidRPr="00090F38">
        <w:t>lugar,</w:t>
      </w:r>
      <w:r w:rsidRPr="00656017">
        <w:t xml:space="preserve"> se impone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656017">
        <w:t xml:space="preserve"> mediante una estrategia de control vectorial orientado al flujo (FOC). Esta elección permite desacoplar aproximadamente el control del flujo (eje d) del control del par electromagnético (eje q), de modo que el par queda principalmente asociado a</w:t>
      </w:r>
      <w:r w:rsidR="00B55A45">
        <w:t xml:space="preserve"> </w:t>
      </w:r>
      <m:oMath>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656017">
        <w:t xml:space="preserve">. Con esta restricción se simplifican los términos de acoplamiento </w:t>
      </w:r>
      <w:r w:rsidR="00B55A45">
        <w:t>“</w:t>
      </w:r>
      <w:r w:rsidRPr="00656017">
        <w:t>d–q</w:t>
      </w:r>
      <w:r w:rsidR="00B55A45">
        <w:t xml:space="preserve">” </w:t>
      </w:r>
      <w:r w:rsidRPr="00656017">
        <w:t>del modelo electromagnético y se obtiene una dinámica más cercana a la linealidad en el rango de operación considerado.</w:t>
      </w:r>
    </w:p>
    <w:p w14:paraId="6EEDE1A5" w14:textId="77777777" w:rsidR="00DD7E1D" w:rsidRPr="00DD7E1D"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438011D6" w14:textId="77777777" w:rsidR="00DD7E1D" w:rsidRDefault="00BD3BD5" w:rsidP="00DD7E1D">
      <w:pPr>
        <w:pStyle w:val="Prrafodelista"/>
        <w:numPr>
          <w:ilvl w:val="0"/>
          <w:numId w:val="24"/>
        </w:numPr>
        <w:spacing w:before="100" w:beforeAutospacing="1"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Desacople del subsistema térmico</w:t>
      </w:r>
    </w:p>
    <w:p w14:paraId="62484897" w14:textId="77777777" w:rsidR="00DD7E1D" w:rsidRDefault="00DD7E1D" w:rsidP="00DD7E1D">
      <w:pPr>
        <w:pStyle w:val="Prrafodelista"/>
        <w:spacing w:before="100" w:beforeAutospacing="1" w:after="100" w:afterAutospacing="1" w:line="240" w:lineRule="auto"/>
        <w:outlineLvl w:val="2"/>
        <w:rPr>
          <w:rFonts w:eastAsia="Times New Roman" w:cstheme="minorHAnsi"/>
          <w:b/>
          <w:bCs/>
          <w:lang w:eastAsia="es-AR"/>
        </w:rPr>
      </w:pPr>
    </w:p>
    <w:p w14:paraId="0A90660E" w14:textId="233924DF" w:rsidR="00BD3BD5" w:rsidRPr="00DD7E1D" w:rsidRDefault="00BD3BD5" w:rsidP="00DD7E1D">
      <w:pPr>
        <w:pStyle w:val="Prrafodelista"/>
        <w:spacing w:before="100" w:beforeAutospacing="1" w:after="100" w:afterAutospacing="1" w:line="240" w:lineRule="auto"/>
        <w:outlineLvl w:val="2"/>
        <w:rPr>
          <w:rFonts w:eastAsia="Times New Roman" w:cstheme="minorHAnsi"/>
          <w:b/>
          <w:bCs/>
          <w:lang w:eastAsia="es-AR"/>
        </w:rPr>
      </w:pPr>
      <w:r w:rsidRPr="00BD3BD5">
        <w:t xml:space="preserve">En segundo lugar, se desprecia el acoplamiento no lineal entre </w:t>
      </w:r>
      <w:r w:rsidR="00A15ECF">
        <w:t xml:space="preserve">el subsistema </w:t>
      </w:r>
      <w:r w:rsidRPr="00BD3BD5">
        <w:t>térmic</w:t>
      </w:r>
      <w:r w:rsidR="00A15ECF">
        <w:t>o</w:t>
      </w:r>
      <w:r w:rsidRPr="00BD3BD5">
        <w:t xml:space="preserve"> y electromagnético, es decir, no se considera la variación de la resistencia del estator con la temperatura dentro del modelo eléctrico. Bajo esta hipótesis, el subsistema térmico se modela de forma independiente (sin realimentación hacia las ecuaciones eléctricas), conservando una dependencia lineal del intercambio térmico con el ambiente.</w:t>
      </w:r>
    </w:p>
    <w:p w14:paraId="3E70FE4D" w14:textId="1327C999" w:rsidR="00A23C7C" w:rsidRPr="00DD7E1D" w:rsidRDefault="002C4C01" w:rsidP="00331DA1">
      <w:pPr>
        <w:spacing w:before="100" w:beforeAutospacing="1" w:after="100" w:afterAutospacing="1" w:line="240" w:lineRule="auto"/>
        <w:jc w:val="both"/>
        <w:rPr>
          <w:rFonts w:eastAsiaTheme="minorEastAsia" w:cstheme="minorHAnsi"/>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s</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C</m:t>
                  </m:r>
                </m:e>
                <m:sub>
                  <m:r>
                    <w:rPr>
                      <w:rFonts w:ascii="Cambria Math" w:hAnsi="Cambria Math"/>
                    </w:rPr>
                    <m:t>ls</m:t>
                  </m:r>
                </m:sub>
              </m:sSub>
              <m:ctrlPr>
                <w:rPr>
                  <w:rFonts w:ascii="Cambria Math" w:hAnsi="Cambria Math"/>
                  <w:i/>
                </w:rPr>
              </m:ctrlPr>
            </m:den>
          </m:f>
          <m:d>
            <m:dPr>
              <m:begChr m:val="["/>
              <m:endChr m:val="]"/>
              <m:ctrlPr>
                <w:rPr>
                  <w:rFonts w:ascii="Cambria Math" w:hAnsi="Cambria Math"/>
                </w:rPr>
              </m:ctrlPr>
            </m:dPr>
            <m:e>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
                <m:sSubPr>
                  <m:ctrlPr>
                    <w:rPr>
                      <w:rFonts w:ascii="Cambria Math" w:hAnsi="Cambria Math"/>
                      <w:i/>
                    </w:rPr>
                  </m:ctrlPr>
                </m:sSubPr>
                <m:e>
                  <m:r>
                    <w:rPr>
                      <w:rFonts w:ascii="Cambria Math" w:hAnsi="Cambria Math"/>
                    </w:rPr>
                    <m:t>R</m:t>
                  </m:r>
                </m:e>
                <m:sub>
                  <m:r>
                    <w:rPr>
                      <w:rFonts w:ascii="Cambria Math" w:hAnsi="Cambria Math"/>
                    </w:rPr>
                    <m:t>s</m:t>
                  </m:r>
                </m:sub>
              </m:sSub>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w:rPr>
                              <w:rFonts w:ascii="Cambria Math" w:hAnsi="Cambria Math"/>
                            </w:rPr>
                            <m:t>i</m:t>
                          </m:r>
                          <m:ctrlPr>
                            <w:rPr>
                              <w:rFonts w:ascii="Cambria Math" w:hAnsi="Cambria Math"/>
                            </w:rPr>
                          </m:ctrlP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ctrlPr>
                        <w:rPr>
                          <w:rFonts w:ascii="Cambria Math" w:hAnsi="Cambria Math"/>
                          <w:i/>
                        </w:rPr>
                      </m:ctrlPr>
                    </m:e>
                  </m:d>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ts-amb</m:t>
                      </m:r>
                    </m:sub>
                  </m:sSub>
                  <m:ctrlPr>
                    <w:rPr>
                      <w:rFonts w:ascii="Cambria Math" w:hAnsi="Cambria Math"/>
                      <w:i/>
                    </w:rPr>
                  </m:ctrlPr>
                </m:den>
              </m:f>
              <m:d>
                <m:dPr>
                  <m:ctrlPr>
                    <w:rPr>
                      <w:rFonts w:ascii="Cambria Math" w:hAnsi="Cambria Math"/>
                    </w:rPr>
                  </m:ctrlPr>
                </m:dPr>
                <m:e>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amb</m:t>
                      </m:r>
                    </m:sub>
                  </m:sSub>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p w14:paraId="786DB6FE" w14:textId="241218E6" w:rsidR="00DD7E1D" w:rsidRDefault="00DD7E1D" w:rsidP="00331DA1">
      <w:pPr>
        <w:spacing w:before="100" w:beforeAutospacing="1" w:after="100" w:afterAutospacing="1" w:line="240" w:lineRule="auto"/>
        <w:jc w:val="both"/>
        <w:rPr>
          <w:rFonts w:eastAsiaTheme="minorEastAsia" w:cstheme="minorHAnsi"/>
        </w:rPr>
      </w:pPr>
    </w:p>
    <w:p w14:paraId="6551F550" w14:textId="143CDC07" w:rsidR="00DD7E1D" w:rsidRDefault="00DD7E1D" w:rsidP="00DD7E1D">
      <w:pPr>
        <w:spacing w:after="120" w:line="240" w:lineRule="auto"/>
        <w:jc w:val="both"/>
        <w:rPr>
          <w:rFonts w:eastAsiaTheme="minorEastAsia" w:cstheme="minorHAnsi"/>
        </w:rPr>
      </w:pPr>
    </w:p>
    <w:p w14:paraId="314A67CF" w14:textId="77777777" w:rsidR="00DD7E1D" w:rsidRDefault="00DD7E1D" w:rsidP="00DD7E1D">
      <w:pPr>
        <w:pStyle w:val="Prrafodelista"/>
        <w:numPr>
          <w:ilvl w:val="0"/>
          <w:numId w:val="24"/>
        </w:numPr>
        <w:spacing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Corriente homopolar nula por neutro flotante</w:t>
      </w:r>
    </w:p>
    <w:p w14:paraId="74BCB3C3" w14:textId="77777777" w:rsidR="00DD7E1D" w:rsidRDefault="00DD7E1D" w:rsidP="00DD7E1D">
      <w:pPr>
        <w:pStyle w:val="Prrafodelista"/>
        <w:spacing w:after="100" w:afterAutospacing="1" w:line="240" w:lineRule="auto"/>
        <w:outlineLvl w:val="2"/>
        <w:rPr>
          <w:rFonts w:eastAsia="Times New Roman" w:cstheme="minorHAnsi"/>
          <w:b/>
          <w:bCs/>
          <w:lang w:eastAsia="es-AR"/>
        </w:rPr>
      </w:pPr>
    </w:p>
    <w:p w14:paraId="27AEAC4E" w14:textId="1E08D9BB" w:rsidR="00A94292" w:rsidRDefault="00DD7E1D" w:rsidP="00E34C21">
      <w:pPr>
        <w:pStyle w:val="Prrafodelista"/>
        <w:spacing w:before="100" w:beforeAutospacing="1" w:after="100" w:afterAutospacing="1" w:line="240" w:lineRule="auto"/>
        <w:jc w:val="both"/>
        <w:outlineLvl w:val="2"/>
      </w:pPr>
      <w:r w:rsidRPr="00DD7E1D">
        <w:t xml:space="preserve">Finalmente, dado que el estator se encuentra conectado en estrella y el sistema trifásico es simétrico y equilibrado con neutro no accesible (neutro flotante), la suma instantánea de corrientes de fase resulta nula por ley de nodos de Kirchhoff. Al aplicar la transformación de Park, esto implica que la componente homopolar </w:t>
      </w:r>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oMath>
      <w:r>
        <w:rPr>
          <w:rFonts w:eastAsiaTheme="minorEastAsia"/>
          <w:lang w:val="es-ES"/>
        </w:rPr>
        <w:t xml:space="preserve"> </w:t>
      </w:r>
      <w:r w:rsidRPr="00DD7E1D">
        <w:t>es nula, por lo que puede eliminarse del modelo.</w:t>
      </w:r>
    </w:p>
    <w:p w14:paraId="5495A197" w14:textId="77777777" w:rsidR="00E34C21" w:rsidRPr="00E34C21" w:rsidRDefault="00E34C21" w:rsidP="00E34C21">
      <w:pPr>
        <w:pStyle w:val="Prrafodelista"/>
        <w:spacing w:before="100" w:beforeAutospacing="1" w:after="100" w:afterAutospacing="1" w:line="240" w:lineRule="auto"/>
        <w:jc w:val="both"/>
        <w:outlineLvl w:val="2"/>
        <w:rPr>
          <w:sz w:val="12"/>
          <w:szCs w:val="12"/>
        </w:rPr>
      </w:pPr>
    </w:p>
    <w:p w14:paraId="39CCD024" w14:textId="786DCF17" w:rsidR="00B51941" w:rsidRPr="00A94292" w:rsidRDefault="002C4C01" w:rsidP="00E34C21">
      <w:pPr>
        <w:pStyle w:val="Prrafodelista"/>
        <w:spacing w:before="100" w:beforeAutospacing="1" w:after="0" w:line="240" w:lineRule="auto"/>
        <w:jc w:val="both"/>
        <w:outlineLvl w:val="2"/>
      </w:pPr>
      <m:oMathPara>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as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bs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cs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=0</m:t>
          </m:r>
        </m:oMath>
      </m:oMathPara>
    </w:p>
    <w:p w14:paraId="0469BB2D" w14:textId="69F508E7" w:rsidR="00B51941" w:rsidRPr="00E34C21" w:rsidRDefault="00B51941" w:rsidP="0067178E">
      <w:pPr>
        <w:pStyle w:val="Prrafodelista"/>
        <w:spacing w:before="100" w:beforeAutospacing="1" w:after="480" w:line="240" w:lineRule="auto"/>
        <w:jc w:val="both"/>
        <w:outlineLvl w:val="2"/>
        <w:rPr>
          <w:rFonts w:eastAsia="Times New Roman" w:cstheme="minorHAnsi"/>
          <w:sz w:val="12"/>
          <w:szCs w:val="12"/>
          <w:lang w:eastAsia="es-AR"/>
        </w:rPr>
      </w:pPr>
    </w:p>
    <w:p w14:paraId="6D854EFB" w14:textId="548E589C" w:rsidR="00B51941" w:rsidRPr="00B51941" w:rsidRDefault="00B51941" w:rsidP="00E34C21">
      <w:pPr>
        <w:pStyle w:val="Prrafodelista"/>
        <w:spacing w:after="100" w:line="240" w:lineRule="auto"/>
        <w:jc w:val="both"/>
        <w:outlineLvl w:val="2"/>
        <w:rPr>
          <w:rFonts w:eastAsia="Times New Roman" w:cstheme="minorHAnsi"/>
          <w:lang w:eastAsia="es-AR"/>
        </w:rPr>
      </w:pPr>
      <w:r>
        <w:rPr>
          <w:rFonts w:eastAsia="Times New Roman" w:cstheme="minorHAnsi"/>
          <w:lang w:eastAsia="es-AR"/>
        </w:rPr>
        <w:t>Aplicando transformación de Park:</w:t>
      </w:r>
    </w:p>
    <w:p w14:paraId="7DD1A379" w14:textId="2F779F5D" w:rsidR="00DD7E1D" w:rsidRPr="0067178E" w:rsidRDefault="002C4C01" w:rsidP="00E34C21">
      <w:pPr>
        <w:spacing w:after="120" w:line="240" w:lineRule="auto"/>
        <w:jc w:val="both"/>
        <w:rPr>
          <w:rFonts w:eastAsiaTheme="minorEastAsia" w:cstheme="minorHAnsi"/>
          <w:lang w:val="es-ES"/>
        </w:rPr>
      </w:pPr>
      <m:oMathPara>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lang w:val="es-ES"/>
                </w:rPr>
              </m:ctrlPr>
            </m:fPr>
            <m:num>
              <m:r>
                <w:rPr>
                  <w:rFonts w:ascii="Cambria Math" w:hAnsi="Cambria Math" w:cstheme="minorHAnsi"/>
                  <w:lang w:val="es-ES"/>
                </w:rPr>
                <m:t>1</m:t>
              </m:r>
              <m:ctrlPr>
                <w:rPr>
                  <w:rFonts w:ascii="Cambria Math" w:hAnsi="Cambria Math" w:cstheme="minorHAnsi"/>
                  <w:i/>
                  <w:lang w:val="es-ES"/>
                </w:rPr>
              </m:ctrlPr>
            </m:num>
            <m:den>
              <m:r>
                <w:rPr>
                  <w:rFonts w:ascii="Cambria Math" w:hAnsi="Cambria Math" w:cstheme="minorHAnsi"/>
                  <w:lang w:val="es-ES"/>
                </w:rPr>
                <m:t>3</m:t>
              </m:r>
              <m:ctrlPr>
                <w:rPr>
                  <w:rFonts w:ascii="Cambria Math" w:hAnsi="Cambria Math" w:cstheme="minorHAnsi"/>
                  <w:i/>
                  <w:lang w:val="es-ES"/>
                </w:rPr>
              </m:ctrlPr>
            </m:den>
          </m:f>
          <m:d>
            <m:dPr>
              <m:ctrlPr>
                <w:rPr>
                  <w:rFonts w:ascii="Cambria Math" w:hAnsi="Cambria Math" w:cstheme="minorHAnsi"/>
                  <w:lang w:val="es-ES"/>
                </w:rPr>
              </m:ctrlPr>
            </m:dPr>
            <m:e>
              <m:sSub>
                <m:sSubPr>
                  <m:ctrlPr>
                    <w:rPr>
                      <w:rFonts w:ascii="Cambria Math" w:hAnsi="Cambria Math" w:cstheme="minorHAnsi"/>
                      <w:i/>
                      <w:lang w:val="es-ES"/>
                    </w:rPr>
                  </m:ctrlPr>
                </m:sSubPr>
                <m:e>
                  <m:r>
                    <w:rPr>
                      <w:rFonts w:ascii="Cambria Math" w:hAnsi="Cambria Math" w:cstheme="minorHAnsi"/>
                      <w:lang w:val="es-ES"/>
                    </w:rPr>
                    <m:t>i</m:t>
                  </m:r>
                  <m:ctrlPr>
                    <w:rPr>
                      <w:rFonts w:ascii="Cambria Math" w:hAnsi="Cambria Math" w:cstheme="minorHAnsi"/>
                      <w:lang w:val="es-ES"/>
                    </w:rPr>
                  </m:ctrlPr>
                </m:e>
                <m:sub>
                  <m:r>
                    <w:rPr>
                      <w:rFonts w:ascii="Cambria Math" w:hAnsi="Cambria Math" w:cstheme="minorHAnsi"/>
                      <w:lang w:val="es-ES"/>
                    </w:rPr>
                    <m:t>as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bs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cs</m:t>
                  </m:r>
                </m:sub>
              </m:sSub>
              <m:d>
                <m:dPr>
                  <m:ctrlPr>
                    <w:rPr>
                      <w:rFonts w:ascii="Cambria Math" w:hAnsi="Cambria Math" w:cstheme="minorHAnsi"/>
                      <w:i/>
                      <w:lang w:val="es-ES"/>
                    </w:rPr>
                  </m:ctrlPr>
                </m:dPr>
                <m:e>
                  <m:r>
                    <w:rPr>
                      <w:rFonts w:ascii="Cambria Math" w:hAnsi="Cambria Math" w:cstheme="minorHAnsi"/>
                      <w:lang w:val="es-ES"/>
                    </w:rPr>
                    <m:t>t</m:t>
                  </m:r>
                </m:e>
              </m:d>
              <m:ctrlPr>
                <w:rPr>
                  <w:rFonts w:ascii="Cambria Math" w:hAnsi="Cambria Math" w:cstheme="minorHAnsi"/>
                  <w:i/>
                  <w:lang w:val="es-ES"/>
                </w:rPr>
              </m:ctrlPr>
            </m:e>
          </m:d>
          <m:r>
            <w:rPr>
              <w:rFonts w:ascii="Cambria Math" w:hAnsi="Cambria Math" w:cstheme="minorHAnsi"/>
              <w:lang w:val="es-ES"/>
            </w:rPr>
            <m:t>=0</m:t>
          </m:r>
        </m:oMath>
      </m:oMathPara>
    </w:p>
    <w:p w14:paraId="1B297FD0" w14:textId="7AFCE50A" w:rsidR="0067178E" w:rsidRPr="00A94292" w:rsidRDefault="0067178E" w:rsidP="00E34C21">
      <w:pPr>
        <w:spacing w:after="100" w:line="240" w:lineRule="auto"/>
        <w:jc w:val="both"/>
        <w:rPr>
          <w:rFonts w:eastAsiaTheme="minorEastAsia" w:cstheme="minorHAnsi"/>
          <w:lang w:val="es-ES"/>
        </w:rPr>
      </w:pPr>
      <w:r>
        <w:rPr>
          <w:rFonts w:eastAsiaTheme="minorEastAsia" w:cstheme="minorHAnsi"/>
          <w:lang w:val="es-ES"/>
        </w:rPr>
        <w:tab/>
        <w:t>Y dada la condición de equilibrio, entonces: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7178E" w:rsidRPr="009E49D4" w14:paraId="7DD7F1FA" w14:textId="77777777" w:rsidTr="001C11C6">
        <w:trPr>
          <w:trHeight w:val="340"/>
          <w:jc w:val="center"/>
        </w:trPr>
        <w:tc>
          <w:tcPr>
            <w:tcW w:w="9055" w:type="dxa"/>
          </w:tcPr>
          <w:p w14:paraId="30C58ECB" w14:textId="3B46FAFB" w:rsidR="0067178E" w:rsidRPr="00CD09C1" w:rsidRDefault="002C4C01" w:rsidP="00E34C21">
            <w:pPr>
              <w:spacing w:after="120"/>
              <w:jc w:val="both"/>
              <w:rPr>
                <w:i/>
              </w:rPr>
            </w:pPr>
            <m:oMathPara>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≡0 ∴    </m:t>
                </m:r>
                <m:f>
                  <m:fPr>
                    <m:ctrlPr>
                      <w:rPr>
                        <w:rFonts w:ascii="Cambria Math" w:hAnsi="Cambria Math" w:cstheme="minorHAnsi"/>
                        <w:i/>
                        <w:lang w:val="es-ES"/>
                      </w:rPr>
                    </m:ctrlPr>
                  </m:fPr>
                  <m:num>
                    <m:r>
                      <w:rPr>
                        <w:rFonts w:ascii="Cambria Math" w:hAnsi="Cambria Math" w:cstheme="minorHAnsi"/>
                        <w:lang w:val="es-ES"/>
                      </w:rPr>
                      <m:t>d</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num>
                  <m:den>
                    <m:r>
                      <w:rPr>
                        <w:rFonts w:ascii="Cambria Math" w:hAnsi="Cambria Math" w:cstheme="minorHAnsi"/>
                        <w:lang w:val="es-ES"/>
                      </w:rPr>
                      <m:t>dt</m:t>
                    </m:r>
                  </m:den>
                </m:f>
                <m:r>
                  <w:rPr>
                    <w:rFonts w:ascii="Cambria Math" w:hAnsi="Cambria Math" w:cstheme="minorHAnsi"/>
                    <w:lang w:val="es-ES"/>
                  </w:rPr>
                  <m:t>≡0,   </m:t>
                </m:r>
                <m:sSub>
                  <m:sSubPr>
                    <m:ctrlPr>
                      <w:rPr>
                        <w:rFonts w:ascii="Cambria Math" w:hAnsi="Cambria Math" w:cstheme="minorHAnsi"/>
                        <w:i/>
                        <w:lang w:val="es-ES"/>
                      </w:rPr>
                    </m:ctrlPr>
                  </m:sSubPr>
                  <m:e>
                    <m:r>
                      <w:rPr>
                        <w:rFonts w:ascii="Cambria Math" w:hAnsi="Cambria Math" w:cstheme="minorHAnsi"/>
                        <w:lang w:val="es-ES"/>
                      </w:rPr>
                      <m:t>v</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≡0</m:t>
                </m:r>
              </m:oMath>
            </m:oMathPara>
          </w:p>
        </w:tc>
        <w:tc>
          <w:tcPr>
            <w:tcW w:w="573" w:type="dxa"/>
          </w:tcPr>
          <w:p w14:paraId="2603E0E8" w14:textId="77777777" w:rsidR="0067178E" w:rsidRPr="009E49D4" w:rsidRDefault="0067178E" w:rsidP="0067178E">
            <w:pPr>
              <w:spacing w:before="120" w:after="100" w:afterAutospacing="1"/>
            </w:pPr>
            <w:r w:rsidRPr="009E49D4">
              <w:t>(3</w:t>
            </w:r>
            <w:r>
              <w:t>5</w:t>
            </w:r>
            <w:r w:rsidRPr="009E49D4">
              <w:t>)</w:t>
            </w:r>
          </w:p>
        </w:tc>
      </w:tr>
    </w:tbl>
    <w:p w14:paraId="5B6B279F" w14:textId="64A37C74" w:rsidR="0067178E" w:rsidRPr="00050EEB" w:rsidRDefault="0067178E" w:rsidP="00E34C21">
      <w:pPr>
        <w:spacing w:after="120" w:line="240" w:lineRule="auto"/>
        <w:jc w:val="both"/>
      </w:pPr>
      <w:r>
        <w:t xml:space="preserve">Aplicando las hipótesis de simplificación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t>, desacople térmico, y eliminación de la componente homopolar) al modelo global no lineal, se obtiene un modelo reducido que evita productos entre variables de estado y resulta adecuado para representar el comportamiento dinámico principal del accionamiento en torno al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50EEB" w:rsidRPr="009E49D4" w14:paraId="6A8839F3" w14:textId="77777777" w:rsidTr="00574275">
        <w:trPr>
          <w:trHeight w:val="340"/>
          <w:jc w:val="center"/>
        </w:trPr>
        <w:tc>
          <w:tcPr>
            <w:tcW w:w="9055" w:type="dxa"/>
          </w:tcPr>
          <w:p w14:paraId="473CF7AB" w14:textId="2B2DC002" w:rsidR="00050EEB" w:rsidRPr="00CD09C1" w:rsidRDefault="002C4C01" w:rsidP="0012593F">
            <w:pPr>
              <w:spacing w:before="100" w:beforeAutospacing="1" w:after="120"/>
              <w:jc w:val="both"/>
              <w:rPr>
                <w:i/>
              </w:rPr>
            </w:pPr>
            <m:oMathPara>
              <m:oMath>
                <m:d>
                  <m:dPr>
                    <m:begChr m:val="{"/>
                    <m:endChr m:val=""/>
                    <m:ctrlPr>
                      <w:rPr>
                        <w:rFonts w:ascii="Cambria Math" w:hAnsi="Cambria Math" w:cstheme="minorHAnsi"/>
                        <w:i/>
                        <w:lang w:val="es-ES"/>
                      </w:rPr>
                    </m:ctrlPr>
                  </m:dPr>
                  <m:e>
                    <m:eqArr>
                      <m:eqArrPr>
                        <m:ctrlPr>
                          <w:rPr>
                            <w:rFonts w:ascii="Cambria Math" w:hAnsi="Cambria Math" w:cstheme="minorHAnsi"/>
                            <w:i/>
                            <w:lang w:val="es-ES"/>
                          </w:rPr>
                        </m:ctrlPr>
                      </m:eqArrP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 xml:space="preserve">                                                                </m:t>
                        </m:r>
                      </m:e>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d>
                          <m:dPr>
                            <m:begChr m:val="["/>
                            <m:endChr m:val="]"/>
                            <m:ctrlPr>
                              <w:rPr>
                                <w:rFonts w:ascii="Cambria Math" w:hAnsi="Cambria Math" w:cstheme="minorHAnsi"/>
                                <w:i/>
                                <w:lang w:val="es-ES"/>
                              </w:rPr>
                            </m:ctrlPr>
                          </m:dPr>
                          <m:e>
                            <m:f>
                              <m:fPr>
                                <m:ctrlPr>
                                  <w:rPr>
                                    <w:rFonts w:ascii="Cambria Math" w:hAnsi="Cambria Math" w:cstheme="minorHAnsi"/>
                                    <w:i/>
                                    <w:lang w:val="es-ES"/>
                                  </w:rPr>
                                </m:ctrlPr>
                              </m:fPr>
                              <m:num>
                                <m:r>
                                  <w:rPr>
                                    <w:rFonts w:ascii="Cambria Math" w:hAnsi="Cambria Math" w:cstheme="minorHAnsi"/>
                                    <w:lang w:val="es-ES"/>
                                  </w:rPr>
                                  <m:t>3</m:t>
                                </m:r>
                              </m:num>
                              <m:den>
                                <m:r>
                                  <w:rPr>
                                    <w:rFonts w:ascii="Cambria Math" w:hAnsi="Cambria Math" w:cstheme="minorHAnsi"/>
                                    <w:lang w:val="es-ES"/>
                                  </w:rPr>
                                  <m:t>2</m:t>
                                </m:r>
                              </m:den>
                            </m:f>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b</m:t>
                                </m:r>
                              </m:e>
                              <m:sub>
                                <m:r>
                                  <w:rPr>
                                    <w:rFonts w:ascii="Cambria Math" w:hAnsi="Cambria Math" w:cstheme="minorHAnsi"/>
                                    <w:lang w:val="es-ES"/>
                                  </w:rPr>
                                  <m:t>eq</m:t>
                                </m:r>
                              </m:sub>
                            </m:sSub>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r>
                                  <w:rPr>
                                    <w:rFonts w:ascii="Cambria Math" w:hAnsi="Cambria Math" w:cstheme="minorHAnsi"/>
                                    <w:lang w:val="es-ES"/>
                                  </w:rPr>
                                  <m:t>r</m:t>
                                </m:r>
                              </m:den>
                            </m:f>
                            <m:sSub>
                              <m:sSubPr>
                                <m:ctrlPr>
                                  <w:rPr>
                                    <w:rFonts w:ascii="Cambria Math" w:hAnsi="Cambria Math" w:cstheme="minorHAnsi"/>
                                    <w:i/>
                                    <w:lang w:val="es-ES"/>
                                  </w:rPr>
                                </m:ctrlPr>
                              </m:sSubPr>
                              <m:e>
                                <m:r>
                                  <w:rPr>
                                    <w:rFonts w:ascii="Cambria Math" w:hAnsi="Cambria Math" w:cstheme="minorHAnsi"/>
                                    <w:lang w:val="es-ES"/>
                                  </w:rPr>
                                  <m:t>T</m:t>
                                </m:r>
                              </m:e>
                              <m:sub>
                                <m:r>
                                  <w:rPr>
                                    <w:rFonts w:ascii="Cambria Math" w:hAnsi="Cambria Math" w:cstheme="minorHAnsi"/>
                                    <w:lang w:val="es-ES"/>
                                  </w:rPr>
                                  <m:t>l</m:t>
                                </m:r>
                              </m:sub>
                            </m:sSub>
                            <m:d>
                              <m:dPr>
                                <m:ctrlPr>
                                  <w:rPr>
                                    <w:rFonts w:ascii="Cambria Math" w:hAnsi="Cambria Math" w:cstheme="minorHAnsi"/>
                                    <w:i/>
                                    <w:lang w:val="es-ES"/>
                                  </w:rPr>
                                </m:ctrlPr>
                              </m:dPr>
                              <m:e>
                                <m:r>
                                  <w:rPr>
                                    <w:rFonts w:ascii="Cambria Math" w:hAnsi="Cambria Math" w:cstheme="minorHAnsi"/>
                                    <w:lang w:val="es-ES"/>
                                  </w:rPr>
                                  <m:t>t</m:t>
                                </m:r>
                              </m:e>
                            </m:d>
                          </m:e>
                        </m:d>
                      </m:e>
                      <m:e>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d>
                          <m:dPr>
                            <m:begChr m:val="["/>
                            <m:endChr m:val="]"/>
                            <m:ctrlPr>
                              <w:rPr>
                                <w:rFonts w:ascii="Cambria Math" w:hAnsi="Cambria Math" w:cstheme="minorHAnsi"/>
                                <w:i/>
                                <w:lang w:val="es-ES"/>
                              </w:rPr>
                            </m:ctrlPr>
                          </m:dPr>
                          <m:e>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lang w:val="es-ES"/>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d>
                        <m:r>
                          <w:rPr>
                            <w:rFonts w:ascii="Cambria Math" w:hAnsi="Cambria Math" w:cstheme="minorHAnsi"/>
                            <w:lang w:val="es-ES"/>
                          </w:rPr>
                          <m:t xml:space="preserve">     </m:t>
                        </m:r>
                      </m:e>
                    </m:eqArr>
                  </m:e>
                </m:d>
              </m:oMath>
            </m:oMathPara>
          </w:p>
        </w:tc>
        <w:tc>
          <w:tcPr>
            <w:tcW w:w="573" w:type="dxa"/>
          </w:tcPr>
          <w:p w14:paraId="08F64380" w14:textId="7C5C88C5" w:rsidR="00050EEB" w:rsidRPr="009E49D4" w:rsidRDefault="00050EEB" w:rsidP="002C2959">
            <w:pPr>
              <w:spacing w:before="480" w:after="100" w:afterAutospacing="1"/>
            </w:pPr>
            <w:r w:rsidRPr="009E49D4">
              <w:t>(3</w:t>
            </w:r>
            <w:r w:rsidR="002C2959">
              <w:t>6</w:t>
            </w:r>
            <w:r w:rsidRPr="009E49D4">
              <w:t>)</w:t>
            </w:r>
          </w:p>
        </w:tc>
      </w:tr>
    </w:tbl>
    <w:p w14:paraId="7E3E2AD8" w14:textId="69939784" w:rsidR="00574275" w:rsidRPr="0028006A" w:rsidRDefault="00574275" w:rsidP="00E34C21">
      <w:pPr>
        <w:spacing w:after="120" w:line="240" w:lineRule="auto"/>
        <w:jc w:val="both"/>
      </w:pPr>
      <w:r>
        <w:t>Finalmente, el modelo puede expresarse en forma matricial en espacio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8006A" w:rsidRPr="009E49D4" w14:paraId="4CD18DB8" w14:textId="77777777" w:rsidTr="001C11C6">
        <w:trPr>
          <w:trHeight w:val="340"/>
          <w:jc w:val="center"/>
        </w:trPr>
        <w:tc>
          <w:tcPr>
            <w:tcW w:w="9055" w:type="dxa"/>
          </w:tcPr>
          <w:p w14:paraId="5BD9FC54" w14:textId="25DE4D0D" w:rsidR="0028006A" w:rsidRPr="00CD09C1" w:rsidRDefault="002C4C01" w:rsidP="00E34C21">
            <w:pPr>
              <w:spacing w:before="100" w:beforeAutospacing="1" w:after="120"/>
              <w:jc w:val="both"/>
              <w:rPr>
                <w:i/>
              </w:rPr>
            </w:pPr>
            <m:oMathPara>
              <m:oMath>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e>
                      </m:mr>
                    </m:m>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r>
                            <w:rPr>
                              <w:rFonts w:ascii="Cambria Math" w:hAnsi="Cambria Math" w:cstheme="minorHAnsi"/>
                              <w:lang w:val="es-ES"/>
                            </w:rPr>
                            <m:t>0</m:t>
                          </m:r>
                        </m:e>
                        <m:e>
                          <m:r>
                            <w:rPr>
                              <w:rFonts w:ascii="Cambria Math" w:hAnsi="Cambria Math" w:cstheme="minorHAnsi"/>
                              <w:lang w:val="es-ES"/>
                            </w:rPr>
                            <m:t>1</m:t>
                          </m:r>
                        </m:e>
                        <m:e>
                          <m:r>
                            <w:rPr>
                              <w:rFonts w:ascii="Cambria Math" w:hAnsi="Cambria Math" w:cstheme="minorHAnsi"/>
                              <w:lang w:val="es-ES"/>
                            </w:rPr>
                            <m:t>0</m:t>
                          </m:r>
                        </m:e>
                      </m:mr>
                      <m:mr>
                        <m:e>
                          <m:r>
                            <w:rPr>
                              <w:rFonts w:ascii="Cambria Math" w:hAnsi="Cambria Math" w:cstheme="minorHAnsi"/>
                              <w:lang w:val="es-ES"/>
                            </w:rPr>
                            <m:t>0</m:t>
                          </m:r>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b</m:t>
                                      </m:r>
                                    </m:e>
                                    <m:sub>
                                      <m:r>
                                        <w:rPr>
                                          <w:rFonts w:ascii="Cambria Math" w:hAnsi="Cambria Math" w:cstheme="minorHAnsi"/>
                                          <w:lang w:val="es-ES"/>
                                        </w:rPr>
                                        <m:t>eq</m:t>
                                      </m:r>
                                    </m:sub>
                                  </m:sSub>
                                </m:num>
                                <m:den>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3</m:t>
                                  </m:r>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r>
                                    <w:rPr>
                                      <w:rFonts w:ascii="Cambria Math" w:hAnsi="Cambria Math" w:cstheme="minorHAnsi"/>
                                      <w:lang w:val="es-ES"/>
                                    </w:rPr>
                                    <m:t>2</m:t>
                                  </m:r>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mr>
                      <m:mr>
                        <m:e>
                          <m:r>
                            <w:rPr>
                              <w:rFonts w:ascii="Cambria Math" w:hAnsi="Cambria Math" w:cstheme="minorHAnsi"/>
                              <w:lang w:val="es-ES"/>
                            </w:rPr>
                            <m:t>0</m:t>
                          </m:r>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mr>
                    </m:m>
                  </m:e>
                </m:d>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sSub>
                            <m:sSubPr>
                              <m:ctrlPr>
                                <w:rPr>
                                  <w:rFonts w:ascii="Cambria Math" w:hAnsi="Cambria Math" w:cstheme="minorHAnsi"/>
                                  <w:i/>
                                  <w:lang w:val="es-ES"/>
                                </w:rPr>
                              </m:ctrlPr>
                            </m:sSubPr>
                            <m:e>
                              <m:r>
                                <w:rPr>
                                  <w:rFonts w:ascii="Cambria Math" w:hAnsi="Cambria Math" w:cstheme="minorHAnsi"/>
                                  <w:lang w:val="es-ES"/>
                                </w:rPr>
                                <m:t>θ</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r>
                            <w:rPr>
                              <w:rFonts w:ascii="Cambria Math" w:hAnsi="Cambria Math" w:cstheme="minorHAnsi"/>
                              <w:lang w:val="es-ES"/>
                            </w:rPr>
                            <m:t>0</m:t>
                          </m:r>
                        </m:e>
                      </m:mr>
                      <m:mr>
                        <m:e>
                          <m:r>
                            <w:rPr>
                              <w:rFonts w:ascii="Cambria Math" w:hAnsi="Cambria Math" w:cstheme="minorHAnsi"/>
                              <w:lang w:val="es-ES"/>
                            </w:rPr>
                            <m:t>0</m:t>
                          </m:r>
                        </m:e>
                      </m:mr>
                      <m:mr>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mr>
                    </m:m>
                  </m:e>
                </m:d>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r>
                            <w:rPr>
                              <w:rFonts w:ascii="Cambria Math" w:hAnsi="Cambria Math" w:cstheme="minorHAnsi"/>
                              <w:lang w:val="es-ES"/>
                            </w:rPr>
                            <m:t>0</m:t>
                          </m:r>
                        </m:e>
                      </m:mr>
                      <m:mr>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1</m:t>
                                  </m:r>
                                </m:num>
                                <m:den>
                                  <m:r>
                                    <w:rPr>
                                      <w:rFonts w:ascii="Cambria Math" w:hAnsi="Cambria Math" w:cstheme="minorHAnsi"/>
                                      <w:lang w:val="es-ES"/>
                                    </w:rPr>
                                    <m:t>r</m:t>
                                  </m:r>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mr>
                      <m:mr>
                        <m:e>
                          <m:r>
                            <w:rPr>
                              <w:rFonts w:ascii="Cambria Math" w:hAnsi="Cambria Math" w:cstheme="minorHAnsi"/>
                              <w:lang w:val="es-ES"/>
                            </w:rPr>
                            <m:t>0</m:t>
                          </m:r>
                        </m:e>
                      </m:mr>
                    </m:m>
                  </m:e>
                </m:d>
                <m:sSub>
                  <m:sSubPr>
                    <m:ctrlPr>
                      <w:rPr>
                        <w:rFonts w:ascii="Cambria Math" w:hAnsi="Cambria Math" w:cstheme="minorHAnsi"/>
                        <w:i/>
                        <w:lang w:val="es-ES"/>
                      </w:rPr>
                    </m:ctrlPr>
                  </m:sSubPr>
                  <m:e>
                    <m:r>
                      <w:rPr>
                        <w:rFonts w:ascii="Cambria Math" w:hAnsi="Cambria Math" w:cstheme="minorHAnsi"/>
                        <w:lang w:val="es-ES"/>
                      </w:rPr>
                      <m:t>T</m:t>
                    </m:r>
                  </m:e>
                  <m:sub>
                    <m:r>
                      <w:rPr>
                        <w:rFonts w:ascii="Cambria Math" w:hAnsi="Cambria Math" w:cstheme="minorHAnsi"/>
                        <w:lang w:val="es-ES"/>
                      </w:rPr>
                      <m:t>l</m:t>
                    </m:r>
                  </m:sub>
                </m:sSub>
                <m:d>
                  <m:dPr>
                    <m:ctrlPr>
                      <w:rPr>
                        <w:rFonts w:ascii="Cambria Math" w:hAnsi="Cambria Math" w:cstheme="minorHAnsi"/>
                        <w:i/>
                        <w:lang w:val="es-ES"/>
                      </w:rPr>
                    </m:ctrlPr>
                  </m:dPr>
                  <m:e>
                    <m:r>
                      <w:rPr>
                        <w:rFonts w:ascii="Cambria Math" w:hAnsi="Cambria Math" w:cstheme="minorHAnsi"/>
                        <w:lang w:val="es-ES"/>
                      </w:rPr>
                      <m:t>t</m:t>
                    </m:r>
                  </m:e>
                </m:d>
              </m:oMath>
            </m:oMathPara>
          </w:p>
        </w:tc>
        <w:tc>
          <w:tcPr>
            <w:tcW w:w="573" w:type="dxa"/>
          </w:tcPr>
          <w:p w14:paraId="54B2075E" w14:textId="55AF423B" w:rsidR="0028006A" w:rsidRPr="009E49D4" w:rsidRDefault="0028006A" w:rsidP="001C11C6">
            <w:pPr>
              <w:spacing w:before="480" w:after="100" w:afterAutospacing="1"/>
            </w:pPr>
            <w:r w:rsidRPr="009E49D4">
              <w:t>(3</w:t>
            </w:r>
            <w:r>
              <w:t>7</w:t>
            </w:r>
            <w:r w:rsidRPr="009E49D4">
              <w:t>)</w:t>
            </w:r>
          </w:p>
        </w:tc>
      </w:tr>
    </w:tbl>
    <w:p w14:paraId="1BE5D99C" w14:textId="62DFA14B" w:rsidR="0028006A" w:rsidRDefault="00CF7553" w:rsidP="005674F1">
      <w:pPr>
        <w:spacing w:line="240" w:lineRule="auto"/>
        <w:jc w:val="both"/>
        <w:rPr>
          <w:rFonts w:cstheme="minorHAnsi"/>
          <w:iCs/>
          <w:lang w:val="es-ES"/>
        </w:rPr>
      </w:pPr>
      <w:r>
        <w:rPr>
          <w:rFonts w:cstheme="minorHAnsi"/>
          <w:iCs/>
          <w:lang w:val="es-ES"/>
        </w:rPr>
        <w:t>Como podemos observar, los coeficientes de las matrices son constantes, por lo que se obtiene un modelo lineal invariante en el tiempo (LTI) equivalente.</w:t>
      </w:r>
    </w:p>
    <w:p w14:paraId="1FD72363" w14:textId="3654A4D4" w:rsidR="00331FC9" w:rsidRDefault="008B2384" w:rsidP="00331FC9">
      <w:pPr>
        <w:keepNext/>
        <w:spacing w:after="0" w:line="240" w:lineRule="auto"/>
        <w:jc w:val="center"/>
      </w:pPr>
      <w:r w:rsidRPr="008B2384">
        <w:rPr>
          <w:noProof/>
        </w:rPr>
        <w:drawing>
          <wp:inline distT="0" distB="0" distL="0" distR="0" wp14:anchorId="68442D9C" wp14:editId="65BD601B">
            <wp:extent cx="5853885" cy="2921330"/>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29288" cy="2958959"/>
                    </a:xfrm>
                    <a:prstGeom prst="rect">
                      <a:avLst/>
                    </a:prstGeom>
                  </pic:spPr>
                </pic:pic>
              </a:graphicData>
            </a:graphic>
          </wp:inline>
        </w:drawing>
      </w:r>
    </w:p>
    <w:p w14:paraId="3C3525F1" w14:textId="7E469859" w:rsidR="00E34C21" w:rsidRDefault="00331FC9" w:rsidP="00D26B78">
      <w:pPr>
        <w:pStyle w:val="Descripcin"/>
      </w:pPr>
      <w:r>
        <w:t xml:space="preserve">Figura </w:t>
      </w:r>
      <w:fldSimple w:instr=" SEQ Figura \* ARABIC ">
        <w:r w:rsidR="00D26B78">
          <w:rPr>
            <w:noProof/>
          </w:rPr>
          <w:t>8</w:t>
        </w:r>
      </w:fldSimple>
      <w:r>
        <w:t>: Sistema completo LTI</w:t>
      </w:r>
    </w:p>
    <w:p w14:paraId="0208220F" w14:textId="42BA461E" w:rsidR="00CF7553" w:rsidRDefault="00CF7553" w:rsidP="00C267B4">
      <w:pPr>
        <w:spacing w:after="120" w:line="240" w:lineRule="auto"/>
        <w:ind w:left="708" w:hanging="708"/>
        <w:jc w:val="both"/>
        <w:rPr>
          <w:rFonts w:cstheme="minorHAnsi"/>
          <w:iCs/>
          <w:lang w:val="es-ES"/>
        </w:rPr>
      </w:pPr>
    </w:p>
    <w:p w14:paraId="77A0B3A3" w14:textId="4C0ADB03" w:rsidR="00E34C21" w:rsidRPr="00E34C21" w:rsidRDefault="00E34C21" w:rsidP="00331FC9">
      <w:pPr>
        <w:pStyle w:val="Prrafodelista"/>
        <w:numPr>
          <w:ilvl w:val="2"/>
          <w:numId w:val="4"/>
        </w:numPr>
        <w:spacing w:after="0" w:line="240" w:lineRule="auto"/>
        <w:rPr>
          <w:rStyle w:val="nfasis"/>
          <w:rFonts w:ascii="Cambria" w:hAnsi="Cambria"/>
          <w:b/>
          <w:bCs/>
          <w:sz w:val="32"/>
          <w:szCs w:val="32"/>
        </w:rPr>
      </w:pPr>
      <w:r>
        <w:rPr>
          <w:rStyle w:val="nfasis"/>
          <w:rFonts w:ascii="Cambria" w:hAnsi="Cambria"/>
          <w:b/>
          <w:bCs/>
          <w:i w:val="0"/>
          <w:iCs w:val="0"/>
          <w:sz w:val="32"/>
          <w:szCs w:val="32"/>
        </w:rPr>
        <w:t>Restricción o ley de control mínima</w:t>
      </w:r>
    </w:p>
    <w:p w14:paraId="76390D5F" w14:textId="2A3D58C4" w:rsidR="007D41BB" w:rsidRPr="007D41BB" w:rsidRDefault="007D41BB" w:rsidP="00590A74">
      <w:pPr>
        <w:spacing w:before="100" w:beforeAutospacing="1" w:after="100" w:afterAutospacing="1" w:line="240" w:lineRule="auto"/>
        <w:jc w:val="both"/>
        <w:rPr>
          <w:rFonts w:cstheme="minorHAnsi"/>
          <w:iCs/>
          <w:lang w:val="es-ES"/>
        </w:rPr>
      </w:pPr>
      <w:r w:rsidRPr="007D41BB">
        <w:rPr>
          <w:rFonts w:cstheme="minorHAnsi"/>
          <w:iCs/>
          <w:lang w:val="es-ES"/>
        </w:rPr>
        <w:t xml:space="preserve">El modelo LTI equivalente obtenido en la sección anterior se fundamenta en el desacople entre los canales de flujo magnético y de torque. Dicho desacople se logra imponiendo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005E2699">
        <w:rPr>
          <w:rFonts w:eastAsiaTheme="minorEastAsia" w:cstheme="minorHAnsi"/>
        </w:rPr>
        <w:t xml:space="preserve"> </w:t>
      </w:r>
      <w:r w:rsidRPr="007D41BB">
        <w:rPr>
          <w:rFonts w:cstheme="minorHAnsi"/>
          <w:iCs/>
          <w:lang w:val="es-ES"/>
        </w:rPr>
        <w:t>en todo instante</w:t>
      </w:r>
      <w:r w:rsidR="005E2699">
        <w:rPr>
          <w:rFonts w:cstheme="minorHAnsi"/>
          <w:iCs/>
          <w:lang w:val="es-ES"/>
        </w:rPr>
        <w:t>.</w:t>
      </w:r>
    </w:p>
    <w:p w14:paraId="05C2F3C5" w14:textId="3D3277EA" w:rsidR="007D41BB" w:rsidRDefault="007D41BB" w:rsidP="007D41BB">
      <w:pPr>
        <w:spacing w:before="100" w:beforeAutospacing="1" w:after="100" w:afterAutospacing="1" w:line="240" w:lineRule="auto"/>
        <w:jc w:val="both"/>
        <w:rPr>
          <w:rFonts w:cstheme="minorHAnsi"/>
          <w:iCs/>
          <w:lang w:val="es-ES"/>
        </w:rPr>
      </w:pPr>
      <w:r w:rsidRPr="007D41BB">
        <w:rPr>
          <w:rFonts w:cstheme="minorHAnsi"/>
          <w:iCs/>
          <w:lang w:val="es-ES"/>
        </w:rPr>
        <w:t xml:space="preserve">Para garantizar que esta condición se cumpla, no resulta suficiente con suponerla en el modelo, sino que es necesario imponer una ley de control adecuada sobre las variables manipuladas del sistema. En particular, debe determinarse la tensión asociada al eje directo que asegure la anulación de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7D41BB">
        <w:rPr>
          <w:rFonts w:cstheme="minorHAnsi"/>
          <w:iCs/>
          <w:lang w:val="es-ES"/>
        </w:rPr>
        <w:t>.</w:t>
      </w:r>
    </w:p>
    <w:p w14:paraId="542F1091" w14:textId="40929F9A" w:rsidR="005E2699" w:rsidRDefault="00BC73CA" w:rsidP="00F22D06">
      <w:pPr>
        <w:spacing w:before="100" w:beforeAutospacing="1" w:after="120" w:line="240" w:lineRule="auto"/>
        <w:jc w:val="both"/>
      </w:pPr>
      <w:r>
        <w:t xml:space="preserve">Al considerar simultáneamente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t xml:space="preserve"> y  </w:t>
      </w:r>
      <m:oMath>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oMath>
      <w:r>
        <w:t xml:space="preserve"> en la ecuación correspondiente al eje directo del modelo global no lineal (Ec. 24), y despejando la tensión </w:t>
      </w:r>
      <m:oMath>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oMath>
      <w:r>
        <w:rPr>
          <w:rFonts w:eastAsiaTheme="minorEastAsia"/>
          <w:lang w:val="es-ES"/>
        </w:rPr>
        <w:t xml:space="preserve">, </w:t>
      </w:r>
      <w:r>
        <w:t>se obtiene la restricción mínima que dicha tensión debe satisfacer para mantener el desacople deseado.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C73CA" w:rsidRPr="009E49D4" w14:paraId="14F1420E" w14:textId="77777777" w:rsidTr="008D1E4D">
        <w:trPr>
          <w:trHeight w:val="340"/>
          <w:jc w:val="center"/>
        </w:trPr>
        <w:tc>
          <w:tcPr>
            <w:tcW w:w="9055" w:type="dxa"/>
          </w:tcPr>
          <w:p w14:paraId="5F9A442E" w14:textId="2FF1FFF4" w:rsidR="003948F2" w:rsidRPr="008D1E4D" w:rsidRDefault="002C4C01" w:rsidP="008D1E4D">
            <w:pPr>
              <w:spacing w:after="120"/>
              <w:jc w:val="both"/>
              <w:rPr>
                <w:rFonts w:cstheme="minorHAnsi"/>
                <w:iCs/>
                <w:lang w:val="es-ES"/>
              </w:rPr>
            </w:pPr>
            <m:oMathPara>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iCs/>
                        <w:lang w:val="es-ES"/>
                      </w:rPr>
                    </m:ctrlPr>
                  </m:sSubPr>
                  <m:e>
                    <m:r>
                      <w:rPr>
                        <w:rFonts w:ascii="Cambria Math" w:hAnsi="Cambria Math" w:cstheme="minorHAnsi"/>
                        <w:lang w:val="es-ES"/>
                      </w:rPr>
                      <m:t>L</m:t>
                    </m:r>
                  </m:e>
                  <m:sub>
                    <m:r>
                      <w:rPr>
                        <w:rFonts w:ascii="Cambria Math" w:hAnsi="Cambria Math" w:cstheme="minorHAnsi"/>
                        <w:lang w:val="es-ES"/>
                      </w:rPr>
                      <m:t>q</m:t>
                    </m:r>
                  </m:sub>
                </m:sSub>
                <m:sSub>
                  <m:sSubPr>
                    <m:ctrlPr>
                      <w:rPr>
                        <w:rFonts w:ascii="Cambria Math" w:hAnsi="Cambria Math" w:cstheme="minorHAnsi"/>
                        <w:i/>
                        <w:iCs/>
                        <w:lang w:val="es-ES"/>
                      </w:rPr>
                    </m:ctrlPr>
                  </m:sSubPr>
                  <m:e>
                    <m:r>
                      <w:rPr>
                        <w:rFonts w:ascii="Cambria Math" w:hAnsi="Cambria Math" w:cstheme="minorHAnsi"/>
                        <w:lang w:val="es-ES"/>
                      </w:rPr>
                      <m:t>P</m:t>
                    </m:r>
                  </m:e>
                  <m:sub>
                    <m:r>
                      <w:rPr>
                        <w:rFonts w:ascii="Cambria Math" w:hAnsi="Cambria Math" w:cstheme="minorHAnsi"/>
                        <w:lang w:val="es-ES"/>
                      </w:rPr>
                      <m:t>p</m:t>
                    </m:r>
                  </m:sub>
                </m:sSub>
                <m:r>
                  <w:rPr>
                    <w:rFonts w:ascii="Cambria Math" w:hAnsi="Cambria Math" w:cstheme="minorHAnsi"/>
                    <w:lang w:val="es-ES"/>
                  </w:rPr>
                  <m:t> </m:t>
                </m:r>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 </m:t>
                </m:r>
                <m:sSub>
                  <m:sSubPr>
                    <m:ctrlPr>
                      <w:rPr>
                        <w:rFonts w:ascii="Cambria Math" w:hAnsi="Cambria Math" w:cstheme="minorHAnsi"/>
                        <w:i/>
                        <w:iCs/>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iCs/>
                        <w:lang w:val="es-ES"/>
                      </w:rPr>
                    </m:ctrlPr>
                  </m:dPr>
                  <m:e>
                    <m:r>
                      <w:rPr>
                        <w:rFonts w:ascii="Cambria Math" w:hAnsi="Cambria Math" w:cstheme="minorHAnsi"/>
                        <w:lang w:val="es-ES"/>
                      </w:rPr>
                      <m:t>t</m:t>
                    </m:r>
                  </m:e>
                </m:d>
              </m:oMath>
            </m:oMathPara>
          </w:p>
        </w:tc>
        <w:tc>
          <w:tcPr>
            <w:tcW w:w="573" w:type="dxa"/>
          </w:tcPr>
          <w:p w14:paraId="3C3694A5" w14:textId="6F952C9C" w:rsidR="00BC73CA" w:rsidRPr="009E49D4" w:rsidRDefault="00BC73CA" w:rsidP="008D1E4D">
            <w:pPr>
              <w:spacing w:after="100" w:afterAutospacing="1"/>
            </w:pPr>
            <w:r w:rsidRPr="009E49D4">
              <w:t>(3</w:t>
            </w:r>
            <w:r>
              <w:t>8</w:t>
            </w:r>
            <w:r w:rsidRPr="009E49D4">
              <w:t>)</w:t>
            </w:r>
          </w:p>
        </w:tc>
      </w:tr>
    </w:tbl>
    <w:p w14:paraId="71F4ED7C" w14:textId="551A877F" w:rsidR="008D1E4D" w:rsidRDefault="008D1E4D" w:rsidP="008D1E4D">
      <w:pPr>
        <w:spacing w:after="120"/>
        <w:jc w:val="both"/>
        <w:rPr>
          <w:rFonts w:cstheme="minorHAnsi"/>
          <w:iCs/>
          <w:lang w:val="es-ES"/>
        </w:rPr>
      </w:pPr>
      <w:r>
        <w:t xml:space="preserve">Esta expresión define la </w:t>
      </w:r>
      <w:r>
        <w:rPr>
          <w:rStyle w:val="Textoennegrita"/>
        </w:rPr>
        <w:t>ley de control mínima</w:t>
      </w:r>
      <w:r>
        <w:t xml:space="preserve"> asociada al eje directo, ya que establece el valor que debe tomar la tensión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para mantener nula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9267A">
        <w:rPr>
          <w:rFonts w:eastAsiaTheme="minorEastAsia"/>
        </w:rPr>
        <w:t xml:space="preserve"> </w:t>
      </w:r>
      <w:r>
        <w:t>durante la operación.</w:t>
      </w:r>
      <w:r w:rsidRPr="003948F2">
        <w:rPr>
          <w:rFonts w:cstheme="minorHAnsi"/>
          <w:iCs/>
          <w:lang w:val="es-ES"/>
        </w:rPr>
        <w:t xml:space="preserve"> De este modo,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sidRPr="003948F2">
        <w:rPr>
          <w:rFonts w:cstheme="minorHAnsi"/>
          <w:iCs/>
          <w:lang w:val="es-ES"/>
        </w:rPr>
        <w:t xml:space="preserve"> no se considera una variable manipulable directamente. </w:t>
      </w:r>
    </w:p>
    <w:p w14:paraId="5C479094" w14:textId="5312F9EA" w:rsidR="008D1E4D" w:rsidRDefault="008D1E4D" w:rsidP="008D1E4D">
      <w:pPr>
        <w:spacing w:after="120"/>
        <w:jc w:val="both"/>
      </w:pPr>
      <w:r>
        <w:t>Dado que no se actúa físicamente sobre tensiones en coordenadas</w:t>
      </w:r>
      <w:r>
        <w:rPr>
          <w:rStyle w:val="katex-mathml"/>
        </w:rPr>
        <w:t xml:space="preserve"> </w:t>
      </w:r>
      <m:oMath>
        <m:r>
          <w:rPr>
            <w:rStyle w:val="katex-mathml"/>
            <w:rFonts w:ascii="Cambria Math" w:hAnsi="Cambria Math"/>
          </w:rPr>
          <m:t>qd0</m:t>
        </m:r>
      </m:oMath>
      <w:r>
        <w:t>, sino sobre las tensiones aplicadas a los bornes del estator, resulta necesario expresar la ley de control en términos de las tensiones trifásicas</w:t>
      </w:r>
      <w:r>
        <w:rPr>
          <w:rStyle w:val="katex-mathml"/>
        </w:rPr>
        <w:t xml:space="preserve"> </w:t>
      </w:r>
      <m:oMath>
        <m:r>
          <w:rPr>
            <w:rStyle w:val="katex-mathml"/>
            <w:rFonts w:ascii="Cambria Math" w:hAnsi="Cambria Math"/>
          </w:rPr>
          <m:t>abc</m:t>
        </m:r>
      </m:oMath>
      <w:r>
        <w:t xml:space="preserve">. Estas tensiones dependen de las componentes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oMath>
      <w:r>
        <w:t xml:space="preserv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oMath>
      <w:r>
        <w:t xml:space="preserve"> y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oMath>
      <w:r>
        <w:rPr>
          <w:rStyle w:val="vlist-s"/>
        </w:rPr>
        <w:t>​</w:t>
      </w:r>
      <w:r>
        <w:t>, por lo que se recurre a la transformación inversa de Park para su implementación práctica.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D1E4D" w:rsidRPr="009E49D4" w14:paraId="034F78BE" w14:textId="77777777" w:rsidTr="001F3738">
        <w:trPr>
          <w:trHeight w:val="340"/>
          <w:jc w:val="center"/>
        </w:trPr>
        <w:tc>
          <w:tcPr>
            <w:tcW w:w="9055" w:type="dxa"/>
          </w:tcPr>
          <w:p w14:paraId="1C424B8A" w14:textId="4934DC1F" w:rsidR="008D1E4D" w:rsidRPr="008D1E4D" w:rsidRDefault="002C4C01" w:rsidP="005A1D6D">
            <w:pPr>
              <w:spacing w:after="120"/>
              <w:jc w:val="both"/>
              <w:rPr>
                <w:rFonts w:cstheme="minorHAnsi"/>
                <w:iCs/>
                <w:lang w:val="es-ES"/>
              </w:rPr>
            </w:pPr>
            <m:oMathPara>
              <m:oMath>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v</m:t>
                              </m:r>
                            </m:e>
                            <m:sub>
                              <m:r>
                                <w:rPr>
                                  <w:rFonts w:ascii="Cambria Math" w:hAnsi="Cambria Math"/>
                                </w:rPr>
                                <m:t>as</m:t>
                              </m:r>
                            </m:sub>
                          </m:sSub>
                        </m:e>
                      </m:mr>
                      <m:mr>
                        <m:e>
                          <m:sSub>
                            <m:sSubPr>
                              <m:ctrlPr>
                                <w:rPr>
                                  <w:rFonts w:ascii="Cambria Math" w:hAnsi="Cambria Math"/>
                                  <w:i/>
                                  <w:iCs/>
                                </w:rPr>
                              </m:ctrlPr>
                            </m:sSubPr>
                            <m:e>
                              <m:r>
                                <w:rPr>
                                  <w:rFonts w:ascii="Cambria Math" w:hAnsi="Cambria Math"/>
                                </w:rPr>
                                <m:t>v</m:t>
                              </m:r>
                            </m:e>
                            <m:sub>
                              <m:r>
                                <w:rPr>
                                  <w:rFonts w:ascii="Cambria Math" w:hAnsi="Cambria Math"/>
                                </w:rPr>
                                <m:t>bs</m:t>
                              </m:r>
                            </m:sub>
                          </m:sSub>
                        </m:e>
                      </m:mr>
                      <m:mr>
                        <m:e>
                          <m:sSub>
                            <m:sSubPr>
                              <m:ctrlPr>
                                <w:rPr>
                                  <w:rFonts w:ascii="Cambria Math" w:hAnsi="Cambria Math"/>
                                  <w:i/>
                                  <w:iCs/>
                                </w:rPr>
                              </m:ctrlPr>
                            </m:sSubPr>
                            <m:e>
                              <m:r>
                                <w:rPr>
                                  <w:rFonts w:ascii="Cambria Math" w:hAnsi="Cambria Math"/>
                                </w:rPr>
                                <m:t>v</m:t>
                              </m:r>
                            </m:e>
                            <m:sub>
                              <m:r>
                                <w:rPr>
                                  <w:rFonts w:ascii="Cambria Math" w:hAnsi="Cambria Math"/>
                                </w:rPr>
                                <m:t>cs</m:t>
                              </m:r>
                            </m:sub>
                          </m:sSub>
                        </m:e>
                      </m:mr>
                    </m:m>
                  </m:e>
                </m:d>
                <m:r>
                  <w:rPr>
                    <w:rFonts w:ascii="Cambria Math" w:hAnsi="Cambria Math"/>
                  </w:rPr>
                  <m:t>=</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
                  </m:e>
                </m:d>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
                  </m:e>
                </m:d>
              </m:oMath>
            </m:oMathPara>
          </w:p>
        </w:tc>
        <w:tc>
          <w:tcPr>
            <w:tcW w:w="573" w:type="dxa"/>
          </w:tcPr>
          <w:p w14:paraId="3658AF72" w14:textId="75696B39" w:rsidR="008D1E4D" w:rsidRPr="009E49D4" w:rsidRDefault="008D1E4D" w:rsidP="00332978">
            <w:pPr>
              <w:spacing w:before="480" w:after="100" w:afterAutospacing="1"/>
            </w:pPr>
            <w:r w:rsidRPr="009E49D4">
              <w:t>(3</w:t>
            </w:r>
            <w:r>
              <w:t>9</w:t>
            </w:r>
            <w:r w:rsidRPr="009E49D4">
              <w:t>)</w:t>
            </w:r>
          </w:p>
        </w:tc>
      </w:tr>
    </w:tbl>
    <w:p w14:paraId="1A0A67F1" w14:textId="1802C594" w:rsidR="008D1E4D" w:rsidRDefault="00332978" w:rsidP="008D1E4D">
      <w:pPr>
        <w:spacing w:after="120"/>
        <w:jc w:val="both"/>
      </w:pPr>
      <w:r>
        <w:t>Y resolviendo producto matricial:</w:t>
      </w:r>
    </w:p>
    <w:p w14:paraId="37370299" w14:textId="0697D75A" w:rsidR="00332978" w:rsidRDefault="002C4C01" w:rsidP="0075282E">
      <w:pPr>
        <w:spacing w:after="240"/>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oMath>
      </m:oMathPara>
    </w:p>
    <w:p w14:paraId="4CA7D7B1" w14:textId="11778C29" w:rsidR="003948F2" w:rsidRDefault="002019FC" w:rsidP="005A1D6D">
      <w:pPr>
        <w:spacing w:before="120" w:line="240" w:lineRule="auto"/>
        <w:jc w:val="both"/>
        <w:rPr>
          <w:rFonts w:eastAsiaTheme="minorEastAsia" w:cstheme="minorHAnsi"/>
          <w:iCs/>
          <w:lang w:val="es-ES"/>
        </w:rPr>
      </w:pPr>
      <w:r w:rsidRPr="002019FC">
        <w:rPr>
          <w:rFonts w:cstheme="minorHAnsi"/>
          <w:lang w:val="es-ES"/>
        </w:rPr>
        <w:t>Reemplazando</w:t>
      </w:r>
      <w:r>
        <w:rPr>
          <w:rFonts w:cstheme="minorHAnsi"/>
          <w:i/>
          <w:iCs/>
          <w:lang w:val="es-ES"/>
        </w:rPr>
        <w:t xml:space="preserv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oMath>
      <w:r>
        <w:rPr>
          <w:rFonts w:eastAsiaTheme="minorEastAsia" w:cstheme="minorHAnsi"/>
          <w:i/>
          <w:iCs/>
          <w:lang w:val="es-ES"/>
        </w:rPr>
        <w:t xml:space="preserve"> </w:t>
      </w:r>
      <w:r w:rsidRPr="002019FC">
        <w:rPr>
          <w:rFonts w:eastAsiaTheme="minorEastAsia" w:cstheme="minorHAnsi"/>
          <w:lang w:val="es-ES"/>
        </w:rPr>
        <w:t>por su expresión</w:t>
      </w:r>
      <w:r>
        <w:rPr>
          <w:rFonts w:eastAsiaTheme="minorEastAsia" w:cstheme="minorHAnsi"/>
          <w:lang w:val="es-ES"/>
        </w:rPr>
        <w:t xml:space="preserve"> anterior (Ec. 38) y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r>
          <w:rPr>
            <w:rFonts w:ascii="Cambria Math" w:hAnsi="Cambria Math" w:cstheme="minorHAnsi"/>
            <w:lang w:val="es-ES"/>
          </w:rPr>
          <m:t>≡0</m:t>
        </m:r>
      </m:oMath>
      <w:r>
        <w:rPr>
          <w:rFonts w:eastAsiaTheme="minorEastAsia" w:cstheme="minorHAnsi"/>
          <w:iCs/>
          <w:lang w:val="es-ES"/>
        </w:rPr>
        <w:t xml:space="preserve"> (Ec. 35):</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C09C3" w:rsidRPr="009E49D4" w14:paraId="764CF561" w14:textId="77777777" w:rsidTr="00F22D06">
        <w:trPr>
          <w:trHeight w:val="340"/>
          <w:jc w:val="center"/>
        </w:trPr>
        <w:tc>
          <w:tcPr>
            <w:tcW w:w="9055" w:type="dxa"/>
          </w:tcPr>
          <w:p w14:paraId="291FDEFD" w14:textId="77CE863B" w:rsidR="00FC09C3" w:rsidRPr="008D1E4D" w:rsidRDefault="002C4C01" w:rsidP="00BD61B9">
            <w:pPr>
              <w:spacing w:after="160"/>
              <w:jc w:val="both"/>
              <w:rPr>
                <w:rFonts w:cstheme="minorHAnsi"/>
                <w:iCs/>
                <w:lang w:val="es-E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
                  </m:e>
                </m:d>
              </m:oMath>
            </m:oMathPara>
          </w:p>
        </w:tc>
        <w:tc>
          <w:tcPr>
            <w:tcW w:w="573" w:type="dxa"/>
          </w:tcPr>
          <w:p w14:paraId="46BA5B4A" w14:textId="37E3BD28" w:rsidR="00FC09C3" w:rsidRPr="009E49D4" w:rsidRDefault="00FC09C3" w:rsidP="001F3738">
            <w:pPr>
              <w:spacing w:before="480" w:after="100" w:afterAutospacing="1"/>
            </w:pPr>
            <w:r w:rsidRPr="009E49D4">
              <w:t>(</w:t>
            </w:r>
            <w:r>
              <w:t>40</w:t>
            </w:r>
            <w:r w:rsidRPr="009E49D4">
              <w:t>)</w:t>
            </w:r>
          </w:p>
        </w:tc>
      </w:tr>
    </w:tbl>
    <w:p w14:paraId="3248ACF4" w14:textId="6D725DEE" w:rsidR="00FC09C3" w:rsidRPr="00F22D06" w:rsidRDefault="00F22D06" w:rsidP="00F170E6">
      <w:pPr>
        <w:spacing w:after="120" w:line="240" w:lineRule="auto"/>
        <w:jc w:val="both"/>
        <w:rPr>
          <w:rFonts w:eastAsiaTheme="minorEastAsia" w:cstheme="minorHAnsi"/>
          <w:iCs/>
        </w:rPr>
      </w:pPr>
      <w:r>
        <w:t>Al esquema del modelo global no lineal se le incorpora la realimentación necesaria para implementar la ley de control obtenida previamente. De esta manera, el modelo completo deja de ser puramente descriptivo y pasa a representar el sistema en lazo cerrado.</w:t>
      </w:r>
    </w:p>
    <w:p w14:paraId="456322E5" w14:textId="7BF2D945" w:rsidR="002019FC" w:rsidRDefault="00F22D06" w:rsidP="0075282E">
      <w:pPr>
        <w:spacing w:after="100" w:afterAutospacing="1"/>
        <w:jc w:val="both"/>
      </w:pPr>
      <w:r>
        <w:t>La implementación práctica de la ley de control dentro del modelo no lineal integral se realiza mediante una estrategia de realimentación directa parcial del estado. Esto permite efectuar el desacople dinámico y la linealización buscada sin modificar la estructura física del modelo original. En otras palabras, la no linealidad no se elimina del modelo, sino que se compensa a través de la acción del controlador.</w:t>
      </w:r>
    </w:p>
    <w:p w14:paraId="194F9C01" w14:textId="5057F064" w:rsidR="00F07924" w:rsidRDefault="00F07924" w:rsidP="00C267B4">
      <w:pPr>
        <w:spacing w:before="100" w:beforeAutospacing="1" w:after="0" w:line="240" w:lineRule="auto"/>
        <w:jc w:val="both"/>
      </w:pPr>
    </w:p>
    <w:p w14:paraId="58ADFD8D" w14:textId="77777777" w:rsidR="00C267B4" w:rsidRDefault="00C267B4" w:rsidP="00C267B4">
      <w:pPr>
        <w:spacing w:before="100" w:beforeAutospacing="1" w:after="0" w:line="240" w:lineRule="auto"/>
        <w:jc w:val="both"/>
      </w:pPr>
    </w:p>
    <w:p w14:paraId="2382C9E1" w14:textId="6B579081" w:rsidR="00A16480" w:rsidRPr="00A16480" w:rsidRDefault="00F22D06" w:rsidP="00C267B4">
      <w:pPr>
        <w:spacing w:before="120" w:after="120" w:line="240" w:lineRule="auto"/>
        <w:jc w:val="both"/>
      </w:pPr>
      <w:r w:rsidRPr="00F22D06">
        <w:t>Para concretar esta implementación, se incorporan al diagrama de bloques:</w:t>
      </w:r>
    </w:p>
    <w:p w14:paraId="6AF35D29" w14:textId="01F1F1AF" w:rsidR="00F22D06" w:rsidRPr="00F22D06" w:rsidRDefault="00F22D06" w:rsidP="000E225C">
      <w:pPr>
        <w:numPr>
          <w:ilvl w:val="0"/>
          <w:numId w:val="25"/>
        </w:numPr>
        <w:spacing w:after="100" w:afterAutospacing="1" w:line="240" w:lineRule="auto"/>
        <w:jc w:val="both"/>
      </w:pPr>
      <w:r>
        <w:t>I</w:t>
      </w:r>
      <w:r w:rsidRPr="00F22D06">
        <w:t>nversor trifásico equivalente (modelado como modulador de tensión)</w:t>
      </w:r>
    </w:p>
    <w:p w14:paraId="1549E928" w14:textId="490FE5DB" w:rsidR="00F22D06" w:rsidRPr="00F22D06" w:rsidRDefault="00F22D06" w:rsidP="00F170E6">
      <w:pPr>
        <w:numPr>
          <w:ilvl w:val="0"/>
          <w:numId w:val="25"/>
        </w:numPr>
        <w:spacing w:before="100" w:beforeAutospacing="1" w:after="100" w:afterAutospacing="1" w:line="240" w:lineRule="auto"/>
        <w:jc w:val="both"/>
      </w:pPr>
      <w:r>
        <w:t>T</w:t>
      </w:r>
      <w:r w:rsidRPr="00F22D06">
        <w:t>ransformaciones directa e inversa de Park</w:t>
      </w:r>
    </w:p>
    <w:p w14:paraId="5E8BD4FB" w14:textId="2A17A147" w:rsidR="00F170E6" w:rsidRDefault="00F22D06" w:rsidP="00A16480">
      <w:pPr>
        <w:numPr>
          <w:ilvl w:val="0"/>
          <w:numId w:val="25"/>
        </w:numPr>
        <w:spacing w:before="100" w:beforeAutospacing="1" w:after="0" w:line="240" w:lineRule="auto"/>
        <w:jc w:val="both"/>
      </w:pPr>
      <w:r>
        <w:t>B</w:t>
      </w:r>
      <w:r w:rsidRPr="00F22D06">
        <w:t>loque de sensores que proporciona realimentación ideal de las variables de estado necesarias para el control</w:t>
      </w:r>
    </w:p>
    <w:p w14:paraId="641AACEC" w14:textId="3190D17F" w:rsidR="00080797" w:rsidRDefault="00D32FEF" w:rsidP="00F41854">
      <w:pPr>
        <w:keepNext/>
        <w:spacing w:before="100" w:beforeAutospacing="1" w:after="0" w:line="240" w:lineRule="auto"/>
        <w:jc w:val="center"/>
      </w:pPr>
      <w:r w:rsidRPr="00D32FEF">
        <w:rPr>
          <w:noProof/>
        </w:rPr>
        <w:drawing>
          <wp:inline distT="0" distB="0" distL="0" distR="0" wp14:anchorId="1BC1C58A" wp14:editId="232164D7">
            <wp:extent cx="6264104" cy="3065619"/>
            <wp:effectExtent l="0" t="0" r="3810" b="190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r="2837"/>
                    <a:stretch/>
                  </pic:blipFill>
                  <pic:spPr bwMode="auto">
                    <a:xfrm>
                      <a:off x="0" y="0"/>
                      <a:ext cx="6298977" cy="3082686"/>
                    </a:xfrm>
                    <a:prstGeom prst="rect">
                      <a:avLst/>
                    </a:prstGeom>
                    <a:ln>
                      <a:noFill/>
                    </a:ln>
                    <a:extLst>
                      <a:ext uri="{53640926-AAD7-44D8-BBD7-CCE9431645EC}">
                        <a14:shadowObscured xmlns:a14="http://schemas.microsoft.com/office/drawing/2010/main"/>
                      </a:ext>
                    </a:extLst>
                  </pic:spPr>
                </pic:pic>
              </a:graphicData>
            </a:graphic>
          </wp:inline>
        </w:drawing>
      </w:r>
    </w:p>
    <w:p w14:paraId="316BBB4A" w14:textId="4E273BE4" w:rsidR="00A16480" w:rsidRDefault="00080797" w:rsidP="00D26B78">
      <w:pPr>
        <w:pStyle w:val="Descripcin"/>
      </w:pPr>
      <w:r>
        <w:t xml:space="preserve">Figura </w:t>
      </w:r>
      <w:fldSimple w:instr=" SEQ Figura \* ARABIC ">
        <w:r w:rsidR="00D26B78">
          <w:rPr>
            <w:noProof/>
          </w:rPr>
          <w:t>9</w:t>
        </w:r>
      </w:fldSimple>
      <w:r>
        <w:t xml:space="preserve">: </w:t>
      </w:r>
      <w:r w:rsidRPr="00450A23">
        <w:t xml:space="preserve">Modelo global NL con ley de control </w:t>
      </w:r>
      <w:r>
        <w:t>mí</w:t>
      </w:r>
      <w:r w:rsidRPr="00450A23">
        <w:t>nima en el eje d</w:t>
      </w:r>
    </w:p>
    <w:p w14:paraId="14459A7D" w14:textId="77777777" w:rsidR="0075282E" w:rsidRPr="00F22D06" w:rsidRDefault="0075282E" w:rsidP="00590A74">
      <w:pPr>
        <w:spacing w:before="100" w:beforeAutospacing="1" w:after="0" w:line="240" w:lineRule="auto"/>
        <w:jc w:val="both"/>
      </w:pPr>
    </w:p>
    <w:p w14:paraId="722C0EAB" w14:textId="62148C69" w:rsidR="00F170E6" w:rsidRPr="00F170E6" w:rsidRDefault="00A16480" w:rsidP="0075282E">
      <w:pPr>
        <w:pStyle w:val="Prrafodelista"/>
        <w:numPr>
          <w:ilvl w:val="2"/>
          <w:numId w:val="4"/>
        </w:numPr>
        <w:spacing w:before="120" w:after="0" w:line="240" w:lineRule="auto"/>
        <w:rPr>
          <w:rStyle w:val="nfasis"/>
          <w:rFonts w:ascii="Cambria" w:hAnsi="Cambria"/>
          <w:b/>
          <w:bCs/>
          <w:sz w:val="32"/>
          <w:szCs w:val="32"/>
        </w:rPr>
      </w:pPr>
      <w:r>
        <w:rPr>
          <w:rStyle w:val="nfasis"/>
          <w:rFonts w:ascii="Cambria" w:hAnsi="Cambria"/>
          <w:b/>
          <w:bCs/>
          <w:i w:val="0"/>
          <w:iCs w:val="0"/>
          <w:sz w:val="32"/>
          <w:szCs w:val="32"/>
        </w:rPr>
        <w:t>Modelo de la dinámica residual</w:t>
      </w:r>
    </w:p>
    <w:p w14:paraId="48BB3526" w14:textId="161BB8DD" w:rsidR="00F170E6" w:rsidRPr="00F170E6" w:rsidRDefault="00F170E6" w:rsidP="00CB4ACA">
      <w:pPr>
        <w:pStyle w:val="NormalWeb"/>
        <w:jc w:val="both"/>
        <w:rPr>
          <w:rFonts w:asciiTheme="minorHAnsi" w:eastAsiaTheme="minorHAnsi" w:hAnsiTheme="minorHAnsi" w:cstheme="minorBidi"/>
          <w:sz w:val="22"/>
          <w:szCs w:val="22"/>
          <w:lang w:eastAsia="en-US"/>
        </w:rPr>
      </w:pPr>
      <w:r w:rsidRPr="00F170E6">
        <w:rPr>
          <w:rFonts w:asciiTheme="minorHAnsi" w:eastAsiaTheme="minorHAnsi" w:hAnsiTheme="minorHAnsi" w:cstheme="minorBidi"/>
          <w:sz w:val="22"/>
          <w:szCs w:val="22"/>
          <w:lang w:eastAsia="en-US"/>
        </w:rPr>
        <w:t xml:space="preserve">Para lograr el desacople entre los ejes </w:t>
      </w:r>
      <m:oMath>
        <m:r>
          <w:rPr>
            <w:rFonts w:ascii="Cambria Math" w:eastAsiaTheme="minorHAnsi" w:hAnsi="Cambria Math" w:cstheme="minorBidi"/>
            <w:sz w:val="22"/>
            <w:szCs w:val="22"/>
            <w:lang w:eastAsia="en-US"/>
          </w:rPr>
          <m:t>q</m:t>
        </m:r>
      </m:oMath>
      <w:r w:rsidR="001A1B92">
        <w:rPr>
          <w:rFonts w:asciiTheme="minorHAnsi" w:eastAsiaTheme="minorEastAsia" w:hAnsiTheme="minorHAnsi" w:cstheme="minorBidi"/>
          <w:sz w:val="22"/>
          <w:szCs w:val="22"/>
          <w:lang w:eastAsia="en-US"/>
        </w:rPr>
        <w:t xml:space="preserve"> </w:t>
      </w:r>
      <w:r w:rsidRPr="00F170E6">
        <w:rPr>
          <w:rFonts w:asciiTheme="minorHAnsi" w:eastAsiaTheme="minorHAnsi" w:hAnsiTheme="minorHAnsi" w:cstheme="minorBidi"/>
          <w:sz w:val="22"/>
          <w:szCs w:val="22"/>
          <w:lang w:eastAsia="en-US"/>
        </w:rPr>
        <w:t xml:space="preserve">y </w:t>
      </w:r>
      <m:oMath>
        <m:r>
          <w:rPr>
            <w:rFonts w:ascii="Cambria Math" w:eastAsiaTheme="minorHAnsi" w:hAnsi="Cambria Math" w:cstheme="minorBidi"/>
            <w:sz w:val="22"/>
            <w:szCs w:val="22"/>
            <w:lang w:eastAsia="en-US"/>
          </w:rPr>
          <m:t>d</m:t>
        </m:r>
      </m:oMath>
      <w:r w:rsidR="001A1B92">
        <w:rPr>
          <w:rFonts w:asciiTheme="minorHAnsi" w:eastAsiaTheme="minorHAnsi" w:hAnsiTheme="minorHAnsi" w:cstheme="minorBidi"/>
          <w:sz w:val="22"/>
          <w:szCs w:val="22"/>
          <w:lang w:eastAsia="en-US"/>
        </w:rPr>
        <w:t xml:space="preserve"> </w:t>
      </w:r>
      <w:r w:rsidRPr="00F170E6">
        <w:rPr>
          <w:rFonts w:asciiTheme="minorHAnsi" w:eastAsiaTheme="minorHAnsi" w:hAnsiTheme="minorHAnsi" w:cstheme="minorBidi"/>
          <w:sz w:val="22"/>
          <w:szCs w:val="22"/>
          <w:lang w:eastAsia="en-US"/>
        </w:rPr>
        <w:t xml:space="preserve">se impuso como condición que la corriente del eje directo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A1B92">
        <w:t xml:space="preserve"> </w:t>
      </w:r>
      <w:r w:rsidRPr="00F170E6">
        <w:rPr>
          <w:rFonts w:asciiTheme="minorHAnsi" w:eastAsiaTheme="minorHAnsi" w:hAnsiTheme="minorHAnsi" w:cstheme="minorBidi"/>
          <w:sz w:val="22"/>
          <w:szCs w:val="22"/>
          <w:lang w:eastAsia="en-US"/>
        </w:rPr>
        <w:t xml:space="preserve"> fuera nula. Sin embargo, resulta relevante analizar el comportamiento del sistema cuando dicha condición inicial no se cumple estrictamente, es decir, cuando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w:rPr>
            <w:rFonts w:ascii="Cambria Math" w:hAnsi="Cambria Math"/>
          </w:rPr>
          <m:t>≠0</m:t>
        </m:r>
      </m:oMath>
      <w:r w:rsidRPr="00F170E6">
        <w:rPr>
          <w:rFonts w:asciiTheme="minorHAnsi" w:eastAsiaTheme="minorHAnsi" w:hAnsiTheme="minorHAnsi" w:cstheme="minorBidi"/>
          <w:sz w:val="22"/>
          <w:szCs w:val="22"/>
          <w:lang w:eastAsia="en-US"/>
        </w:rPr>
        <w:t>.</w:t>
      </w:r>
    </w:p>
    <w:p w14:paraId="50F2C1C7" w14:textId="67330AC2" w:rsidR="00F170E6" w:rsidRDefault="00F170E6" w:rsidP="0075282E">
      <w:pPr>
        <w:pStyle w:val="NormalWeb"/>
        <w:spacing w:after="0" w:afterAutospacing="0"/>
        <w:jc w:val="both"/>
        <w:rPr>
          <w:rFonts w:asciiTheme="minorHAnsi" w:eastAsiaTheme="minorEastAsia" w:hAnsiTheme="minorHAnsi" w:cstheme="minorBidi"/>
        </w:rPr>
      </w:pPr>
      <w:r w:rsidRPr="00F170E6">
        <w:rPr>
          <w:rFonts w:asciiTheme="minorHAnsi" w:eastAsiaTheme="minorHAnsi" w:hAnsiTheme="minorHAnsi" w:cstheme="minorBidi"/>
          <w:sz w:val="22"/>
          <w:szCs w:val="22"/>
          <w:lang w:eastAsia="en-US"/>
        </w:rPr>
        <w:t xml:space="preserve">Al aplicar la ley de control mínima sobre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sidRPr="00F170E6">
        <w:rPr>
          <w:rFonts w:asciiTheme="minorHAnsi" w:eastAsiaTheme="minorHAnsi" w:hAnsiTheme="minorHAnsi" w:cstheme="minorBidi"/>
          <w:sz w:val="22"/>
          <w:szCs w:val="22"/>
          <w:lang w:eastAsia="en-US"/>
        </w:rPr>
        <w:t xml:space="preserve"> en la ecuación correspondiente al eje directo del modelo no lineal, se obtiene una dinámica autónoma asociada exclusivamente 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EB6FB2">
        <w:rPr>
          <w:rFonts w:asciiTheme="minorHAnsi" w:eastAsiaTheme="minorEastAsia" w:hAnsiTheme="minorHAnsi" w:cstheme="minorBidi"/>
        </w:rPr>
        <w:t>.</w:t>
      </w:r>
    </w:p>
    <w:p w14:paraId="2C30A518" w14:textId="1A52A1BD" w:rsidR="00EB6FB2" w:rsidRPr="00EB6FB2" w:rsidRDefault="002C4C01" w:rsidP="0075282E">
      <w:pPr>
        <w:pStyle w:val="NormalWeb"/>
        <w:spacing w:before="120" w:beforeAutospacing="0" w:after="0" w:afterAutospacing="0"/>
        <w:jc w:val="both"/>
        <w:rPr>
          <w:rFonts w:asciiTheme="minorHAnsi" w:eastAsiaTheme="minorEastAsia"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oMath>
      </m:oMathPara>
    </w:p>
    <w:p w14:paraId="6F1380D0" w14:textId="6397ACB6" w:rsidR="00EB6FB2" w:rsidRPr="00F170E6" w:rsidRDefault="002C4C01" w:rsidP="0075282E">
      <w:pPr>
        <w:pStyle w:val="NormalWeb"/>
        <w:spacing w:before="160" w:beforeAutospacing="0" w:after="120" w:afterAutospacing="0"/>
        <w:jc w:val="both"/>
        <w:rPr>
          <w:rFonts w:asciiTheme="minorHAnsi" w:eastAsiaTheme="minorHAnsi"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=0</m:t>
          </m:r>
        </m:oMath>
      </m:oMathPara>
    </w:p>
    <w:p w14:paraId="78D3DC36" w14:textId="6D4F8A81" w:rsidR="002019FC" w:rsidRDefault="004D018B" w:rsidP="0075282E">
      <w:pPr>
        <w:spacing w:after="40" w:line="240" w:lineRule="auto"/>
        <w:jc w:val="both"/>
      </w:pPr>
      <w:r>
        <w:t>Esta ecuación corresponde a un sistema lineal de primer orden, cuya solución analítica 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D018B" w:rsidRPr="009E49D4" w14:paraId="6CBE881F" w14:textId="77777777" w:rsidTr="004D018B">
        <w:trPr>
          <w:trHeight w:val="340"/>
          <w:jc w:val="center"/>
        </w:trPr>
        <w:tc>
          <w:tcPr>
            <w:tcW w:w="9055" w:type="dxa"/>
          </w:tcPr>
          <w:p w14:paraId="45291444" w14:textId="2E164230" w:rsidR="004D018B" w:rsidRPr="008D1E4D" w:rsidRDefault="002C4C01" w:rsidP="004D018B">
            <w:pPr>
              <w:spacing w:after="120"/>
              <w:jc w:val="both"/>
              <w:rPr>
                <w:rFonts w:cstheme="minorHAnsi"/>
                <w:iCs/>
                <w:lang w:val="es-ES"/>
              </w:rPr>
            </w:pPr>
            <m:oMathPara>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m:t>
                </m:r>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0</m:t>
                    </m:r>
                  </m:e>
                </m:d>
                <m:sSup>
                  <m:sSupPr>
                    <m:ctrlPr>
                      <w:rPr>
                        <w:rFonts w:ascii="Cambria Math" w:hAnsi="Cambria Math" w:cstheme="minorHAnsi"/>
                        <w:i/>
                        <w:iCs/>
                        <w:lang w:val="es-ES"/>
                      </w:rPr>
                    </m:ctrlPr>
                  </m:sSupPr>
                  <m:e>
                    <m:r>
                      <w:rPr>
                        <w:rFonts w:ascii="Cambria Math" w:hAnsi="Cambria Math" w:cstheme="minorHAnsi"/>
                        <w:lang w:val="es-ES"/>
                      </w:rPr>
                      <m:t>e</m:t>
                    </m:r>
                  </m:e>
                  <m:sup>
                    <m:r>
                      <w:rPr>
                        <w:rFonts w:ascii="Cambria Math" w:hAnsi="Cambria Math" w:cstheme="minorHAnsi"/>
                        <w:lang w:val="es-ES"/>
                      </w:rPr>
                      <m:t>-</m:t>
                    </m:r>
                    <m:f>
                      <m:fPr>
                        <m:ctrlPr>
                          <w:rPr>
                            <w:rFonts w:ascii="Cambria Math" w:hAnsi="Cambria Math" w:cstheme="minorHAnsi"/>
                            <w:iCs/>
                            <w:lang w:val="es-ES"/>
                          </w:rPr>
                        </m:ctrlPr>
                      </m:fPr>
                      <m:num>
                        <m:sSub>
                          <m:sSubPr>
                            <m:ctrlPr>
                              <w:rPr>
                                <w:rFonts w:ascii="Cambria Math" w:hAnsi="Cambria Math" w:cstheme="minorHAnsi"/>
                                <w:i/>
                                <w:iCs/>
                                <w:lang w:val="es-ES"/>
                              </w:rPr>
                            </m:ctrlPr>
                          </m:sSubPr>
                          <m:e>
                            <m:r>
                              <w:rPr>
                                <w:rFonts w:ascii="Cambria Math" w:hAnsi="Cambria Math" w:cstheme="minorHAnsi"/>
                                <w:lang w:val="es-ES"/>
                              </w:rPr>
                              <m:t>R</m:t>
                            </m:r>
                          </m:e>
                          <m:sub>
                            <m:r>
                              <w:rPr>
                                <w:rFonts w:ascii="Cambria Math" w:hAnsi="Cambria Math" w:cstheme="minorHAnsi"/>
                                <w:lang w:val="es-ES"/>
                              </w:rPr>
                              <m:t>s</m:t>
                            </m:r>
                          </m:sub>
                        </m:sSub>
                        <m:ctrlPr>
                          <w:rPr>
                            <w:rFonts w:ascii="Cambria Math" w:hAnsi="Cambria Math" w:cstheme="minorHAnsi"/>
                            <w:i/>
                            <w:iCs/>
                            <w:lang w:val="es-ES"/>
                          </w:rPr>
                        </m:ctrlPr>
                      </m:num>
                      <m:den>
                        <m:sSub>
                          <m:sSubPr>
                            <m:ctrlPr>
                              <w:rPr>
                                <w:rFonts w:ascii="Cambria Math" w:hAnsi="Cambria Math" w:cstheme="minorHAnsi"/>
                                <w:i/>
                                <w:iCs/>
                                <w:lang w:val="es-ES"/>
                              </w:rPr>
                            </m:ctrlPr>
                          </m:sSubPr>
                          <m:e>
                            <m:r>
                              <w:rPr>
                                <w:rFonts w:ascii="Cambria Math" w:hAnsi="Cambria Math" w:cstheme="minorHAnsi"/>
                                <w:lang w:val="es-ES"/>
                              </w:rPr>
                              <m:t>L</m:t>
                            </m:r>
                          </m:e>
                          <m:sub>
                            <m:r>
                              <w:rPr>
                                <w:rFonts w:ascii="Cambria Math" w:hAnsi="Cambria Math" w:cstheme="minorHAnsi"/>
                                <w:lang w:val="es-ES"/>
                              </w:rPr>
                              <m:t>d</m:t>
                            </m:r>
                          </m:sub>
                        </m:sSub>
                        <m:ctrlPr>
                          <w:rPr>
                            <w:rFonts w:ascii="Cambria Math" w:hAnsi="Cambria Math" w:cstheme="minorHAnsi"/>
                            <w:i/>
                            <w:iCs/>
                            <w:lang w:val="es-ES"/>
                          </w:rPr>
                        </m:ctrlPr>
                      </m:den>
                    </m:f>
                    <m:r>
                      <w:rPr>
                        <w:rFonts w:ascii="Cambria Math" w:hAnsi="Cambria Math" w:cstheme="minorHAnsi"/>
                        <w:lang w:val="es-ES"/>
                      </w:rPr>
                      <m:t>t</m:t>
                    </m:r>
                  </m:sup>
                </m:sSup>
              </m:oMath>
            </m:oMathPara>
          </w:p>
        </w:tc>
        <w:tc>
          <w:tcPr>
            <w:tcW w:w="573" w:type="dxa"/>
          </w:tcPr>
          <w:p w14:paraId="53FB5A28" w14:textId="72ACA3F0" w:rsidR="004D018B" w:rsidRPr="009E49D4" w:rsidRDefault="004D018B" w:rsidP="0075282E">
            <w:pPr>
              <w:spacing w:before="120" w:after="100" w:afterAutospacing="1"/>
            </w:pPr>
            <w:r w:rsidRPr="009E49D4">
              <w:t>(</w:t>
            </w:r>
            <w:r w:rsidR="00045C00">
              <w:t>41</w:t>
            </w:r>
            <w:r w:rsidRPr="009E49D4">
              <w:t>)</w:t>
            </w:r>
          </w:p>
        </w:tc>
      </w:tr>
    </w:tbl>
    <w:p w14:paraId="50D27994" w14:textId="4D446D53" w:rsidR="007167CA" w:rsidRDefault="004D018B" w:rsidP="0075282E">
      <w:pPr>
        <w:spacing w:before="40" w:after="100" w:afterAutospacing="1" w:line="240" w:lineRule="auto"/>
        <w:jc w:val="both"/>
      </w:pPr>
      <w:r w:rsidRPr="004D018B">
        <w:t xml:space="preserve">La corriente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Pr>
          <w:rFonts w:eastAsiaTheme="minorEastAsia"/>
          <w:iCs/>
          <w:lang w:val="es-ES"/>
        </w:rPr>
        <w:t xml:space="preserve"> </w:t>
      </w:r>
      <w:r w:rsidRPr="004D018B">
        <w:t xml:space="preserve">presenta un decaimiento exponencial determinado por la constante de tiempo eléctrica </w:t>
      </w:r>
      <m:oMath>
        <m:sSub>
          <m:sSubPr>
            <m:ctrlPr>
              <w:rPr>
                <w:rFonts w:ascii="Cambria Math" w:hAnsi="Cambria Math"/>
                <w:i/>
              </w:rPr>
            </m:ctrlPr>
          </m:sSubPr>
          <m:e>
            <m:r>
              <w:rPr>
                <w:rFonts w:ascii="Cambria Math" w:hAnsi="Cambria Math"/>
              </w:rPr>
              <m:t>τ</m:t>
            </m:r>
          </m:e>
          <m:sub>
            <m:r>
              <w:rPr>
                <w:rFonts w:ascii="Cambria Math" w:hAnsi="Cambria Math"/>
              </w:rPr>
              <m:t>d</m:t>
            </m:r>
          </m:sub>
        </m:sSub>
        <m:r>
          <w:rPr>
            <w:rFonts w:ascii="Cambria Math" w:hAnsi="Cambria Math"/>
          </w:rPr>
          <m:t>=</m:t>
        </m: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d</m:t>
                </m:r>
              </m:sub>
            </m:sSub>
          </m:num>
          <m:den>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den>
        </m:f>
      </m:oMath>
      <w:r w:rsidRPr="004D018B">
        <w:t>​​.</w:t>
      </w:r>
      <w:r w:rsidR="009D1F68">
        <w:t xml:space="preserve"> </w:t>
      </w:r>
      <w:r w:rsidRPr="004D018B">
        <w:t>Esto implica que, aun cuando la condición inicial no sea exactamente nula, la componente directa tenderá naturalmente a extinguirse con el tiempo</w:t>
      </w:r>
      <w:r w:rsidR="00565811">
        <w:t>.</w:t>
      </w:r>
    </w:p>
    <w:p w14:paraId="742DE38C" w14:textId="483B9CB7" w:rsidR="004D018B" w:rsidRDefault="004D018B" w:rsidP="0075282E">
      <w:pPr>
        <w:spacing w:before="100" w:beforeAutospacing="1" w:after="100" w:afterAutospacing="1" w:line="240" w:lineRule="auto"/>
        <w:jc w:val="both"/>
      </w:pPr>
      <w:r w:rsidRPr="004D018B">
        <w:t xml:space="preserve">Si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=0</m:t>
        </m:r>
      </m:oMath>
      <w:r w:rsidRPr="004D018B">
        <w:t xml:space="preserve">, el desacople entre ejes se mantiene de manera exacta. En cambio, si existe una perturbación inicial, se genera transitoriamente un acoplamiento hacia el eje </w:t>
      </w:r>
      <m:oMath>
        <m:r>
          <w:rPr>
            <w:rFonts w:ascii="Cambria Math" w:hAnsi="Cambria Math"/>
          </w:rPr>
          <m:t>q</m:t>
        </m:r>
      </m:oMath>
      <w:r w:rsidRPr="004D018B">
        <w:t xml:space="preserve">, el cual desaparecerá progresivamente conforme </w:t>
      </w:r>
      <w:r w:rsidR="009D1F68">
        <w:t>la corriente</w:t>
      </w:r>
      <w:r w:rsidRPr="004D018B">
        <w:t xml:space="preserve"> se atenúe.</w:t>
      </w:r>
    </w:p>
    <w:p w14:paraId="31F7F039" w14:textId="1A234719" w:rsidR="00F07924" w:rsidRDefault="00F07924" w:rsidP="00C267B4">
      <w:pPr>
        <w:spacing w:before="100" w:beforeAutospacing="1" w:after="0" w:line="240" w:lineRule="auto"/>
        <w:jc w:val="both"/>
      </w:pPr>
    </w:p>
    <w:p w14:paraId="48703972" w14:textId="5EB02A00" w:rsidR="00045C00" w:rsidRDefault="00045C00" w:rsidP="00F07924">
      <w:pPr>
        <w:spacing w:before="120" w:after="120" w:line="240" w:lineRule="auto"/>
        <w:jc w:val="both"/>
      </w:pPr>
      <w:r>
        <w:t xml:space="preserve">Se puede implementar una restricción o Ley de Control complementaria mínima en el eje q para eliminar completamente el acoplamiento, y obtener un modelo equivalente lineal, independiente del estado inicial de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Partiendo de la </w:t>
      </w:r>
      <w:r w:rsidR="00032E79">
        <w:t>ecuación</w:t>
      </w:r>
      <w:r>
        <w:t xml:space="preserve"> diferencial del eje </w:t>
      </w:r>
      <m:oMath>
        <m:r>
          <w:rPr>
            <w:rFonts w:ascii="Cambria Math" w:hAnsi="Cambria Math"/>
          </w:rPr>
          <m:t>q</m:t>
        </m:r>
      </m:oMath>
      <w:r>
        <w:t xml:space="preserve"> </w:t>
      </w:r>
      <w:r w:rsidR="00032E79">
        <w:t>(Ec. 24)</w:t>
      </w:r>
      <w:r>
        <w:t xml:space="preserve">, podemos despejar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45C00" w:rsidRPr="009E49D4" w14:paraId="1552C4EC" w14:textId="77777777" w:rsidTr="007143A3">
        <w:trPr>
          <w:trHeight w:val="340"/>
          <w:jc w:val="center"/>
        </w:trPr>
        <w:tc>
          <w:tcPr>
            <w:tcW w:w="9055" w:type="dxa"/>
          </w:tcPr>
          <w:p w14:paraId="326F3D5A" w14:textId="4B108EA3" w:rsidR="00045C00" w:rsidRPr="008D1E4D" w:rsidRDefault="002C4C01" w:rsidP="0075282E">
            <w:pPr>
              <w:spacing w:after="120"/>
              <w:jc w:val="both"/>
              <w:rPr>
                <w:rFonts w:cstheme="minorHAnsi"/>
                <w:iCs/>
                <w:lang w:val="es-E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iCs/>
                      </w:rPr>
                    </m:ctrlPr>
                  </m:dPr>
                  <m:e>
                    <m:r>
                      <w:rPr>
                        <w:rFonts w:ascii="Cambria Math" w:hAnsi="Cambria Math" w:cstheme="minorHAnsi"/>
                      </w:rPr>
                      <m:t>t</m:t>
                    </m:r>
                  </m:e>
                </m:d>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70916814" w14:textId="33FC805D" w:rsidR="00045C00" w:rsidRPr="009E49D4" w:rsidRDefault="00045C00" w:rsidP="007143A3">
            <w:pPr>
              <w:spacing w:before="160" w:after="100" w:afterAutospacing="1"/>
            </w:pPr>
            <w:r w:rsidRPr="009E49D4">
              <w:t>(</w:t>
            </w:r>
            <w:r>
              <w:t>42</w:t>
            </w:r>
            <w:r w:rsidRPr="009E49D4">
              <w:t>)</w:t>
            </w:r>
          </w:p>
        </w:tc>
      </w:tr>
    </w:tbl>
    <w:p w14:paraId="3AC854F0" w14:textId="715ED587" w:rsidR="00045C00" w:rsidRDefault="001D09E8" w:rsidP="001D09E8">
      <w:pPr>
        <w:spacing w:before="120" w:after="0" w:line="240" w:lineRule="auto"/>
        <w:jc w:val="both"/>
      </w:pPr>
      <w:r>
        <w:t xml:space="preserve">Como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es distinto de cero, hay un término no lineal, que representa al acoplamiento entre el eje </w:t>
      </w:r>
      <m:oMath>
        <m:r>
          <w:rPr>
            <w:rFonts w:ascii="Cambria Math" w:hAnsi="Cambria Math"/>
          </w:rPr>
          <m:t>q</m:t>
        </m:r>
      </m:oMath>
      <w:r>
        <w:t xml:space="preserve"> y </w:t>
      </w:r>
      <m:oMath>
        <m:r>
          <w:rPr>
            <w:rFonts w:ascii="Cambria Math" w:hAnsi="Cambria Math"/>
          </w:rPr>
          <m:t>d</m:t>
        </m:r>
      </m:oMath>
      <w:r>
        <w:t xml:space="preserve">. Se debe sumar esta expresión a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Pr>
          <w:rFonts w:eastAsiaTheme="minorEastAsia"/>
          <w:iCs/>
        </w:rPr>
        <w:t xml:space="preserve"> </w:t>
      </w:r>
      <w:r>
        <w:t xml:space="preserve">para anularlo y evitar la no linealidad: </w:t>
      </w:r>
    </w:p>
    <w:p w14:paraId="4BEA97AF" w14:textId="1B35910B" w:rsidR="001D09E8" w:rsidRPr="001D09E8" w:rsidRDefault="002C4C01" w:rsidP="001D09E8">
      <w:pPr>
        <w:spacing w:before="120" w:after="24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54DCCC40" w14:textId="1B68E5BA" w:rsidR="001D09E8" w:rsidRPr="00A80310" w:rsidRDefault="002C4C01" w:rsidP="002C70AA">
      <w:pPr>
        <w:spacing w:before="240" w:after="12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56D1E0BB" w14:textId="77777777" w:rsidR="00A80310" w:rsidRPr="00080797" w:rsidRDefault="00A80310" w:rsidP="00A80310">
      <w:pPr>
        <w:spacing w:after="0" w:line="240" w:lineRule="auto"/>
        <w:jc w:val="both"/>
        <w:rPr>
          <w:rFonts w:eastAsiaTheme="minorEastAsia" w:cstheme="minorHAnsi"/>
          <w:i/>
          <w:iCs/>
        </w:rPr>
      </w:pPr>
    </w:p>
    <w:p w14:paraId="70637C41" w14:textId="58611F8E" w:rsidR="00080797" w:rsidRDefault="004671A9" w:rsidP="00A80310">
      <w:pPr>
        <w:keepNext/>
        <w:spacing w:after="0" w:line="240" w:lineRule="auto"/>
        <w:jc w:val="center"/>
      </w:pPr>
      <w:r w:rsidRPr="004671A9">
        <w:rPr>
          <w:noProof/>
        </w:rPr>
        <w:drawing>
          <wp:inline distT="0" distB="0" distL="0" distR="0" wp14:anchorId="21046F5E" wp14:editId="0041FA90">
            <wp:extent cx="6207887" cy="3282326"/>
            <wp:effectExtent l="0" t="0" r="254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344336" cy="3354471"/>
                    </a:xfrm>
                    <a:prstGeom prst="rect">
                      <a:avLst/>
                    </a:prstGeom>
                  </pic:spPr>
                </pic:pic>
              </a:graphicData>
            </a:graphic>
          </wp:inline>
        </w:drawing>
      </w:r>
    </w:p>
    <w:p w14:paraId="3EDFE28A" w14:textId="471FC353" w:rsidR="00080797" w:rsidRDefault="00080797" w:rsidP="00D26B78">
      <w:pPr>
        <w:pStyle w:val="Descripcin"/>
      </w:pPr>
      <w:r>
        <w:t xml:space="preserve">Figura </w:t>
      </w:r>
      <w:fldSimple w:instr=" SEQ Figura \* ARABIC ">
        <w:r w:rsidR="00D26B78">
          <w:rPr>
            <w:noProof/>
          </w:rPr>
          <w:t>10</w:t>
        </w:r>
      </w:fldSimple>
      <w:r>
        <w:t xml:space="preserve">: </w:t>
      </w:r>
      <w:r w:rsidRPr="00507FEE">
        <w:t>Modelo global NL con ley de control m</w:t>
      </w:r>
      <w:r>
        <w:t>í</w:t>
      </w:r>
      <w:r w:rsidRPr="00507FEE">
        <w:t>nima en el eje d y q</w:t>
      </w:r>
    </w:p>
    <w:p w14:paraId="54CEC7B5" w14:textId="047A1B85" w:rsidR="00742CC4" w:rsidRDefault="001D09E8" w:rsidP="002C70AA">
      <w:pPr>
        <w:spacing w:before="360" w:after="200" w:line="240" w:lineRule="auto"/>
        <w:jc w:val="both"/>
        <w:rPr>
          <w:rFonts w:eastAsiaTheme="minorEastAsia" w:cstheme="minorHAnsi"/>
        </w:rPr>
      </w:pPr>
      <w:r>
        <w:t>De este modo, nuestro sistema simplificado lineal e invariante en el tiempo presenta un error transitorio, que resulta despreciable en régimen forzado. Agregando la dinámica residual y despreciando el mencionado acoplamiento se obtienen las ecuaciones del modelo completo LTI equivalente aumentado: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742CC4" w:rsidRPr="009E49D4" w14:paraId="42748428" w14:textId="77777777" w:rsidTr="007143A3">
        <w:trPr>
          <w:trHeight w:val="340"/>
          <w:jc w:val="center"/>
        </w:trPr>
        <w:tc>
          <w:tcPr>
            <w:tcW w:w="9055" w:type="dxa"/>
          </w:tcPr>
          <w:p w14:paraId="1F7AB599" w14:textId="5D9A5347" w:rsidR="00F07924" w:rsidRPr="00F07924" w:rsidRDefault="002C4C01" w:rsidP="00F07924">
            <w:pPr>
              <w:spacing w:before="100" w:beforeAutospacing="1" w:after="240"/>
              <w:jc w:val="both"/>
              <w:rPr>
                <w:rFonts w:eastAsiaTheme="minorEastAsia" w:cstheme="minorHAnsi"/>
                <w:i/>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e>
                          </m:d>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r>
                              <m:e>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f>
                                        <m:fPr>
                                          <m:ctrlPr>
                                            <w:rPr>
                                              <w:rFonts w:ascii="Cambria Math" w:eastAsiaTheme="minorEastAsia" w:hAnsi="Cambria Math" w:cstheme="minorHAns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ctrlPr>
                                            <w:rPr>
                                              <w:rFonts w:ascii="Cambria Math" w:eastAsiaTheme="minorEastAsia" w:hAnsi="Cambria Math" w:cstheme="minorHAnsi"/>
                                              <w:i/>
                                            </w:rPr>
                                          </m:ctrlPr>
                                        </m:den>
                                      </m:f>
                                      <m:d>
                                        <m:dPr>
                                          <m:begChr m:val="["/>
                                          <m:endChr m:val="]"/>
                                          <m:ctrlPr>
                                            <w:rPr>
                                              <w:rFonts w:ascii="Cambria Math" w:eastAsiaTheme="minorEastAsia" w:hAnsi="Cambria Math" w:cstheme="minorHAnsi"/>
                                            </w:rPr>
                                          </m:ctrlPr>
                                        </m:dPr>
                                        <m:e>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ctrlPr>
                                                    <w:rPr>
                                                      <w:rFonts w:ascii="Cambria Math" w:eastAsiaTheme="minorEastAsia" w:hAnsi="Cambria Math" w:cstheme="minorHAnsi"/>
                                                    </w:rPr>
                                                  </m:ctrlPr>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e>
                                                <m:sup>
                                                  <m:r>
                                                    <w:rPr>
                                                      <w:rFonts w:ascii="Cambria Math" w:eastAsiaTheme="minorEastAsia" w:hAnsi="Cambria Math" w:cstheme="minorHAnsi"/>
                                                    </w:rPr>
                                                    <m:t>2</m:t>
                                                  </m:r>
                                                </m:sup>
                                              </m:sSup>
                                              <m:ctrlPr>
                                                <w:rPr>
                                                  <w:rFonts w:ascii="Cambria Math" w:eastAsiaTheme="minorEastAsia" w:hAnsi="Cambria Math" w:cstheme="minorHAnsi"/>
                                                  <w:i/>
                                                </w:rPr>
                                              </m:ctrlP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amb</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ctrlPr>
                                            <w:rPr>
                                              <w:rFonts w:ascii="Cambria Math" w:eastAsiaTheme="minorEastAsia" w:hAnsi="Cambria Math" w:cstheme="minorHAnsi"/>
                                              <w:i/>
                                            </w:rPr>
                                          </m:ctrlPr>
                                        </m:e>
                                      </m:d>
                                    </m:e>
                                  </m:mr>
                                </m:m>
                              </m:e>
                            </m:mr>
                          </m:m>
                        </m:e>
                      </m:mr>
                    </m:m>
                  </m:e>
                </m:d>
              </m:oMath>
            </m:oMathPara>
          </w:p>
          <w:p w14:paraId="0479C30F" w14:textId="11F4EEB0" w:rsidR="00F07924" w:rsidRDefault="00F07924" w:rsidP="00B85135">
            <w:pPr>
              <w:jc w:val="both"/>
              <w:rPr>
                <w:rFonts w:eastAsiaTheme="minorEastAsia" w:cstheme="minorHAnsi"/>
                <w:i/>
              </w:rPr>
            </w:pPr>
          </w:p>
          <w:p w14:paraId="7C758823" w14:textId="43F49B61" w:rsidR="00C267B4" w:rsidRDefault="00C267B4" w:rsidP="00B85135">
            <w:pPr>
              <w:jc w:val="both"/>
              <w:rPr>
                <w:rFonts w:eastAsiaTheme="minorEastAsia" w:cstheme="minorHAnsi"/>
                <w:i/>
              </w:rPr>
            </w:pPr>
          </w:p>
          <w:p w14:paraId="54E1660C" w14:textId="4992CACB" w:rsidR="00F07924" w:rsidRPr="00F07924" w:rsidRDefault="00F07924" w:rsidP="00F07924">
            <w:pPr>
              <w:jc w:val="both"/>
              <w:rPr>
                <w:rFonts w:eastAsiaTheme="minorEastAsia" w:cstheme="minorHAnsi"/>
                <w:i/>
              </w:rPr>
            </w:pPr>
          </w:p>
        </w:tc>
        <w:tc>
          <w:tcPr>
            <w:tcW w:w="573" w:type="dxa"/>
          </w:tcPr>
          <w:p w14:paraId="6614AE6D" w14:textId="64DFE3EB" w:rsidR="00742CC4" w:rsidRPr="009E49D4" w:rsidRDefault="00742CC4" w:rsidP="00742CC4">
            <w:pPr>
              <w:spacing w:before="1320" w:after="100" w:afterAutospacing="1"/>
            </w:pPr>
            <w:r w:rsidRPr="009E49D4">
              <w:lastRenderedPageBreak/>
              <w:t>(</w:t>
            </w:r>
            <w:r>
              <w:t>4</w:t>
            </w:r>
            <w:r w:rsidR="00A13260">
              <w:t>3</w:t>
            </w:r>
            <w:r w:rsidRPr="009E49D4">
              <w:t>)</w:t>
            </w:r>
          </w:p>
        </w:tc>
      </w:tr>
    </w:tbl>
    <w:p w14:paraId="2ED57CD5" w14:textId="2302E172" w:rsidR="006F138F" w:rsidRDefault="008B2384" w:rsidP="00F07924">
      <w:pPr>
        <w:keepNext/>
        <w:spacing w:after="360" w:line="240" w:lineRule="auto"/>
        <w:jc w:val="center"/>
      </w:pPr>
      <w:r w:rsidRPr="008B2384">
        <w:rPr>
          <w:noProof/>
        </w:rPr>
        <w:drawing>
          <wp:inline distT="0" distB="0" distL="0" distR="0" wp14:anchorId="408F9EFE" wp14:editId="214E9E04">
            <wp:extent cx="5254842" cy="3187186"/>
            <wp:effectExtent l="0" t="0" r="3175"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t="584"/>
                    <a:stretch/>
                  </pic:blipFill>
                  <pic:spPr bwMode="auto">
                    <a:xfrm>
                      <a:off x="0" y="0"/>
                      <a:ext cx="5357466" cy="3249430"/>
                    </a:xfrm>
                    <a:prstGeom prst="rect">
                      <a:avLst/>
                    </a:prstGeom>
                    <a:ln>
                      <a:noFill/>
                    </a:ln>
                    <a:extLst>
                      <a:ext uri="{53640926-AAD7-44D8-BBD7-CCE9431645EC}">
                        <a14:shadowObscured xmlns:a14="http://schemas.microsoft.com/office/drawing/2010/main"/>
                      </a:ext>
                    </a:extLst>
                  </pic:spPr>
                </pic:pic>
              </a:graphicData>
            </a:graphic>
          </wp:inline>
        </w:drawing>
      </w:r>
    </w:p>
    <w:p w14:paraId="7D270586" w14:textId="73D3A4D6" w:rsidR="001D09E8" w:rsidRDefault="006F138F" w:rsidP="00D26B78">
      <w:pPr>
        <w:pStyle w:val="Descripcin"/>
        <w:rPr>
          <w:rFonts w:eastAsiaTheme="minorEastAsia" w:cstheme="minorHAnsi"/>
        </w:rPr>
      </w:pPr>
      <w:r>
        <w:t xml:space="preserve">Figura </w:t>
      </w:r>
      <w:fldSimple w:instr=" SEQ Figura \* ARABIC ">
        <w:r w:rsidR="00D26B78">
          <w:rPr>
            <w:noProof/>
          </w:rPr>
          <w:t>11</w:t>
        </w:r>
      </w:fldSimple>
      <w:r>
        <w:t xml:space="preserve">: </w:t>
      </w:r>
      <w:r w:rsidRPr="00057BB1">
        <w:t>Sistema LTI equivalente aumentado</w:t>
      </w:r>
    </w:p>
    <w:p w14:paraId="29E11F0F" w14:textId="3C714489" w:rsidR="001D09E8" w:rsidRDefault="001D09E8" w:rsidP="00A10996">
      <w:pPr>
        <w:spacing w:after="0" w:line="240" w:lineRule="auto"/>
        <w:jc w:val="both"/>
        <w:rPr>
          <w:rFonts w:eastAsiaTheme="minorEastAsia" w:cstheme="minorHAnsi"/>
        </w:rPr>
      </w:pPr>
    </w:p>
    <w:p w14:paraId="46B31AEB" w14:textId="2B00B79F" w:rsidR="00172B52" w:rsidRPr="00F170E6" w:rsidRDefault="00DB41C7" w:rsidP="00DB297F">
      <w:pPr>
        <w:pStyle w:val="Prrafodelista"/>
        <w:numPr>
          <w:ilvl w:val="2"/>
          <w:numId w:val="4"/>
        </w:numPr>
        <w:spacing w:before="100" w:beforeAutospacing="1" w:after="0" w:line="240" w:lineRule="auto"/>
        <w:rPr>
          <w:rStyle w:val="nfasis"/>
          <w:rFonts w:ascii="Cambria" w:hAnsi="Cambria"/>
          <w:b/>
          <w:bCs/>
          <w:sz w:val="32"/>
          <w:szCs w:val="32"/>
        </w:rPr>
      </w:pPr>
      <w:r>
        <w:rPr>
          <w:rStyle w:val="nfasis"/>
          <w:rFonts w:ascii="Cambria" w:hAnsi="Cambria"/>
          <w:b/>
          <w:bCs/>
          <w:i w:val="0"/>
          <w:iCs w:val="0"/>
          <w:sz w:val="32"/>
          <w:szCs w:val="32"/>
        </w:rPr>
        <w:t>Comparación entre modelo dinámico LTI aumentado y modelo global LPV</w:t>
      </w:r>
    </w:p>
    <w:p w14:paraId="122A2C1D" w14:textId="6E3F4B26" w:rsidR="00172B52" w:rsidRPr="00172B52" w:rsidRDefault="00172B52" w:rsidP="00172B52">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El modelo global LPV, al no imponer</w:t>
      </w:r>
      <w:r w:rsidR="0066507E">
        <w:rPr>
          <w:rFonts w:asciiTheme="minorHAnsi" w:eastAsiaTheme="minorHAnsi" w:hAnsiTheme="minorHAnsi" w:cstheme="minorBidi"/>
          <w:sz w:val="22"/>
          <w:szCs w:val="22"/>
          <w:lang w:eastAsia="en-US"/>
        </w:rPr>
        <w:t xml:space="preserv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representa con mayor fidelidad el comportamiento del sistema real, ya que conserva los principales acoplamientos y no linealidades del accionamiento. Además, al permitir que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oMath>
      <w:r w:rsidRPr="00172B52">
        <w:rPr>
          <w:rFonts w:asciiTheme="minorHAnsi" w:eastAsiaTheme="minorHAnsi" w:hAnsiTheme="minorHAnsi" w:cstheme="minorBidi"/>
          <w:sz w:val="22"/>
          <w:szCs w:val="22"/>
          <w:lang w:eastAsia="en-US"/>
        </w:rPr>
        <w:t xml:space="preserve"> adopte distintos valores, amplía el conjunto de regímenes de operación posibles frente al modelo LTI equivalente.</w:t>
      </w:r>
    </w:p>
    <w:p w14:paraId="76EAFCFE" w14:textId="36BA01F6" w:rsidR="00172B52" w:rsidRPr="00172B52" w:rsidRDefault="00172B52" w:rsidP="00172B52">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 xml:space="preserve">Por otra parte, el modelo LTI equivalente aumentado puede interpretarse como una simplificación del modelo general, construida a partir de fijar el eje directo a un valor objetivo (típicamente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para desacoplar las dinámicas </w:t>
      </w:r>
      <m:oMath>
        <m:r>
          <w:rPr>
            <w:rFonts w:ascii="Cambria Math" w:eastAsiaTheme="minorHAnsi" w:hAnsi="Cambria Math" w:cstheme="minorBidi"/>
            <w:sz w:val="22"/>
            <w:szCs w:val="22"/>
            <w:lang w:eastAsia="en-US"/>
          </w:rPr>
          <m:t>d</m:t>
        </m:r>
        <m:r>
          <m:rPr>
            <m:sty m:val="p"/>
          </m:rPr>
          <w:rPr>
            <w:rFonts w:ascii="Cambria Math" w:eastAsiaTheme="minorHAnsi" w:hAnsi="Cambria Math" w:cstheme="minorBidi"/>
            <w:sz w:val="22"/>
            <w:szCs w:val="22"/>
            <w:lang w:eastAsia="en-US"/>
          </w:rPr>
          <m:t>-</m:t>
        </m:r>
        <m:r>
          <w:rPr>
            <w:rFonts w:ascii="Cambria Math" w:eastAsiaTheme="minorHAnsi" w:hAnsi="Cambria Math" w:cstheme="minorBidi"/>
            <w:sz w:val="22"/>
            <w:szCs w:val="22"/>
            <w:lang w:eastAsia="en-US"/>
          </w:rPr>
          <m:t>q</m:t>
        </m:r>
      </m:oMath>
      <w:r w:rsidRPr="00172B52">
        <w:rPr>
          <w:rFonts w:asciiTheme="minorHAnsi" w:eastAsiaTheme="minorHAnsi" w:hAnsiTheme="minorHAnsi" w:cstheme="minorBidi"/>
          <w:sz w:val="22"/>
          <w:szCs w:val="22"/>
          <w:lang w:eastAsia="en-US"/>
        </w:rPr>
        <w:t>. Esta elección reduce el espacio de puntos de operación y omite parte del comportamiento no lineal, pero a cambio facilita el análisis y el diseño de controladores mediante herramientas lineales.</w:t>
      </w:r>
    </w:p>
    <w:p w14:paraId="2FF89FC6" w14:textId="27796EE5" w:rsidR="00172B52" w:rsidRDefault="00172B52" w:rsidP="00B746B6">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 xml:space="preserve">Dado que el modelo LTI se obtuvo imponiendo una corriente directa nula, resulta relevante estudiar cómo una componente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impacta sobre las variables de interés del accionamiento. En particular, la corriente en el eje directo modifica el flujo efectivo del motor y, por ende, afecta tanto el torque electromagnético como la evolución de la velocidad. A continuación, se justifica esta influencia a partir de las ecuaciones del modelo.</w:t>
      </w:r>
    </w:p>
    <w:p w14:paraId="78A0199C" w14:textId="7C378E5A" w:rsidR="00930B89" w:rsidRDefault="00930B89" w:rsidP="00930B89">
      <w:pPr>
        <w:pStyle w:val="NormalWeb"/>
        <w:spacing w:after="40" w:afterAutospacing="0"/>
        <w:jc w:val="both"/>
        <w:rPr>
          <w:rFonts w:asciiTheme="minorHAnsi" w:eastAsiaTheme="minorEastAsia" w:hAnsiTheme="minorHAnsi" w:cstheme="minorBidi"/>
          <w:sz w:val="22"/>
          <w:szCs w:val="22"/>
        </w:rPr>
      </w:pPr>
      <w:r>
        <w:rPr>
          <w:rFonts w:asciiTheme="minorHAnsi" w:eastAsiaTheme="minorHAnsi" w:hAnsiTheme="minorHAnsi" w:cstheme="minorBidi"/>
          <w:sz w:val="22"/>
          <w:szCs w:val="22"/>
          <w:lang w:eastAsia="en-US"/>
        </w:rPr>
        <w:t xml:space="preserve">El torque electromagnético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T</m:t>
            </m:r>
          </m:e>
          <m:sub>
            <m:r>
              <w:rPr>
                <w:rFonts w:ascii="Cambria Math" w:eastAsiaTheme="minorEastAsia" w:hAnsi="Cambria Math" w:cstheme="minorHAnsi"/>
                <w:sz w:val="22"/>
                <w:szCs w:val="22"/>
              </w:rPr>
              <m:t>m</m:t>
            </m:r>
          </m:sub>
        </m:sSub>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Pr>
          <w:rFonts w:asciiTheme="minorHAnsi" w:eastAsiaTheme="minorEastAsia" w:hAnsiTheme="minorHAnsi" w:cstheme="minorBidi"/>
          <w:sz w:val="22"/>
          <w:szCs w:val="22"/>
        </w:rPr>
        <w:t xml:space="preserve"> se definió como: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9E49D4" w14:paraId="32C018EA" w14:textId="77777777" w:rsidTr="00A47965">
        <w:trPr>
          <w:trHeight w:val="340"/>
          <w:jc w:val="center"/>
        </w:trPr>
        <w:tc>
          <w:tcPr>
            <w:tcW w:w="9055" w:type="dxa"/>
          </w:tcPr>
          <w:p w14:paraId="5DD6484E" w14:textId="020B5AEF" w:rsidR="00A13260" w:rsidRPr="008D1E4D" w:rsidRDefault="002C4C01" w:rsidP="00A47965">
            <w:pPr>
              <w:jc w:val="both"/>
              <w:rPr>
                <w:rFonts w:cstheme="minorHAnsi"/>
                <w:iCs/>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begChr m:val="["/>
                    <m:endChr m:val="]"/>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00A0C55C" w14:textId="52B8D48D" w:rsidR="00A13260" w:rsidRPr="009E49D4" w:rsidRDefault="00A13260" w:rsidP="00A47965">
            <w:pPr>
              <w:spacing w:before="160" w:after="100" w:afterAutospacing="1"/>
            </w:pPr>
            <w:r w:rsidRPr="009E49D4">
              <w:t>(</w:t>
            </w:r>
            <w:r>
              <w:t>44</w:t>
            </w:r>
            <w:r w:rsidRPr="009E49D4">
              <w:t>)</w:t>
            </w:r>
          </w:p>
        </w:tc>
      </w:tr>
    </w:tbl>
    <w:p w14:paraId="5FBC88D1" w14:textId="60F75EF8" w:rsidR="00930B89" w:rsidRDefault="00930B89" w:rsidP="00045C00">
      <w:pPr>
        <w:spacing w:before="120" w:after="0" w:line="240" w:lineRule="auto"/>
        <w:jc w:val="both"/>
        <w:rPr>
          <w:rFonts w:eastAsiaTheme="minorEastAsia" w:cstheme="minorHAnsi"/>
        </w:rPr>
      </w:pPr>
      <w:r>
        <w:rPr>
          <w:rFonts w:eastAsiaTheme="minorEastAsia" w:cstheme="minorHAnsi"/>
        </w:rPr>
        <w:t xml:space="preserve">Para analizar la velocidad de rotación, se observa la ecuación diferencial para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Pr>
          <w:rFonts w:eastAsiaTheme="minorEastAsia" w:cstheme="minorHAnsi"/>
        </w:rPr>
        <w:t>:</w:t>
      </w:r>
    </w:p>
    <w:p w14:paraId="30B16303" w14:textId="6010BFBD" w:rsidR="003558EE" w:rsidRPr="006B7639" w:rsidRDefault="002C4C01" w:rsidP="00331064">
      <w:pPr>
        <w:spacing w:before="120" w:after="120" w:line="240" w:lineRule="auto"/>
        <w:jc w:val="both"/>
        <w:rPr>
          <w:rFonts w:eastAsiaTheme="minorEastAsia" w:cstheme="minorHAnsi"/>
        </w:rPr>
      </w:pPr>
      <m:oMathPara>
        <m:oMath>
          <m:f>
            <m:fPr>
              <m:ctrlPr>
                <w:rPr>
                  <w:rFonts w:ascii="Cambria Math" w:eastAsiaTheme="minorEastAsia" w:hAnsi="Cambria Math" w:cstheme="minorHAns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oMath>
      </m:oMathPara>
    </w:p>
    <w:p w14:paraId="7D98B004" w14:textId="43295093" w:rsidR="006B7639" w:rsidRDefault="006B7639" w:rsidP="00331064">
      <w:pPr>
        <w:spacing w:before="120" w:after="120" w:line="240" w:lineRule="auto"/>
        <w:jc w:val="both"/>
        <w:rPr>
          <w:rFonts w:eastAsiaTheme="minorEastAsia" w:cstheme="minorHAnsi"/>
        </w:rPr>
      </w:pPr>
    </w:p>
    <w:p w14:paraId="186E3CED" w14:textId="77777777" w:rsidR="006B7639" w:rsidRPr="00414B9E" w:rsidRDefault="006B7639" w:rsidP="006B7639">
      <w:pPr>
        <w:spacing w:after="0" w:line="240" w:lineRule="auto"/>
        <w:jc w:val="both"/>
        <w:rPr>
          <w:rFonts w:eastAsiaTheme="minorEastAsia" w:cstheme="minorHAnsi"/>
        </w:rPr>
      </w:pPr>
    </w:p>
    <w:p w14:paraId="245D09BD" w14:textId="25D8CF63" w:rsidR="00930B89" w:rsidRDefault="00930B89" w:rsidP="006B7639">
      <w:pPr>
        <w:spacing w:before="120" w:after="240" w:line="240" w:lineRule="auto"/>
        <w:jc w:val="both"/>
        <w:rPr>
          <w:rFonts w:eastAsiaTheme="minorEastAsia" w:cstheme="minorHAnsi"/>
        </w:rPr>
      </w:pPr>
      <w:r>
        <w:rPr>
          <w:rFonts w:eastAsiaTheme="minorEastAsia" w:cstheme="minorHAnsi"/>
        </w:rPr>
        <w:t xml:space="preserve">Y, considerando </w:t>
      </w:r>
      <m:oMath>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=0</m:t>
        </m:r>
      </m:oMath>
      <w:r>
        <w:rPr>
          <w:rFonts w:eastAsiaTheme="minorEastAsia" w:cstheme="minorHAnsi"/>
        </w:rPr>
        <w:t xml:space="preserve">, es posible despejar </w:t>
      </w:r>
      <m:oMath>
        <m:sSub>
          <m:sSubPr>
            <m:ctrlPr>
              <w:rPr>
                <w:rFonts w:ascii="Cambria Math" w:eastAsiaTheme="minorEastAsia" w:hAnsi="Cambria Math" w:cstheme="minorHAnsi"/>
                <w:i/>
              </w:rPr>
            </m:ctrlPr>
          </m:sSubPr>
          <m:e>
            <m: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Pr>
          <w:rFonts w:eastAsiaTheme="minorEastAsia" w:cstheme="minorHAnsi"/>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9E49D4" w14:paraId="22D47D5D" w14:textId="77777777" w:rsidTr="00A47965">
        <w:trPr>
          <w:trHeight w:val="340"/>
          <w:jc w:val="center"/>
        </w:trPr>
        <w:tc>
          <w:tcPr>
            <w:tcW w:w="9055" w:type="dxa"/>
          </w:tcPr>
          <w:p w14:paraId="07967A0B" w14:textId="6DB784B6" w:rsidR="00A13260" w:rsidRPr="008D1E4D" w:rsidRDefault="002C4C01" w:rsidP="00A47965">
            <w:pPr>
              <w:jc w:val="both"/>
              <w:rPr>
                <w:rFonts w:cstheme="minorHAnsi"/>
                <w:iCs/>
                <w:lang w:val="es-E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ctrlPr>
                      <w:rPr>
                        <w:rFonts w:ascii="Cambria Math" w:eastAsiaTheme="minorEastAsia" w:hAnsi="Cambria Math" w:cstheme="minorHAnsi"/>
                        <w:i/>
                      </w:rPr>
                    </m:ctrlPr>
                  </m:den>
                </m:f>
              </m:oMath>
            </m:oMathPara>
          </w:p>
        </w:tc>
        <w:tc>
          <w:tcPr>
            <w:tcW w:w="573" w:type="dxa"/>
          </w:tcPr>
          <w:p w14:paraId="32D4A541" w14:textId="69481C22" w:rsidR="00A13260" w:rsidRPr="009E49D4" w:rsidRDefault="00A13260" w:rsidP="00A47965">
            <w:pPr>
              <w:spacing w:before="160" w:after="100" w:afterAutospacing="1"/>
            </w:pPr>
            <w:r w:rsidRPr="009E49D4">
              <w:t>(</w:t>
            </w:r>
            <w:r>
              <w:t>45</w:t>
            </w:r>
            <w:r w:rsidRPr="009E49D4">
              <w:t>)</w:t>
            </w:r>
          </w:p>
        </w:tc>
      </w:tr>
    </w:tbl>
    <w:p w14:paraId="72B5BFED" w14:textId="59009D0A" w:rsidR="00F30036" w:rsidRPr="00E509BE" w:rsidRDefault="00F30036" w:rsidP="00A13260">
      <w:pPr>
        <w:pStyle w:val="NormalWeb"/>
        <w:spacing w:before="120" w:beforeAutospacing="0" w:after="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Al analizar las expresiones obtenidas y considerando una máquina de polos salientes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d</m:t>
            </m:r>
          </m:sub>
        </m:sSub>
        <m:r>
          <w:rPr>
            <w:rFonts w:ascii="Cambria Math" w:eastAsiaTheme="minorEastAsia" w:hAnsi="Cambria Math" w:cstheme="minorHAnsi"/>
            <w:sz w:val="22"/>
            <w:szCs w:val="22"/>
          </w:rPr>
          <m:t>&gt;</m:t>
        </m:r>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q</m:t>
            </m:r>
          </m:sub>
        </m:sSub>
      </m:oMath>
      <w:r w:rsidRPr="00E509BE">
        <w:rPr>
          <w:rStyle w:val="katex-mathml"/>
          <w:rFonts w:asciiTheme="minorHAnsi" w:hAnsiTheme="minorHAnsi" w:cstheme="minorHAnsi"/>
          <w:sz w:val="22"/>
          <w:szCs w:val="22"/>
        </w:rPr>
        <w:t xml:space="preserve"> </w:t>
      </w:r>
      <w:r w:rsidRPr="00E509BE">
        <w:rPr>
          <w:rFonts w:asciiTheme="minorHAnsi" w:hAnsiTheme="minorHAnsi" w:cstheme="minorHAnsi"/>
          <w:sz w:val="22"/>
          <w:szCs w:val="22"/>
        </w:rPr>
        <w:t xml:space="preserve">, puede observarse que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00E509BE" w:rsidRPr="00E509BE">
        <w:rPr>
          <w:rFonts w:asciiTheme="minorHAnsi" w:hAnsiTheme="minorHAnsi" w:cstheme="minorHAnsi"/>
          <w:sz w:val="22"/>
          <w:szCs w:val="22"/>
        </w:rPr>
        <w:t xml:space="preserve"> </w:t>
      </w:r>
      <w:r w:rsidRPr="00E509BE">
        <w:rPr>
          <w:rFonts w:asciiTheme="minorHAnsi" w:hAnsiTheme="minorHAnsi" w:cstheme="minorHAnsi"/>
          <w:sz w:val="22"/>
          <w:szCs w:val="22"/>
        </w:rPr>
        <w:t>influye de manera directa sobre el flujo magnético total y, por lo tanto, sobre el torque y la velocidad de la máquina.</w:t>
      </w:r>
    </w:p>
    <w:p w14:paraId="4190DE63" w14:textId="1CE13827"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&gt;0</m:t>
        </m:r>
      </m:oMath>
      <w:r w:rsidRPr="00E509BE">
        <w:rPr>
          <w:rFonts w:asciiTheme="minorHAnsi" w:hAnsiTheme="minorHAnsi" w:cstheme="minorHAnsi"/>
          <w:sz w:val="22"/>
          <w:szCs w:val="22"/>
        </w:rPr>
        <w:t>, se incrementa el flujo magnético efectivo en el entrehierro (refuerzo de campo), lo que conduce a un aumento del torque disponible y a una reducción de la velocidad para una misma potencia transmitida.</w:t>
      </w:r>
    </w:p>
    <w:p w14:paraId="6DB04D1C" w14:textId="311A7D29"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&lt;0</m:t>
        </m:r>
      </m:oMath>
      <w:r w:rsidRPr="00E509BE">
        <w:rPr>
          <w:rFonts w:asciiTheme="minorHAnsi" w:hAnsiTheme="minorHAnsi" w:cstheme="minorHAnsi"/>
          <w:sz w:val="22"/>
          <w:szCs w:val="22"/>
        </w:rPr>
        <w:t>, se produce un debilitamiento del flujo magnético, lo que disminuye el torque y permite alcanzar mayores velocidades de rotación.</w:t>
      </w:r>
    </w:p>
    <w:p w14:paraId="1F8B2083" w14:textId="3F74E91B"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=0</m:t>
        </m:r>
      </m:oMath>
      <w:r w:rsidRPr="00E509BE">
        <w:rPr>
          <w:rFonts w:asciiTheme="minorHAnsi" w:hAnsiTheme="minorHAnsi" w:cstheme="minorHAnsi"/>
          <w:sz w:val="22"/>
          <w:szCs w:val="22"/>
        </w:rPr>
        <w:t xml:space="preserve">, el flujo concatenado queda determinado únicamente por los imanes permanentes, es decir, por el término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λ</m:t>
            </m:r>
          </m:e>
          <m:sub>
            <m:r>
              <w:rPr>
                <w:rFonts w:ascii="Cambria Math" w:eastAsiaTheme="minorEastAsia" w:hAnsi="Cambria Math" w:cstheme="minorHAnsi"/>
                <w:sz w:val="22"/>
                <w:szCs w:val="22"/>
              </w:rPr>
              <m:t>m</m:t>
            </m:r>
          </m:sub>
          <m:sup>
            <m:r>
              <w:rPr>
                <w:rFonts w:ascii="Cambria Math" w:eastAsiaTheme="minorEastAsia" w:hAnsi="Cambria Math" w:cstheme="minorHAnsi"/>
                <w:sz w:val="22"/>
                <w:szCs w:val="22"/>
              </w:rPr>
              <m:t>ˊr</m:t>
            </m:r>
          </m:sup>
        </m:sSubSup>
      </m:oMath>
      <w:r w:rsidRPr="00E509BE">
        <w:rPr>
          <w:rStyle w:val="vlist-s"/>
          <w:rFonts w:asciiTheme="minorHAnsi" w:hAnsiTheme="minorHAnsi" w:cstheme="minorHAnsi"/>
          <w:sz w:val="22"/>
          <w:szCs w:val="22"/>
        </w:rPr>
        <w:t>​</w:t>
      </w:r>
      <w:r w:rsidRPr="00E509BE">
        <w:rPr>
          <w:rFonts w:asciiTheme="minorHAnsi" w:hAnsiTheme="minorHAnsi" w:cstheme="minorHAnsi"/>
          <w:sz w:val="22"/>
          <w:szCs w:val="22"/>
        </w:rPr>
        <w:t>.</w:t>
      </w:r>
    </w:p>
    <w:p w14:paraId="376B0673" w14:textId="6FD821C7" w:rsidR="00F30036" w:rsidRDefault="00F30036" w:rsidP="0058753F">
      <w:pPr>
        <w:pStyle w:val="NormalWeb"/>
        <w:spacing w:before="0" w:beforeAutospacing="0" w:after="0" w:afterAutospacing="0"/>
        <w:jc w:val="both"/>
        <w:rPr>
          <w:rFonts w:asciiTheme="minorHAnsi" w:hAnsiTheme="minorHAnsi" w:cstheme="minorHAnsi"/>
          <w:sz w:val="22"/>
          <w:szCs w:val="22"/>
        </w:rPr>
      </w:pPr>
      <w:r w:rsidRPr="00E509BE">
        <w:rPr>
          <w:rFonts w:asciiTheme="minorHAnsi" w:hAnsiTheme="minorHAnsi" w:cstheme="minorHAnsi"/>
          <w:sz w:val="22"/>
          <w:szCs w:val="22"/>
        </w:rPr>
        <w:t>La relación inversa entre torque y velocidad asociada a la corriente directa puede interpretarse considerando que la potencia mecánica transmitida satisface: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93078" w:rsidRPr="009E49D4" w14:paraId="64F5C8DE" w14:textId="77777777" w:rsidTr="00A47965">
        <w:trPr>
          <w:trHeight w:val="340"/>
          <w:jc w:val="center"/>
        </w:trPr>
        <w:tc>
          <w:tcPr>
            <w:tcW w:w="9055" w:type="dxa"/>
          </w:tcPr>
          <w:p w14:paraId="513FF70B" w14:textId="72CBEF0B" w:rsidR="00893078" w:rsidRPr="008D1E4D" w:rsidRDefault="002C4C01" w:rsidP="00893078">
            <w:pPr>
              <w:spacing w:before="120"/>
              <w:jc w:val="both"/>
              <w:rPr>
                <w:rFonts w:cstheme="minorHAnsi"/>
                <w:iCs/>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e</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1DF5421B" w14:textId="1E2690A7" w:rsidR="00893078" w:rsidRPr="009E49D4" w:rsidRDefault="00893078" w:rsidP="00331064">
            <w:pPr>
              <w:spacing w:before="120" w:after="100" w:afterAutospacing="1"/>
            </w:pPr>
            <w:r w:rsidRPr="009E49D4">
              <w:t>(</w:t>
            </w:r>
            <w:r>
              <w:t>46</w:t>
            </w:r>
            <w:r w:rsidRPr="009E49D4">
              <w:t>)</w:t>
            </w:r>
          </w:p>
        </w:tc>
      </w:tr>
    </w:tbl>
    <w:p w14:paraId="24C83556" w14:textId="05B47BB6" w:rsidR="00E509BE" w:rsidRDefault="00E509BE" w:rsidP="0058753F">
      <w:pPr>
        <w:pStyle w:val="NormalWeb"/>
        <w:spacing w:before="160" w:beforeAutospacing="0"/>
        <w:jc w:val="both"/>
        <w:rPr>
          <w:rFonts w:asciiTheme="minorHAnsi" w:hAnsiTheme="minorHAnsi" w:cstheme="minorHAnsi"/>
          <w:sz w:val="22"/>
          <w:szCs w:val="22"/>
        </w:rPr>
      </w:pPr>
      <w:r w:rsidRPr="00E509BE">
        <w:rPr>
          <w:rFonts w:asciiTheme="minorHAnsi" w:hAnsiTheme="minorHAnsi" w:cstheme="minorHAnsi"/>
          <w:sz w:val="22"/>
          <w:szCs w:val="22"/>
        </w:rPr>
        <w:t>En los accionamientos PMSM suele buscarse que la corriente del estator no contribuya al establecimiento del flujo magnético, dado que este es provisto por los imanes permanentes del rotor. De esta manera, toda la corriente puede destinarse a la producción de torque, eliminando efectos de reluctancia y simplificando el comportamiento dinámico.</w:t>
      </w:r>
    </w:p>
    <w:p w14:paraId="2FB2F89D" w14:textId="77777777" w:rsidR="00E509BE" w:rsidRPr="00E509BE" w:rsidRDefault="00E509BE" w:rsidP="0058753F">
      <w:pPr>
        <w:pStyle w:val="NormalWeb"/>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Sin embargo, los modos de operación con refuerzo o debilitamiento de campo pueden resultar ventajosos dependiendo de la aplicación:</w:t>
      </w:r>
    </w:p>
    <w:p w14:paraId="7FF866BD" w14:textId="77777777" w:rsidR="00E509BE" w:rsidRPr="00E509BE" w:rsidRDefault="00E509BE" w:rsidP="0058753F">
      <w:pPr>
        <w:pStyle w:val="NormalWeb"/>
        <w:numPr>
          <w:ilvl w:val="0"/>
          <w:numId w:val="27"/>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El refuerzo de campo es útil cuando se requiere elevado torque a bajas velocidades, como en sistemas de tracción, grúas o ascensores.</w:t>
      </w:r>
    </w:p>
    <w:p w14:paraId="778A5A57" w14:textId="77777777" w:rsidR="00E509BE" w:rsidRPr="00E509BE" w:rsidRDefault="00E509BE" w:rsidP="0058753F">
      <w:pPr>
        <w:pStyle w:val="NormalWeb"/>
        <w:numPr>
          <w:ilvl w:val="0"/>
          <w:numId w:val="27"/>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El debilitamiento de campo es apropiado en aplicaciones donde se prioriza alcanzar altas velocidades con torque moderado, como en ventiladores o compresores.</w:t>
      </w:r>
    </w:p>
    <w:p w14:paraId="15500DD4" w14:textId="4D53BBF9" w:rsidR="00E509BE" w:rsidRDefault="00E509BE" w:rsidP="00045C00">
      <w:pPr>
        <w:spacing w:before="120" w:after="0" w:line="240" w:lineRule="auto"/>
        <w:jc w:val="both"/>
        <w:rPr>
          <w:rFonts w:eastAsiaTheme="minorEastAsia" w:cstheme="minorHAnsi"/>
        </w:rPr>
      </w:pPr>
    </w:p>
    <w:p w14:paraId="205F213E" w14:textId="2B8A1ABD" w:rsidR="00DB41C7" w:rsidRPr="00C40485" w:rsidRDefault="00DB41C7" w:rsidP="00C40485">
      <w:pPr>
        <w:pStyle w:val="Prrafodelista"/>
        <w:numPr>
          <w:ilvl w:val="2"/>
          <w:numId w:val="4"/>
        </w:numPr>
        <w:spacing w:before="100" w:beforeAutospacing="1" w:after="0" w:line="240" w:lineRule="auto"/>
        <w:rPr>
          <w:rFonts w:ascii="Cambria" w:hAnsi="Cambria"/>
          <w:b/>
          <w:bCs/>
          <w:i/>
          <w:iCs/>
          <w:sz w:val="32"/>
          <w:szCs w:val="32"/>
        </w:rPr>
      </w:pPr>
      <w:r>
        <w:rPr>
          <w:rStyle w:val="nfasis"/>
          <w:rFonts w:ascii="Cambria" w:hAnsi="Cambria"/>
          <w:b/>
          <w:bCs/>
          <w:i w:val="0"/>
          <w:iCs w:val="0"/>
          <w:sz w:val="32"/>
          <w:szCs w:val="32"/>
        </w:rPr>
        <w:t>Funciones de transferencia para el modelo LTI equivalente aumentado</w:t>
      </w:r>
    </w:p>
    <w:p w14:paraId="0D2A92AD" w14:textId="79B7A099" w:rsidR="006C7A0E" w:rsidRPr="006C7A0E" w:rsidRDefault="006C7A0E" w:rsidP="006C7A0E">
      <w:pPr>
        <w:pStyle w:val="font-claude-response-body"/>
        <w:rPr>
          <w:rFonts w:asciiTheme="minorHAnsi" w:hAnsiTheme="minorHAnsi" w:cstheme="minorHAnsi"/>
          <w:sz w:val="22"/>
          <w:szCs w:val="22"/>
          <w:lang w:val="es-ES"/>
        </w:rPr>
      </w:pPr>
      <w:r w:rsidRPr="006C7A0E">
        <w:rPr>
          <w:rFonts w:asciiTheme="minorHAnsi" w:hAnsiTheme="minorHAnsi" w:cstheme="minorHAnsi"/>
          <w:sz w:val="22"/>
          <w:szCs w:val="22"/>
          <w:lang w:val="es-ES"/>
        </w:rPr>
        <w:t>Para caracterizar completamente la dinámica del sistema lineal invariante en el tiempo, resulta fundamental obtener las funciones de transferencia que relacionan las entradas de control y perturbación con la salida de interés</w:t>
      </w:r>
      <w:r>
        <w:rPr>
          <w:rFonts w:asciiTheme="minorHAnsi" w:hAnsiTheme="minorHAnsi" w:cstheme="minorHAnsi"/>
          <w:sz w:val="22"/>
          <w:szCs w:val="22"/>
          <w:lang w:val="es-ES"/>
        </w:rPr>
        <w:t>.</w:t>
      </w:r>
      <w:r w:rsidRPr="006C7A0E">
        <w:rPr>
          <w:rFonts w:asciiTheme="minorHAnsi" w:hAnsiTheme="minorHAnsi" w:cstheme="minorHAnsi"/>
          <w:sz w:val="22"/>
          <w:szCs w:val="22"/>
          <w:lang w:val="es-ES"/>
        </w:rPr>
        <w:t xml:space="preserve"> </w:t>
      </w:r>
    </w:p>
    <w:p w14:paraId="3549BDF5" w14:textId="568762FC" w:rsidR="006C7A0E" w:rsidRPr="006C7A0E" w:rsidRDefault="006C7A0E" w:rsidP="00C40485">
      <w:pPr>
        <w:pStyle w:val="font-claude-response-body"/>
        <w:spacing w:after="120" w:afterAutospacing="0"/>
        <w:rPr>
          <w:rFonts w:asciiTheme="minorHAnsi" w:hAnsiTheme="minorHAnsi" w:cstheme="minorHAnsi"/>
          <w:sz w:val="22"/>
          <w:szCs w:val="22"/>
          <w:lang w:val="es-ES"/>
        </w:rPr>
      </w:pPr>
      <w:r w:rsidRPr="006C7A0E">
        <w:rPr>
          <w:rFonts w:asciiTheme="minorHAnsi" w:hAnsiTheme="minorHAnsi" w:cstheme="minorHAnsi"/>
          <w:sz w:val="22"/>
          <w:szCs w:val="22"/>
          <w:lang w:val="es-ES"/>
        </w:rPr>
        <w:t>Las funciones de transferencia permiten analizar el comportamiento del sistema en el dominio de la frecuencia</w:t>
      </w:r>
      <w:r>
        <w:rPr>
          <w:rFonts w:asciiTheme="minorHAnsi" w:hAnsiTheme="minorHAnsi" w:cstheme="minorHAnsi"/>
          <w:sz w:val="22"/>
          <w:szCs w:val="22"/>
          <w:lang w:val="es-ES"/>
        </w:rPr>
        <w:t>.</w:t>
      </w:r>
      <w:r w:rsidRPr="006C7A0E">
        <w:rPr>
          <w:rFonts w:asciiTheme="minorHAnsi" w:hAnsiTheme="minorHAnsi" w:cstheme="minorHAnsi"/>
          <w:sz w:val="22"/>
          <w:szCs w:val="22"/>
          <w:lang w:val="es-ES"/>
        </w:rPr>
        <w:t xml:space="preserve"> Para su obtención, se </w:t>
      </w:r>
      <w:r>
        <w:rPr>
          <w:rFonts w:asciiTheme="minorHAnsi" w:hAnsiTheme="minorHAnsi" w:cstheme="minorHAnsi"/>
          <w:sz w:val="22"/>
          <w:szCs w:val="22"/>
          <w:lang w:val="es-ES"/>
        </w:rPr>
        <w:t>aplica</w:t>
      </w:r>
      <w:r w:rsidRPr="006C7A0E">
        <w:rPr>
          <w:rFonts w:asciiTheme="minorHAnsi" w:hAnsiTheme="minorHAnsi" w:cstheme="minorHAnsi"/>
          <w:sz w:val="22"/>
          <w:szCs w:val="22"/>
          <w:lang w:val="es-ES"/>
        </w:rPr>
        <w:t xml:space="preserve"> la transformada de Laplace al modelo LTI simplificado, considerando condiciones iniciales nulas.</w:t>
      </w:r>
    </w:p>
    <w:p w14:paraId="34F243F4" w14:textId="24A3B658" w:rsidR="006C7A0E" w:rsidRPr="006C7A0E" w:rsidRDefault="006C7A0E" w:rsidP="00C40485">
      <w:pPr>
        <w:spacing w:line="240" w:lineRule="auto"/>
        <w:jc w:val="both"/>
        <w:rPr>
          <w:rFonts w:eastAsiaTheme="minorEastAsia" w:cstheme="minorHAnsi"/>
        </w:rPr>
      </w:pPr>
      <m:oMathPara>
        <m:oMath>
          <m:r>
            <m:rPr>
              <m:scr m:val="script"/>
              <m:sty m:val="p"/>
            </m:rPr>
            <w:rPr>
              <w:rFonts w:ascii="Cambria Math" w:hAnsi="Cambria Math"/>
            </w:rPr>
            <m:t>L</m:t>
          </m:r>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t</m:t>
              </m:r>
            </m:e>
          </m:d>
          <m:r>
            <m:rPr>
              <m:lit/>
              <m:sty m:val="p"/>
            </m:rPr>
            <w:rPr>
              <w:rFonts w:ascii="Cambria Math" w:hAnsi="Cambria Math"/>
            </w:rPr>
            <m:t>}</m:t>
          </m:r>
          <m:r>
            <m:rPr>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s</m:t>
              </m:r>
            </m:e>
          </m:d>
        </m:oMath>
      </m:oMathPara>
    </w:p>
    <w:p w14:paraId="3DEC8BB5" w14:textId="1B833C9F" w:rsidR="006C7A0E" w:rsidRPr="00C40485" w:rsidRDefault="006C7A0E" w:rsidP="00C40485">
      <w:pPr>
        <w:spacing w:after="0" w:line="240" w:lineRule="auto"/>
        <w:jc w:val="both"/>
        <w:rPr>
          <w:rFonts w:eastAsiaTheme="minorEastAsia" w:cstheme="minorHAnsi"/>
          <w:lang w:val="en-US"/>
        </w:rPr>
      </w:pPr>
      <m:oMathPara>
        <m:oMath>
          <m:r>
            <m:rPr>
              <m:scr m:val="script"/>
            </m:rPr>
            <w:rPr>
              <w:rFonts w:ascii="Cambria Math" w:eastAsiaTheme="minorEastAsia" w:hAnsi="Cambria Math" w:cstheme="minorHAnsi"/>
              <w:lang w:val="en-US"/>
            </w:rPr>
            <m:t>L</m:t>
          </m:r>
          <m:r>
            <m:rPr>
              <m:lit/>
            </m:rP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f</m:t>
              </m:r>
            </m:e>
            <m:sup>
              <m:r>
                <w:rPr>
                  <w:rFonts w:ascii="Cambria Math" w:eastAsiaTheme="minorEastAsia" w:hAnsi="Cambria Math" w:cstheme="minorHAnsi"/>
                  <w:lang w:val="en-US"/>
                </w:rPr>
                <m:t>'</m:t>
              </m:r>
            </m:sup>
          </m:sSup>
          <m:d>
            <m:dPr>
              <m:ctrlPr>
                <w:rPr>
                  <w:rFonts w:ascii="Cambria Math" w:eastAsiaTheme="minorEastAsia" w:hAnsi="Cambria Math" w:cstheme="minorHAnsi"/>
                  <w:i/>
                  <w:lang w:val="en-US"/>
                </w:rPr>
              </m:ctrlPr>
            </m:dPr>
            <m:e>
              <m:r>
                <w:rPr>
                  <w:rFonts w:ascii="Cambria Math" w:eastAsiaTheme="minorEastAsia" w:hAnsi="Cambria Math" w:cstheme="minorHAnsi"/>
                  <w:lang w:val="en-US"/>
                </w:rPr>
                <m:t>t</m:t>
              </m:r>
            </m:e>
          </m:d>
          <m:r>
            <m:rPr>
              <m:lit/>
            </m:rPr>
            <w:rPr>
              <w:rFonts w:ascii="Cambria Math" w:eastAsiaTheme="minorEastAsia" w:hAnsi="Cambria Math" w:cstheme="minorHAnsi"/>
              <w:lang w:val="en-US"/>
            </w:rPr>
            <m:t>}</m:t>
          </m:r>
          <m:r>
            <w:rPr>
              <w:rFonts w:ascii="Cambria Math" w:eastAsiaTheme="minorEastAsia" w:hAnsi="Cambria Math" w:cstheme="minorHAnsi"/>
              <w:lang w:val="en-US"/>
            </w:rPr>
            <m:t>=s</m:t>
          </m:r>
          <m:r>
            <m:rPr>
              <m:sty m:val="p"/>
            </m:rPr>
            <w:rPr>
              <w:rFonts w:ascii="Cambria Math" w:eastAsiaTheme="minorEastAsia" w:hAnsi="Cambria Math" w:cstheme="minorHAnsi"/>
              <w:lang w:val="en-US"/>
            </w:rPr>
            <m:t>⋅</m:t>
          </m:r>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s</m:t>
              </m:r>
            </m:e>
          </m:d>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0</m:t>
              </m:r>
            </m:e>
          </m:d>
        </m:oMath>
      </m:oMathPara>
    </w:p>
    <w:p w14:paraId="549476E7" w14:textId="22A671E0" w:rsidR="006C7A0E" w:rsidRDefault="006C7A0E" w:rsidP="00DF0492">
      <w:pPr>
        <w:spacing w:before="120" w:after="120" w:line="240" w:lineRule="auto"/>
        <w:jc w:val="both"/>
      </w:pPr>
      <w:r>
        <w:t xml:space="preserve">Considerando condiciones iniciales nulas, el modelo LTI simplificado (con </w:t>
      </w:r>
      <m:oMath>
        <m:sSubSup>
          <m:sSubSupPr>
            <m:ctrlPr>
              <w:rPr>
                <w:rStyle w:val="katex-mathml"/>
                <w:rFonts w:ascii="Cambria Math" w:hAnsi="Cambria Math"/>
                <w:i/>
              </w:rPr>
            </m:ctrlPr>
          </m:sSubSupPr>
          <m:e>
            <m:r>
              <w:rPr>
                <w:rStyle w:val="katex-mathml"/>
                <w:rFonts w:ascii="Cambria Math" w:hAnsi="Cambria Math"/>
              </w:rPr>
              <m:t>i</m:t>
            </m:r>
          </m:e>
          <m:sub>
            <m:r>
              <w:rPr>
                <w:rStyle w:val="katex-mathml"/>
                <w:rFonts w:ascii="Cambria Math" w:hAnsi="Cambria Math"/>
              </w:rPr>
              <m:t>ds</m:t>
            </m:r>
          </m:sub>
          <m:sup>
            <m:r>
              <w:rPr>
                <w:rStyle w:val="katex-mathml"/>
                <w:rFonts w:ascii="Cambria Math" w:hAnsi="Cambria Math"/>
              </w:rPr>
              <m:t>r</m:t>
            </m:r>
          </m:sup>
        </m:sSubSup>
        <m:r>
          <m:rPr>
            <m:sty m:val="p"/>
          </m:rPr>
          <w:rPr>
            <w:rStyle w:val="katex-mathml"/>
            <w:rFonts w:ascii="Cambria Math" w:hAnsi="Cambria Math"/>
          </w:rPr>
          <m:t>≡</m:t>
        </m:r>
        <m:r>
          <w:rPr>
            <w:rStyle w:val="katex-mathml"/>
            <w:rFonts w:ascii="Cambria Math" w:hAnsi="Cambria Math"/>
          </w:rPr>
          <m:t xml:space="preserve">0, </m:t>
        </m:r>
      </m:oMath>
      <w:r>
        <w:rPr>
          <w:rStyle w:val="katex-mathml"/>
          <w:rFonts w:eastAsiaTheme="minorEastAsia"/>
        </w:rPr>
        <w:t xml:space="preserve"> </w:t>
      </w:r>
      <m:oMath>
        <m:sSub>
          <m:sSubPr>
            <m:ctrlPr>
              <w:rPr>
                <w:rStyle w:val="katex-mathml"/>
                <w:rFonts w:ascii="Cambria Math" w:eastAsiaTheme="minorEastAsia" w:hAnsi="Cambria Math"/>
                <w:i/>
              </w:rPr>
            </m:ctrlPr>
          </m:sSubPr>
          <m:e>
            <m:r>
              <w:rPr>
                <w:rStyle w:val="katex-mathml"/>
                <w:rFonts w:ascii="Cambria Math" w:eastAsiaTheme="minorEastAsia" w:hAnsi="Cambria Math"/>
              </w:rPr>
              <m:t>i</m:t>
            </m:r>
          </m:e>
          <m:sub>
            <m:r>
              <w:rPr>
                <w:rStyle w:val="katex-mathml"/>
                <w:rFonts w:ascii="Cambria Math" w:eastAsiaTheme="minorEastAsia" w:hAnsi="Cambria Math"/>
              </w:rPr>
              <m:t>0s</m:t>
            </m:r>
          </m:sub>
        </m:sSub>
        <m:r>
          <m:rPr>
            <m:sty m:val="p"/>
          </m:rPr>
          <w:rPr>
            <w:rStyle w:val="katex-mathml"/>
            <w:rFonts w:ascii="Cambria Math" w:eastAsiaTheme="minorEastAsia" w:hAnsi="Cambria Math"/>
          </w:rPr>
          <m:t>≡</m:t>
        </m:r>
        <m:r>
          <w:rPr>
            <w:rStyle w:val="katex-mathml"/>
            <w:rFonts w:ascii="Cambria Math" w:eastAsiaTheme="minorEastAsia" w:hAnsi="Cambria Math"/>
          </w:rPr>
          <m:t>0</m:t>
        </m:r>
      </m:oMath>
      <w:r>
        <w:rPr>
          <w:rStyle w:val="katex-mathml"/>
          <w:rFonts w:eastAsiaTheme="minorEastAsia"/>
        </w:rPr>
        <w:t xml:space="preserve"> y </w:t>
      </w:r>
      <m:oMath>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r>
          <m:rPr>
            <m:sty m:val="p"/>
          </m:rPr>
          <w:rPr>
            <w:rFonts w:ascii="Cambria Math" w:hAnsi="Cambria Math"/>
          </w:rPr>
          <m:t xml:space="preserve">= </m:t>
        </m:r>
      </m:oMath>
      <w:r>
        <w:rPr>
          <w:rStyle w:val="katex-mathml"/>
          <w:rFonts w:eastAsiaTheme="minorEastAsia"/>
        </w:rPr>
        <w:t>c</w:t>
      </w:r>
      <w:r>
        <w:t>onstante) está compuesto por las siguientes ecuaciones diferenciales:</w:t>
      </w:r>
    </w:p>
    <w:p w14:paraId="666B730B" w14:textId="77777777" w:rsidR="00C267B4" w:rsidRDefault="00C267B4" w:rsidP="00DF0492">
      <w:pPr>
        <w:spacing w:before="120" w:after="120" w:line="240" w:lineRule="auto"/>
        <w:jc w:val="both"/>
      </w:pPr>
    </w:p>
    <w:p w14:paraId="784B1457" w14:textId="73583BE6" w:rsidR="006B7639" w:rsidRDefault="006B7639" w:rsidP="00DF0492">
      <w:pPr>
        <w:spacing w:before="120" w:after="120" w:line="240" w:lineRule="auto"/>
        <w:jc w:val="both"/>
      </w:pPr>
    </w:p>
    <w:tbl>
      <w:tblPr>
        <w:tblStyle w:val="Tablaconcuadrcula"/>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07255" w:rsidRPr="009E49D4" w14:paraId="05F64496" w14:textId="77777777" w:rsidTr="00007255">
        <w:trPr>
          <w:trHeight w:val="340"/>
        </w:trPr>
        <w:tc>
          <w:tcPr>
            <w:tcW w:w="9055" w:type="dxa"/>
          </w:tcPr>
          <w:p w14:paraId="006565BA" w14:textId="12D7FB80" w:rsidR="00007255" w:rsidRPr="00C40485" w:rsidRDefault="002C4C01" w:rsidP="006B7639">
            <w:pPr>
              <w:jc w:val="both"/>
              <w:rPr>
                <w:rFonts w:cstheme="minorHAnsi"/>
                <w:i/>
                <w:lang w:val="es-E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
                  </m:e>
                </m:d>
              </m:oMath>
            </m:oMathPara>
          </w:p>
        </w:tc>
        <w:tc>
          <w:tcPr>
            <w:tcW w:w="573" w:type="dxa"/>
          </w:tcPr>
          <w:p w14:paraId="51FBB1D5" w14:textId="77777777" w:rsidR="00007255" w:rsidRDefault="00007255" w:rsidP="00334A4E">
            <w:pPr>
              <w:spacing w:after="100" w:afterAutospacing="1"/>
            </w:pPr>
          </w:p>
          <w:p w14:paraId="4CFC4BD7" w14:textId="7C0B1EF6" w:rsidR="00007255" w:rsidRPr="009E49D4" w:rsidRDefault="00007255" w:rsidP="00334A4E">
            <w:pPr>
              <w:spacing w:after="100" w:afterAutospacing="1"/>
            </w:pPr>
          </w:p>
        </w:tc>
      </w:tr>
      <w:tr w:rsidR="00263B0E" w:rsidRPr="009E49D4" w14:paraId="3872A351" w14:textId="77777777" w:rsidTr="00263B0E">
        <w:trPr>
          <w:trHeight w:val="340"/>
        </w:trPr>
        <w:tc>
          <w:tcPr>
            <w:tcW w:w="9055" w:type="dxa"/>
          </w:tcPr>
          <w:p w14:paraId="49702246" w14:textId="1E87603D" w:rsidR="00263B0E" w:rsidRPr="00263B0E" w:rsidRDefault="00263B0E" w:rsidP="00D5491F">
            <w:pPr>
              <w:spacing w:before="120" w:after="40"/>
              <w:jc w:val="both"/>
            </w:pPr>
            <w:r>
              <w:t>Aplicando la transformada de Laplace a cada ecuación:</w:t>
            </w:r>
          </w:p>
        </w:tc>
        <w:tc>
          <w:tcPr>
            <w:tcW w:w="573" w:type="dxa"/>
          </w:tcPr>
          <w:p w14:paraId="6DDFA966" w14:textId="77777777" w:rsidR="00263B0E" w:rsidRDefault="00263B0E" w:rsidP="00334A4E">
            <w:pPr>
              <w:spacing w:after="100" w:afterAutospacing="1"/>
            </w:pPr>
          </w:p>
        </w:tc>
      </w:tr>
      <w:tr w:rsidR="00007255" w:rsidRPr="009E49D4" w14:paraId="57A31159"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74A26FA6" w14:textId="31197956" w:rsidR="00007255" w:rsidRPr="008D1E4D" w:rsidRDefault="002C4C01" w:rsidP="00334A4E">
            <w:pPr>
              <w:spacing w:before="120"/>
              <w:jc w:val="both"/>
              <w:rPr>
                <w:rFonts w:cstheme="minorHAnsi"/>
                <w:iCs/>
                <w:lang w:val="es-E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 xml:space="preserve">                                                                 </m:t>
                          </m:r>
                        </m:e>
                      </m:m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ctrlPr>
                                    <w:rPr>
                                      <w:rFonts w:ascii="Cambria Math" w:eastAsiaTheme="minorEastAsia" w:hAnsi="Cambria Math" w:cstheme="minorHAnsi"/>
                                    </w:rPr>
                                  </m:ctrlP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r</m:t>
                                  </m:r>
                                  <m:ctrlPr>
                                    <w:rPr>
                                      <w:rFonts w:ascii="Cambria Math" w:eastAsiaTheme="minorEastAsia" w:hAnsi="Cambria Math" w:cstheme="minorHAnsi"/>
                                      <w:i/>
                                    </w:rPr>
                                  </m:ctrlPr>
                                </m:den>
                              </m:f>
                              <m:ctrlPr>
                                <w:rPr>
                                  <w:rFonts w:ascii="Cambria Math" w:eastAsiaTheme="minorEastAsia" w:hAnsi="Cambria Math" w:cstheme="minorHAnsi"/>
                                  <w:i/>
                                </w:rPr>
                              </m:ctrlPr>
                            </m:e>
                          </m:d>
                        </m:e>
                      </m:mr>
                      <m:mr>
                        <m:e>
                          <m:r>
                            <w:rPr>
                              <w:rFonts w:ascii="Cambria Math" w:eastAsiaTheme="minorEastAsia" w:hAnsi="Cambria Math" w:cstheme="minorHAnsi"/>
                            </w:rPr>
                            <m:t>s</m:t>
                          </m:r>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e>
                          </m:d>
                          <m:r>
                            <w:rPr>
                              <w:rFonts w:ascii="Cambria Math" w:eastAsiaTheme="minorEastAsia" w:hAnsi="Cambria Math" w:cstheme="minorHAnsi"/>
                            </w:rPr>
                            <m:t xml:space="preserve">         </m:t>
                          </m:r>
                        </m:e>
                      </m:mr>
                    </m:m>
                  </m:e>
                </m:d>
              </m:oMath>
            </m:oMathPara>
          </w:p>
        </w:tc>
        <w:tc>
          <w:tcPr>
            <w:tcW w:w="573" w:type="dxa"/>
            <w:tcBorders>
              <w:top w:val="nil"/>
              <w:left w:val="nil"/>
              <w:bottom w:val="nil"/>
              <w:right w:val="nil"/>
            </w:tcBorders>
          </w:tcPr>
          <w:p w14:paraId="16A2208E" w14:textId="77777777" w:rsidR="00007255" w:rsidRDefault="00007255" w:rsidP="00334A4E">
            <w:pPr>
              <w:spacing w:after="100" w:afterAutospacing="1"/>
            </w:pPr>
          </w:p>
          <w:p w14:paraId="64C794C4" w14:textId="629EAACB" w:rsidR="00007255" w:rsidRPr="009E49D4" w:rsidRDefault="00007255" w:rsidP="00334A4E">
            <w:pPr>
              <w:spacing w:after="100" w:afterAutospacing="1"/>
            </w:pPr>
            <w:r w:rsidRPr="009E49D4">
              <w:t>(</w:t>
            </w:r>
            <w:r>
              <w:t>4</w:t>
            </w:r>
            <w:r w:rsidR="00263B0E">
              <w:t>7</w:t>
            </w:r>
            <w:r w:rsidRPr="009E49D4">
              <w:t>)</w:t>
            </w:r>
          </w:p>
        </w:tc>
      </w:tr>
      <w:tr w:rsidR="00263B0E" w:rsidRPr="009E49D4" w14:paraId="6D420618"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46937BE0" w14:textId="77777777" w:rsidR="00263B0E" w:rsidRDefault="00263B0E" w:rsidP="00334A4E">
            <w:pPr>
              <w:spacing w:before="120"/>
              <w:jc w:val="both"/>
            </w:pPr>
            <w:r>
              <w:t>Donde las variables en mayúsculas representan las transformadas de Laplace de las variables temporales correspondientes.</w:t>
            </w:r>
          </w:p>
          <w:p w14:paraId="42C87EFA" w14:textId="3980EE23" w:rsidR="00263B0E" w:rsidRDefault="00263B0E" w:rsidP="00334A4E">
            <w:pPr>
              <w:spacing w:before="120"/>
              <w:jc w:val="both"/>
              <w:rPr>
                <w:rFonts w:ascii="Calibri" w:eastAsia="Calibri" w:hAnsi="Calibri" w:cs="Times New Roman"/>
              </w:rPr>
            </w:pPr>
            <w:r>
              <w:t>Despejando</w:t>
            </w:r>
            <w:r>
              <w:rPr>
                <w:rStyle w:val="katex-mathml"/>
              </w:rPr>
              <w:t xml:space="preserv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oMath>
            <w:r>
              <w:t xml:space="preserve"> de la tercera ecuación:</w:t>
            </w:r>
          </w:p>
        </w:tc>
        <w:tc>
          <w:tcPr>
            <w:tcW w:w="573" w:type="dxa"/>
            <w:tcBorders>
              <w:top w:val="nil"/>
              <w:left w:val="nil"/>
              <w:bottom w:val="nil"/>
              <w:right w:val="nil"/>
            </w:tcBorders>
          </w:tcPr>
          <w:p w14:paraId="20BC2772" w14:textId="77777777" w:rsidR="00263B0E" w:rsidRDefault="00263B0E" w:rsidP="00334A4E">
            <w:pPr>
              <w:spacing w:after="100" w:afterAutospacing="1"/>
            </w:pPr>
          </w:p>
        </w:tc>
      </w:tr>
      <w:tr w:rsidR="00263B0E" w:rsidRPr="009E49D4" w14:paraId="3667E6C8"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03B34855" w14:textId="2F3249C3" w:rsidR="00263B0E" w:rsidRDefault="002C4C01" w:rsidP="00334A4E">
            <w:pPr>
              <w:spacing w:before="120"/>
              <w:jc w:val="both"/>
              <w:rPr>
                <w:rFonts w:ascii="Calibri" w:eastAsia="Calibri" w:hAnsi="Calibri" w:cs="Times New Roman"/>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ctrlPr>
                      <w:rPr>
                        <w:rFonts w:ascii="Cambria Math" w:eastAsiaTheme="minorEastAsia" w:hAnsi="Cambria Math" w:cstheme="minorHAnsi"/>
                        <w:i/>
                      </w:rPr>
                    </m:ctrlPr>
                  </m:den>
                </m:f>
              </m:oMath>
            </m:oMathPara>
          </w:p>
        </w:tc>
        <w:tc>
          <w:tcPr>
            <w:tcW w:w="573" w:type="dxa"/>
            <w:tcBorders>
              <w:top w:val="nil"/>
              <w:left w:val="nil"/>
              <w:bottom w:val="nil"/>
              <w:right w:val="nil"/>
            </w:tcBorders>
          </w:tcPr>
          <w:p w14:paraId="0FEA9BCE" w14:textId="77777777" w:rsidR="00263B0E" w:rsidRDefault="00263B0E" w:rsidP="00334A4E">
            <w:pPr>
              <w:spacing w:after="100" w:afterAutospacing="1"/>
            </w:pPr>
          </w:p>
        </w:tc>
      </w:tr>
    </w:tbl>
    <w:p w14:paraId="3D968F25" w14:textId="51AFAED0" w:rsidR="00263B0E" w:rsidRPr="006D5D83" w:rsidRDefault="00263B0E" w:rsidP="00045C00">
      <w:pPr>
        <w:spacing w:before="120" w:after="0" w:line="240" w:lineRule="auto"/>
        <w:jc w:val="both"/>
      </w:pPr>
      <w:r w:rsidRPr="006D5D83">
        <w:t>Reemplazando en la segunda ecuación y reagrupando términos:</w:t>
      </w:r>
    </w:p>
    <w:p w14:paraId="5BD24DAF" w14:textId="47CAD859" w:rsidR="00263B0E" w:rsidRPr="006D5D83" w:rsidRDefault="002C4C01" w:rsidP="00317F22">
      <w:pPr>
        <w:spacing w:after="0" w:line="240" w:lineRule="auto"/>
        <w:jc w:val="both"/>
        <w:rPr>
          <w:rStyle w:val="Textodelmarcadordeposicin"/>
          <w:rFonts w:eastAsiaTheme="minorEastAsia" w:cstheme="minorHAnsi"/>
          <w:color w:val="auto"/>
        </w:rPr>
      </w:pPr>
      <m:oMathPara>
        <m:oMath>
          <m:sSub>
            <m:sSubPr>
              <m:ctrlPr>
                <w:rPr>
                  <w:rStyle w:val="Textodelmarcadordeposicin"/>
                  <w:rFonts w:ascii="Cambria Math" w:hAnsi="Cambria Math"/>
                  <w:i/>
                  <w:color w:val="auto"/>
                </w:rPr>
              </m:ctrlPr>
            </m:sSubPr>
            <m:e>
              <m:r>
                <m:rPr>
                  <m:sty m:val="p"/>
                </m:rPr>
                <w:rPr>
                  <w:rStyle w:val="Textodelmarcadordeposicin"/>
                  <w:rFonts w:ascii="Cambria Math" w:hAnsi="Cambria Math"/>
                  <w:color w:val="auto"/>
                </w:rPr>
                <m:t>Θ</m:t>
              </m:r>
              <m:ctrlPr>
                <w:rPr>
                  <w:rStyle w:val="Textodelmarcadordeposicin"/>
                  <w:rFonts w:ascii="Cambria Math" w:hAnsi="Cambria Math"/>
                  <w:color w:val="auto"/>
                </w:rPr>
              </m:ctrlPr>
            </m:e>
            <m:sub>
              <m:r>
                <w:rPr>
                  <w:rStyle w:val="Textodelmarcadordeposicin"/>
                  <w:rFonts w:ascii="Cambria Math" w:hAnsi="Cambria Math"/>
                  <w:color w:val="auto"/>
                </w:rPr>
                <m:t>m</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d>
            <m:dPr>
              <m:begChr m:val="["/>
              <m:endChr m:val="]"/>
              <m:ctrlPr>
                <w:rPr>
                  <w:rStyle w:val="Textodelmarcadordeposicin"/>
                  <w:rFonts w:ascii="Cambria Math" w:hAnsi="Cambria Math"/>
                  <w:color w:val="auto"/>
                </w:rPr>
              </m:ctrlPr>
            </m:dPr>
            <m:e>
              <m:sSup>
                <m:sSupPr>
                  <m:ctrlPr>
                    <w:rPr>
                      <w:rStyle w:val="Textodelmarcadordeposicin"/>
                      <w:rFonts w:ascii="Cambria Math" w:hAnsi="Cambria Math"/>
                      <w:i/>
                      <w:color w:val="auto"/>
                    </w:rPr>
                  </m:ctrlPr>
                </m:sSupPr>
                <m:e>
                  <m:r>
                    <w:rPr>
                      <w:rStyle w:val="Textodelmarcadordeposicin"/>
                      <w:rFonts w:ascii="Cambria Math" w:hAnsi="Cambria Math"/>
                      <w:color w:val="auto"/>
                    </w:rPr>
                    <m:t>s</m:t>
                  </m:r>
                  <m:ctrlPr>
                    <w:rPr>
                      <w:rStyle w:val="Textodelmarcadordeposicin"/>
                      <w:rFonts w:ascii="Cambria Math" w:hAnsi="Cambria Math"/>
                      <w:color w:val="auto"/>
                    </w:rPr>
                  </m:ctrlPr>
                </m:e>
                <m:sup>
                  <m:r>
                    <w:rPr>
                      <w:rStyle w:val="Textodelmarcadordeposicin"/>
                      <w:rFonts w:ascii="Cambria Math" w:hAnsi="Cambria Math"/>
                      <w:color w:val="auto"/>
                    </w:rPr>
                    <m:t>3</m:t>
                  </m:r>
                </m:sup>
              </m:sSup>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p>
                <m:sSupPr>
                  <m:ctrlPr>
                    <w:rPr>
                      <w:rStyle w:val="Textodelmarcadordeposicin"/>
                      <w:rFonts w:ascii="Cambria Math" w:hAnsi="Cambria Math"/>
                      <w:i/>
                      <w:color w:val="auto"/>
                    </w:rPr>
                  </m:ctrlPr>
                </m:sSupPr>
                <m:e>
                  <m:r>
                    <w:rPr>
                      <w:rStyle w:val="Textodelmarcadordeposicin"/>
                      <w:rFonts w:ascii="Cambria Math" w:hAnsi="Cambria Math"/>
                      <w:color w:val="auto"/>
                    </w:rPr>
                    <m:t>s</m:t>
                  </m:r>
                </m:e>
                <m:sup>
                  <m:r>
                    <w:rPr>
                      <w:rStyle w:val="Textodelmarcadordeposicin"/>
                      <w:rFonts w:ascii="Cambria Math" w:hAnsi="Cambria Math"/>
                      <w:color w:val="auto"/>
                    </w:rPr>
                    <m:t>2</m:t>
                  </m:r>
                </m:sup>
              </m:sSup>
              <m:d>
                <m:dPr>
                  <m:ctrlPr>
                    <w:rPr>
                      <w:rStyle w:val="Textodelmarcadordeposicin"/>
                      <w:rFonts w:ascii="Cambria Math" w:hAnsi="Cambria Math"/>
                      <w:i/>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b</m:t>
                      </m:r>
                    </m:e>
                    <m:sub>
                      <m:r>
                        <w:rPr>
                          <w:rStyle w:val="Textodelmarcadordeposicin"/>
                          <w:rFonts w:ascii="Cambria Math" w:hAnsi="Cambria Math"/>
                          <w:color w:val="auto"/>
                        </w:rPr>
                        <m:t>eq</m:t>
                      </m:r>
                    </m:sub>
                  </m:sSub>
                </m:e>
              </m:d>
              <m:r>
                <w:rPr>
                  <w:rStyle w:val="Textodelmarcadordeposicin"/>
                  <w:rFonts w:ascii="Cambria Math" w:hAnsi="Cambria Math"/>
                  <w:color w:val="auto"/>
                </w:rPr>
                <m:t>+s</m:t>
              </m:r>
              <m:d>
                <m:dPr>
                  <m:ctrlPr>
                    <w:rPr>
                      <w:rStyle w:val="Textodelmarcadordeposicin"/>
                      <w:rFonts w:ascii="Cambria Math" w:hAnsi="Cambria Math"/>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b</m:t>
                      </m:r>
                      <m:ctrlPr>
                        <w:rPr>
                          <w:rStyle w:val="Textodelmarcadordeposicin"/>
                          <w:rFonts w:ascii="Cambria Math" w:hAnsi="Cambria Math"/>
                          <w:color w:val="auto"/>
                        </w:rPr>
                      </m:ctrlP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p>
                    <m:sSupPr>
                      <m:ctrlPr>
                        <w:rPr>
                          <w:rStyle w:val="Textodelmarcadordeposicin"/>
                          <w:rFonts w:ascii="Cambria Math" w:hAnsi="Cambria Math"/>
                          <w:i/>
                          <w:color w:val="auto"/>
                        </w:rPr>
                      </m:ctrlPr>
                    </m:sSupPr>
                    <m:e>
                      <m:d>
                        <m:dPr>
                          <m:ctrlPr>
                            <w:rPr>
                              <w:rStyle w:val="Textodelmarcadordeposicin"/>
                              <w:rFonts w:ascii="Cambria Math" w:hAnsi="Cambria Math"/>
                              <w:i/>
                              <w:color w:val="auto"/>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Style w:val="Textodelmarcadordeposicin"/>
                          <w:rFonts w:ascii="Cambria Math" w:hAnsi="Cambria Math"/>
                          <w:color w:val="auto"/>
                        </w:rPr>
                        <m:t>2</m:t>
                      </m:r>
                    </m:sup>
                  </m:sSup>
                  <m:ctrlPr>
                    <w:rPr>
                      <w:rStyle w:val="Textodelmarcadordeposicin"/>
                      <w:rFonts w:ascii="Cambria Math" w:hAnsi="Cambria Math"/>
                      <w:i/>
                      <w:color w:val="auto"/>
                    </w:rPr>
                  </m:ctrlPr>
                </m:e>
              </m:d>
              <m:ctrlPr>
                <w:rPr>
                  <w:rStyle w:val="Textodelmarcadordeposicin"/>
                  <w:rFonts w:ascii="Cambria Math" w:hAnsi="Cambria Math"/>
                  <w:i/>
                  <w:color w:val="auto"/>
                </w:rPr>
              </m:ctrlPr>
            </m:e>
          </m:d>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d>
            <m:dPr>
              <m:ctrlPr>
                <w:rPr>
                  <w:rStyle w:val="Textodelmarcadordeposicin"/>
                  <w:rFonts w:ascii="Cambria Math" w:hAnsi="Cambria Math"/>
                  <w:i/>
                  <w:color w:val="auto"/>
                </w:rPr>
              </m:ctrlPr>
            </m:dPr>
            <m:e>
              <m:r>
                <w:rPr>
                  <w:rStyle w:val="Textodelmarcadordeposicin"/>
                  <w:rFonts w:ascii="Cambria Math" w:hAnsi="Cambria Math"/>
                  <w:color w:val="auto"/>
                </w:rPr>
                <m:t>s</m:t>
              </m:r>
            </m:e>
          </m:d>
          <m:r>
            <w:rPr>
              <w:rStyle w:val="Textodelmarcadordeposicin"/>
              <w:rFonts w:ascii="Cambria Math" w:hAnsi="Cambria Math"/>
              <w:color w:val="auto"/>
            </w:rPr>
            <m:t>-</m:t>
          </m:r>
          <m:f>
            <m:fPr>
              <m:ctrlPr>
                <w:rPr>
                  <w:rStyle w:val="Textodelmarcadordeposicin"/>
                  <w:rFonts w:ascii="Cambria Math" w:hAnsi="Cambria Math"/>
                  <w:color w:val="auto"/>
                </w:rPr>
              </m:ctrlPr>
            </m:fPr>
            <m:num>
              <m:r>
                <w:rPr>
                  <w:rStyle w:val="Textodelmarcadordeposicin"/>
                  <w:rFonts w:ascii="Cambria Math" w:hAnsi="Cambria Math"/>
                  <w:color w:val="auto"/>
                </w:rPr>
                <m:t>s</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ctrlPr>
                <w:rPr>
                  <w:rStyle w:val="Textodelmarcadordeposicin"/>
                  <w:rFonts w:ascii="Cambria Math" w:hAnsi="Cambria Math"/>
                  <w:i/>
                  <w:color w:val="auto"/>
                </w:rPr>
              </m:ctrlPr>
            </m:num>
            <m:den>
              <m:r>
                <w:rPr>
                  <w:rStyle w:val="Textodelmarcadordeposicin"/>
                  <w:rFonts w:ascii="Cambria Math" w:hAnsi="Cambria Math"/>
                  <w:color w:val="auto"/>
                </w:rPr>
                <m:t>r</m:t>
              </m:r>
              <m:ctrlPr>
                <w:rPr>
                  <w:rStyle w:val="Textodelmarcadordeposicin"/>
                  <w:rFonts w:ascii="Cambria Math" w:hAnsi="Cambria Math"/>
                  <w:i/>
                  <w:color w:val="auto"/>
                </w:rPr>
              </m:ctrlPr>
            </m:den>
          </m:f>
          <m:sSub>
            <m:sSubPr>
              <m:ctrlPr>
                <w:rPr>
                  <w:rStyle w:val="Textodelmarcadordeposicin"/>
                  <w:rFonts w:ascii="Cambria Math" w:hAnsi="Cambria Math"/>
                  <w:i/>
                  <w:color w:val="auto"/>
                </w:rPr>
              </m:ctrlPr>
            </m:sSubPr>
            <m:e>
              <m:r>
                <w:rPr>
                  <w:rStyle w:val="Textodelmarcadordeposicin"/>
                  <w:rFonts w:ascii="Cambria Math" w:hAnsi="Cambria Math"/>
                  <w:color w:val="auto"/>
                </w:rPr>
                <m:t>T</m:t>
              </m:r>
            </m:e>
            <m:sub>
              <m:r>
                <w:rPr>
                  <w:rStyle w:val="Textodelmarcadordeposicin"/>
                  <w:rFonts w:ascii="Cambria Math" w:hAnsi="Cambria Math"/>
                  <w:color w:val="auto"/>
                </w:rPr>
                <m:t>l</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oMath>
      </m:oMathPara>
    </w:p>
    <w:p w14:paraId="4C017477" w14:textId="63C41C2D" w:rsidR="00263B0E" w:rsidRDefault="00263B0E" w:rsidP="00045C00">
      <w:pPr>
        <w:spacing w:before="120" w:after="0" w:line="240" w:lineRule="auto"/>
        <w:jc w:val="both"/>
        <w:rPr>
          <w:lang w:val="es-ES"/>
        </w:rPr>
      </w:pPr>
      <w:r w:rsidRPr="006D5D83">
        <w:rPr>
          <w:lang w:val="es-ES"/>
        </w:rPr>
        <w:t>Ahora despejando</w:t>
      </w:r>
      <w:r w:rsidRPr="006D5D83">
        <w:rPr>
          <w:rFonts w:eastAsiaTheme="minorEastAsia"/>
          <w:lang w:val="es-ES"/>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6D5D83">
        <w:rPr>
          <w:lang w:val="es-E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6D5D83" w14:paraId="48552074" w14:textId="77777777" w:rsidTr="00317F22">
        <w:trPr>
          <w:trHeight w:val="340"/>
          <w:jc w:val="center"/>
        </w:trPr>
        <w:tc>
          <w:tcPr>
            <w:tcW w:w="9055" w:type="dxa"/>
          </w:tcPr>
          <w:p w14:paraId="31AED6A5" w14:textId="557720A4" w:rsidR="00263B0E" w:rsidRPr="00317F22" w:rsidRDefault="002C4C01" w:rsidP="00C71FFC">
            <w:pPr>
              <w:spacing w:before="120" w:after="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e>
                    </m:d>
                    <m:r>
                      <w:rPr>
                        <w:rFonts w:ascii="Cambria Math" w:eastAsiaTheme="minorEastAsia" w:hAnsi="Cambria Math" w:cstheme="minorHAnsi"/>
                      </w:rPr>
                      <m:t>s</m:t>
                    </m:r>
                  </m:den>
                </m:f>
              </m:oMath>
            </m:oMathPara>
          </w:p>
        </w:tc>
        <w:tc>
          <w:tcPr>
            <w:tcW w:w="573" w:type="dxa"/>
          </w:tcPr>
          <w:p w14:paraId="1B6D39F5" w14:textId="69DC7F33" w:rsidR="00263B0E" w:rsidRPr="006D5D83" w:rsidRDefault="00263B0E" w:rsidP="00317F22">
            <w:pPr>
              <w:spacing w:before="240" w:after="100" w:afterAutospacing="1"/>
            </w:pPr>
            <w:r w:rsidRPr="006D5D83">
              <w:t>(4</w:t>
            </w:r>
            <w:r w:rsidR="004E5AC3" w:rsidRPr="006D5D83">
              <w:t>8</w:t>
            </w:r>
            <w:r w:rsidRPr="006D5D83">
              <w:t>)</w:t>
            </w:r>
          </w:p>
        </w:tc>
      </w:tr>
      <w:tr w:rsidR="006D5D83" w:rsidRPr="006D5D83" w14:paraId="70E2CB0B" w14:textId="77777777" w:rsidTr="00974458">
        <w:trPr>
          <w:trHeight w:val="340"/>
          <w:jc w:val="center"/>
        </w:trPr>
        <w:tc>
          <w:tcPr>
            <w:tcW w:w="9055" w:type="dxa"/>
          </w:tcPr>
          <w:p w14:paraId="75E8A533" w14:textId="74BFF9A7" w:rsidR="004E5AC3" w:rsidRPr="006D5D83" w:rsidRDefault="00317F22" w:rsidP="00DF0492">
            <w:pPr>
              <w:spacing w:before="120" w:after="120"/>
              <w:jc w:val="both"/>
              <w:rPr>
                <w:rFonts w:ascii="Calibri" w:eastAsia="Calibri" w:hAnsi="Calibri" w:cs="Times New Roman"/>
              </w:rPr>
            </w:pPr>
            <w:r>
              <w:t xml:space="preserve">Por lo tanto, </w:t>
            </w:r>
            <w:r w:rsidR="004E5AC3" w:rsidRPr="006D5D83">
              <w:t>las funciones de transferencia resultan:</w:t>
            </w:r>
          </w:p>
        </w:tc>
        <w:tc>
          <w:tcPr>
            <w:tcW w:w="573" w:type="dxa"/>
          </w:tcPr>
          <w:p w14:paraId="79168B16" w14:textId="77777777" w:rsidR="004E5AC3" w:rsidRPr="006D5D83" w:rsidRDefault="004E5AC3" w:rsidP="00334A4E">
            <w:pPr>
              <w:spacing w:after="100" w:afterAutospacing="1"/>
            </w:pPr>
          </w:p>
        </w:tc>
      </w:tr>
      <w:tr w:rsidR="006D5D83" w:rsidRPr="006D5D83" w14:paraId="42710FCE" w14:textId="77777777" w:rsidTr="0097445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35D9582E" w14:textId="3D6DE888" w:rsidR="004E5AC3" w:rsidRPr="00974458" w:rsidRDefault="002C4C01" w:rsidP="00974458">
            <w:pPr>
              <w:spacing w:before="120" w:after="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Borders>
              <w:top w:val="nil"/>
              <w:left w:val="nil"/>
              <w:bottom w:val="nil"/>
              <w:right w:val="nil"/>
            </w:tcBorders>
          </w:tcPr>
          <w:p w14:paraId="6E18A4A4" w14:textId="414AE360" w:rsidR="004E5AC3" w:rsidRPr="006D5D83" w:rsidRDefault="004E5AC3" w:rsidP="00317F22">
            <w:pPr>
              <w:spacing w:before="240" w:after="100" w:afterAutospacing="1"/>
            </w:pPr>
            <w:r w:rsidRPr="006D5D83">
              <w:t>(49)</w:t>
            </w:r>
          </w:p>
        </w:tc>
      </w:tr>
      <w:tr w:rsidR="006D5D83" w:rsidRPr="006D5D83" w14:paraId="2937B631" w14:textId="77777777" w:rsidTr="007C61A1">
        <w:trPr>
          <w:trHeight w:val="907"/>
          <w:jc w:val="center"/>
        </w:trPr>
        <w:tc>
          <w:tcPr>
            <w:tcW w:w="9055" w:type="dxa"/>
          </w:tcPr>
          <w:p w14:paraId="325A7FE9" w14:textId="2450D41C" w:rsidR="004E5AC3" w:rsidRPr="00974458" w:rsidRDefault="002C4C01" w:rsidP="00334A4E">
            <w:pPr>
              <w:spacing w:before="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Pr>
          <w:p w14:paraId="54E9D25A" w14:textId="60F07434" w:rsidR="004E5AC3" w:rsidRPr="006D5D83" w:rsidRDefault="004E5AC3" w:rsidP="00317F22">
            <w:pPr>
              <w:spacing w:before="240" w:after="100" w:afterAutospacing="1"/>
            </w:pPr>
            <w:r w:rsidRPr="006D5D83">
              <w:t>(50)</w:t>
            </w:r>
          </w:p>
        </w:tc>
      </w:tr>
    </w:tbl>
    <w:p w14:paraId="5E27A7BA" w14:textId="2B26B14A" w:rsidR="004E5AC3" w:rsidRDefault="006D5D83" w:rsidP="004C4503">
      <w:pPr>
        <w:spacing w:before="120" w:after="120" w:line="240" w:lineRule="auto"/>
        <w:jc w:val="both"/>
      </w:pPr>
      <w:r>
        <w:t>Entonces la respuesta completa del sistema queda expresada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6D5D83" w14:paraId="7886672E" w14:textId="77777777" w:rsidTr="00334A4E">
        <w:trPr>
          <w:trHeight w:val="340"/>
          <w:jc w:val="center"/>
        </w:trPr>
        <w:tc>
          <w:tcPr>
            <w:tcW w:w="9055" w:type="dxa"/>
          </w:tcPr>
          <w:p w14:paraId="558B91C7" w14:textId="4DEA3632" w:rsidR="006D5D83" w:rsidRPr="006D5D83" w:rsidRDefault="002C4C01" w:rsidP="00334A4E">
            <w:pPr>
              <w:spacing w:before="120"/>
              <w:jc w:val="both"/>
              <w:rPr>
                <w:rFonts w:cstheme="minorHAnsi"/>
                <w:iCs/>
                <w:lang w:val="es-E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m:oMathPara>
          </w:p>
        </w:tc>
        <w:tc>
          <w:tcPr>
            <w:tcW w:w="573" w:type="dxa"/>
          </w:tcPr>
          <w:p w14:paraId="34854A76" w14:textId="5B9949C5" w:rsidR="006D5D83" w:rsidRPr="006D5D83" w:rsidRDefault="006D5D83" w:rsidP="004C4503">
            <w:pPr>
              <w:spacing w:before="120" w:after="100" w:afterAutospacing="1"/>
            </w:pPr>
            <w:r w:rsidRPr="006D5D83">
              <w:t>(5</w:t>
            </w:r>
            <w:r>
              <w:t>1</w:t>
            </w:r>
            <w:r w:rsidRPr="006D5D83">
              <w:t>)</w:t>
            </w:r>
          </w:p>
        </w:tc>
      </w:tr>
    </w:tbl>
    <w:p w14:paraId="29E872DF" w14:textId="761C03F0" w:rsidR="006D5D83" w:rsidRDefault="006D5D83" w:rsidP="004C4503">
      <w:pPr>
        <w:spacing w:before="120" w:after="120" w:line="240" w:lineRule="auto"/>
        <w:jc w:val="both"/>
        <w:rPr>
          <w:rFonts w:eastAsiaTheme="minorEastAsia" w:cstheme="minorHAnsi"/>
          <w:u w:val="single"/>
        </w:rPr>
      </w:pPr>
    </w:p>
    <w:p w14:paraId="680E0384" w14:textId="77777777" w:rsidR="007E2A0A" w:rsidRDefault="00D45C49" w:rsidP="007E2A0A">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Análisis de estabilidad a lazo abierto para modelo LTI equivalente aumentado</w:t>
      </w:r>
    </w:p>
    <w:p w14:paraId="761D3A03" w14:textId="77777777" w:rsidR="007E2A0A" w:rsidRDefault="007E2A0A" w:rsidP="007E2A0A">
      <w:pPr>
        <w:spacing w:after="0" w:line="240" w:lineRule="auto"/>
        <w:jc w:val="both"/>
      </w:pPr>
      <w:r>
        <w:t>El denominador de las funciones de transferencia coincide con el polinomio característico del sistema. Por lo tanto, los polos del modelo LTI equivalente aumentado a lazo abierto se determinan imponiendo que dicho polinomio sea nulo. De esta forma se identifican los modos dinámicos dominantes del sistema y se evalúa su estabilidad.</w:t>
      </w:r>
    </w:p>
    <w:p w14:paraId="1AAB7009" w14:textId="4C491AE8" w:rsidR="007E2A0A" w:rsidRPr="00C71FFC" w:rsidRDefault="002C4C01" w:rsidP="007E2A0A">
      <w:pPr>
        <w:spacing w:after="120" w:line="240" w:lineRule="auto"/>
        <w:jc w:val="both"/>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s=0</m:t>
          </m:r>
        </m:oMath>
      </m:oMathPara>
    </w:p>
    <w:p w14:paraId="28896749" w14:textId="77777777" w:rsidR="00C71FFC" w:rsidRPr="007E2A0A" w:rsidRDefault="00C71FFC" w:rsidP="00C71FFC">
      <w:pPr>
        <w:spacing w:after="0" w:line="240" w:lineRule="auto"/>
        <w:jc w:val="both"/>
        <w:rPr>
          <w:rFonts w:eastAsiaTheme="minorEastAsia"/>
        </w:rPr>
      </w:pPr>
    </w:p>
    <w:p w14:paraId="026D1B9E" w14:textId="1D86BC43" w:rsidR="007E2A0A" w:rsidRPr="007E2A0A" w:rsidRDefault="007E2A0A" w:rsidP="007E2A0A">
      <w:pPr>
        <w:spacing w:after="0" w:line="240" w:lineRule="auto"/>
        <w:jc w:val="both"/>
        <w:rPr>
          <w:rFonts w:eastAsiaTheme="minorEastAsia"/>
        </w:rPr>
      </w:pPr>
      <m:oMathPara>
        <m:oMath>
          <m:r>
            <w:rPr>
              <w:rFonts w:ascii="Cambria Math" w:hAnsi="Cambria Math"/>
            </w:rPr>
            <m:t>s</m:t>
          </m:r>
          <m:d>
            <m:dPr>
              <m:ctrlPr>
                <w:rPr>
                  <w:rFonts w:ascii="Cambria Math" w:hAnsi="Cambria Math"/>
                </w:rPr>
              </m:ctrlPr>
            </m:dPr>
            <m:e>
              <m:sSub>
                <m:sSubPr>
                  <m:ctrlPr>
                    <w:rPr>
                      <w:rFonts w:ascii="Cambria Math" w:hAnsi="Cambria Math"/>
                      <w:i/>
                    </w:rPr>
                  </m:ctrlPr>
                </m:sSubPr>
                <m:e>
                  <m:r>
                    <w:rPr>
                      <w:rFonts w:ascii="Cambria Math" w:hAnsi="Cambria Math"/>
                    </w:rPr>
                    <m:t>J</m:t>
                  </m:r>
                  <m:ctrlPr>
                    <w:rPr>
                      <w:rFonts w:ascii="Cambria Math" w:hAnsi="Cambria Math"/>
                    </w:rPr>
                  </m:ctrlP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r>
                <w:rPr>
                  <w:rFonts w:ascii="Cambria Math" w:hAnsi="Cambria Math"/>
                </w:rPr>
                <m:t>s+</m:t>
              </m:r>
              <m:sSub>
                <m:sSubPr>
                  <m:ctrlPr>
                    <w:rPr>
                      <w:rFonts w:ascii="Cambria Math" w:hAnsi="Cambria Math"/>
                      <w:i/>
                    </w:rPr>
                  </m:ctrlPr>
                </m:sSubPr>
                <m:e>
                  <m:r>
                    <w:rPr>
                      <w:rFonts w:ascii="Cambria Math" w:hAnsi="Cambria Math"/>
                    </w:rPr>
                    <m:t>R</m:t>
                  </m: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=0</m:t>
          </m:r>
        </m:oMath>
      </m:oMathPara>
    </w:p>
    <w:p w14:paraId="24B211EF" w14:textId="5E66BEB6" w:rsidR="007E2A0A" w:rsidRDefault="007E2A0A" w:rsidP="007E2A0A">
      <w:pPr>
        <w:spacing w:after="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6D5D83" w14:paraId="75626319" w14:textId="77777777" w:rsidTr="00603749">
        <w:trPr>
          <w:trHeight w:val="340"/>
          <w:jc w:val="center"/>
        </w:trPr>
        <w:tc>
          <w:tcPr>
            <w:tcW w:w="9055" w:type="dxa"/>
          </w:tcPr>
          <w:p w14:paraId="6C090C76" w14:textId="288FF90E" w:rsidR="008F491C" w:rsidRPr="006D5D83" w:rsidRDefault="002C4C01" w:rsidP="00603749">
            <w:pPr>
              <w:spacing w:before="120"/>
              <w:jc w:val="both"/>
              <w:rPr>
                <w:rFonts w:cstheme="minorHAnsi"/>
                <w:iCs/>
                <w:lang w:val="es-E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 xml:space="preserve">=0                                                                                                                                                                     </m:t>
                          </m:r>
                        </m:e>
                      </m:mr>
                      <m:mr>
                        <m:e>
                          <m:sSub>
                            <m:sSubPr>
                              <m:ctrlPr>
                                <w:rPr>
                                  <w:rFonts w:ascii="Cambria Math" w:hAnsi="Cambria Math"/>
                                  <w:i/>
                                </w:rPr>
                              </m:ctrlPr>
                            </m:sSubPr>
                            <m:e>
                              <m:r>
                                <w:rPr>
                                  <w:rFonts w:ascii="Cambria Math" w:hAnsi="Cambria Math"/>
                                </w:rPr>
                                <m:t>s</m:t>
                              </m:r>
                            </m:e>
                            <m:sub>
                              <m:r>
                                <w:rPr>
                                  <w:rFonts w:ascii="Cambria Math" w:hAnsi="Cambria Math"/>
                                </w:rPr>
                                <m:t>2,3</m:t>
                              </m:r>
                            </m:sub>
                          </m:sSub>
                          <m:r>
                            <w:rPr>
                              <w:rFonts w:ascii="Cambria Math" w:hAnsi="Cambria Math"/>
                            </w:rPr>
                            <m:t>=</m:t>
                          </m:r>
                          <m:f>
                            <m:fPr>
                              <m:ctrlPr>
                                <w:rPr>
                                  <w:rFonts w:ascii="Cambria Math" w:hAnsi="Cambria Math"/>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r>
                                <m:rPr>
                                  <m:sty m:val="p"/>
                                </m:rPr>
                                <w:rPr>
                                  <w:rFonts w:ascii="Cambria Math" w:hAnsi="Cambria Math"/>
                                </w:rPr>
                                <m:t>±</m:t>
                              </m:r>
                              <m:rad>
                                <m:radPr>
                                  <m:degHide m:val="1"/>
                                  <m:ctrlPr>
                                    <w:rPr>
                                      <w:rFonts w:ascii="Cambria Math" w:hAnsi="Cambria Math"/>
                                    </w:rPr>
                                  </m:ctrlPr>
                                </m:radPr>
                                <m:deg>
                                  <m:ctrlPr>
                                    <w:rPr>
                                      <w:rFonts w:ascii="Cambria Math" w:hAnsi="Cambria Math"/>
                                      <w:i/>
                                    </w:rPr>
                                  </m:ctrl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e>
                                    <m:sup>
                                      <m:r>
                                        <w:rPr>
                                          <w:rFonts w:ascii="Cambria Math" w:hAnsi="Cambria Math"/>
                                        </w:rPr>
                                        <m:t>2</m:t>
                                      </m:r>
                                    </m:sup>
                                  </m:sSup>
                                  <m:r>
                                    <w:rPr>
                                      <w:rFonts w:ascii="Cambria Math" w:hAnsi="Cambria Math"/>
                                    </w:rPr>
                                    <m:t>-4</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e>
                              </m:rad>
                              <m:ctrlPr>
                                <w:rPr>
                                  <w:rFonts w:ascii="Cambria Math" w:hAnsi="Cambria Math"/>
                                  <w:i/>
                                </w:rPr>
                              </m:ctrlPr>
                            </m:num>
                            <m:den>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ctrlPr>
                                <w:rPr>
                                  <w:rFonts w:ascii="Cambria Math" w:hAnsi="Cambria Math"/>
                                  <w:i/>
                                </w:rPr>
                              </m:ctrlPr>
                            </m:den>
                          </m:f>
                        </m:e>
                      </m:mr>
                    </m:m>
                  </m:e>
                </m:d>
              </m:oMath>
            </m:oMathPara>
          </w:p>
        </w:tc>
        <w:tc>
          <w:tcPr>
            <w:tcW w:w="573" w:type="dxa"/>
          </w:tcPr>
          <w:p w14:paraId="322FF8A3" w14:textId="105038F5" w:rsidR="008F491C" w:rsidRPr="006D5D83" w:rsidRDefault="008F491C" w:rsidP="008F491C">
            <w:pPr>
              <w:spacing w:before="1200" w:after="100" w:afterAutospacing="1"/>
            </w:pPr>
            <w:r w:rsidRPr="006D5D83">
              <w:t>(5</w:t>
            </w:r>
            <w:r>
              <w:t>2</w:t>
            </w:r>
            <w:r w:rsidRPr="006D5D83">
              <w:t>)</w:t>
            </w:r>
          </w:p>
        </w:tc>
      </w:tr>
    </w:tbl>
    <w:p w14:paraId="0334AC5D" w14:textId="48F3791E" w:rsidR="008F491C" w:rsidRDefault="008F491C" w:rsidP="008F491C">
      <w:pPr>
        <w:spacing w:before="240" w:after="0" w:line="240" w:lineRule="auto"/>
        <w:jc w:val="both"/>
        <w:rPr>
          <w:rFonts w:eastAsiaTheme="minorEastAsia"/>
        </w:rPr>
      </w:pPr>
      <w:r>
        <w:t xml:space="preserve">Observando las funciones de transferencia, vemos que la única que introduce ceros en el sistema es la relacionada con la entrada </w:t>
      </w:r>
      <m:oMath>
        <m:sSub>
          <m:sSubPr>
            <m:ctrlPr>
              <w:rPr>
                <w:rFonts w:ascii="Cambria Math" w:hAnsi="Cambria Math"/>
                <w:i/>
              </w:rPr>
            </m:ctrlPr>
          </m:sSubPr>
          <m:e>
            <m:r>
              <w:rPr>
                <w:rFonts w:ascii="Cambria Math" w:hAnsi="Cambria Math"/>
              </w:rPr>
              <m:t>T</m:t>
            </m:r>
          </m:e>
          <m:sub>
            <m:r>
              <w:rPr>
                <w:rFonts w:ascii="Cambria Math" w:hAnsi="Cambria Math"/>
              </w:rPr>
              <m:t>l</m:t>
            </m:r>
          </m:sub>
        </m:sSub>
      </m:oMath>
      <w:r>
        <w:rPr>
          <w:rFonts w:eastAsiaTheme="minorEastAsia"/>
        </w:rPr>
        <w:t>. Entonces, igualando el numerador a cero:</w:t>
      </w:r>
    </w:p>
    <w:p w14:paraId="3F7A5ED2" w14:textId="550FF786" w:rsidR="008F491C" w:rsidRPr="008F491C" w:rsidRDefault="008F491C" w:rsidP="008F491C">
      <w:pPr>
        <w:spacing w:before="240" w:after="0" w:line="240" w:lineRule="auto"/>
        <w:jc w:val="both"/>
        <w:rPr>
          <w:rFonts w:eastAsiaTheme="minorEastAsia"/>
        </w:rPr>
      </w:pPr>
      <m:oMathPara>
        <m:oMath>
          <m:r>
            <w:rPr>
              <w:rFonts w:ascii="Cambria Math" w:hAnsi="Cambria Math"/>
            </w:rPr>
            <m:t>s</m:t>
          </m:r>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 xml:space="preserve">=0      </m:t>
          </m:r>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6D5D83" w14:paraId="2DFA7A3F" w14:textId="77777777" w:rsidTr="00603749">
        <w:trPr>
          <w:trHeight w:val="340"/>
          <w:jc w:val="center"/>
        </w:trPr>
        <w:tc>
          <w:tcPr>
            <w:tcW w:w="9055" w:type="dxa"/>
          </w:tcPr>
          <w:p w14:paraId="3911C740" w14:textId="340164A2" w:rsidR="008F491C" w:rsidRPr="006D5D83" w:rsidRDefault="002C4C01" w:rsidP="00603749">
            <w:pPr>
              <w:spacing w:before="120"/>
              <w:jc w:val="both"/>
              <w:rPr>
                <w:rFonts w:cstheme="minorHAnsi"/>
                <w:iCs/>
                <w:lang w:val="es-ES"/>
              </w:rPr>
            </w:pPr>
            <m:oMathPara>
              <m:oMath>
                <m:sSub>
                  <m:sSubPr>
                    <m:ctrlPr>
                      <w:rPr>
                        <w:rFonts w:ascii="Cambria Math" w:hAnsi="Cambria Math"/>
                        <w:i/>
                      </w:rPr>
                    </m:ctrlPr>
                  </m:sSubPr>
                  <m:e>
                    <m:r>
                      <w:rPr>
                        <w:rFonts w:ascii="Cambria Math" w:hAnsi="Cambria Math"/>
                      </w:rPr>
                      <m:t>s</m:t>
                    </m:r>
                  </m:e>
                  <m:sub>
                    <m:r>
                      <w:rPr>
                        <w:rFonts w:ascii="Cambria Math" w:hAnsi="Cambria Math"/>
                      </w:rPr>
                      <m:t>z</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ctrlPr>
                      <w:rPr>
                        <w:rFonts w:ascii="Cambria Math" w:hAnsi="Cambria Math"/>
                        <w:i/>
                      </w:rPr>
                    </m:ctrlPr>
                  </m:num>
                  <m:den>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oMath>
            </m:oMathPara>
          </w:p>
        </w:tc>
        <w:tc>
          <w:tcPr>
            <w:tcW w:w="573" w:type="dxa"/>
          </w:tcPr>
          <w:p w14:paraId="7A15B62B" w14:textId="726C3AAD" w:rsidR="008F491C" w:rsidRPr="006D5D83" w:rsidRDefault="008F491C" w:rsidP="00781F13">
            <w:pPr>
              <w:spacing w:before="240" w:after="100" w:afterAutospacing="1"/>
            </w:pPr>
            <w:r w:rsidRPr="006D5D83">
              <w:t>(5</w:t>
            </w:r>
            <w:r>
              <w:t>3</w:t>
            </w:r>
            <w:r w:rsidRPr="006D5D83">
              <w:t>)</w:t>
            </w:r>
          </w:p>
        </w:tc>
      </w:tr>
    </w:tbl>
    <w:p w14:paraId="26B404AA" w14:textId="53DCFE21" w:rsidR="00781F13" w:rsidRDefault="00781F13" w:rsidP="000F7DEE">
      <w:pPr>
        <w:spacing w:before="240" w:after="0" w:line="240" w:lineRule="auto"/>
        <w:jc w:val="both"/>
      </w:pPr>
      <w:r w:rsidRPr="00781F13">
        <w:t xml:space="preserve">En este modelo se consideran constantes todos los parámetros, con excepción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Pr="00781F13">
        <w:t>​, la cual varía con la temperatura del estator</w:t>
      </w:r>
      <w: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781F13">
        <w:t xml:space="preserve">. Tomando como condiciones nominales </w:t>
      </w:r>
      <m:oMath>
        <m:sSub>
          <m:sSubPr>
            <m:ctrlPr>
              <w:rPr>
                <w:rFonts w:ascii="Cambria Math" w:hAnsi="Cambria Math"/>
                <w:i/>
              </w:rPr>
            </m:ctrlPr>
          </m:sSubPr>
          <m:e>
            <m:r>
              <w:rPr>
                <w:rFonts w:ascii="Cambria Math" w:hAnsi="Cambria Math"/>
              </w:rPr>
              <m:t>m</m:t>
            </m:r>
          </m:e>
          <m:sub>
            <m:r>
              <w:rPr>
                <w:rFonts w:ascii="Cambria Math" w:hAnsi="Cambria Math"/>
              </w:rPr>
              <m:t>l</m:t>
            </m:r>
          </m:sub>
        </m:sSub>
        <m:r>
          <w:rPr>
            <w:rFonts w:ascii="Cambria Math" w:hAnsi="Cambria Math"/>
          </w:rPr>
          <m:t>=0</m:t>
        </m:r>
      </m:oMath>
      <w:r>
        <w:rPr>
          <w:rFonts w:eastAsiaTheme="minorEastAsia"/>
        </w:rPr>
        <w:t xml:space="preserve"> </w:t>
      </w:r>
      <w:r w:rsidRPr="00781F13">
        <w:t>y</w:t>
      </w:r>
      <w:r>
        <w:t xml:space="preserve">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r>
          <w:rPr>
            <w:rFonts w:ascii="Cambria Math" w:eastAsiaTheme="minorEastAsia" w:hAnsi="Cambria Math"/>
          </w:rPr>
          <m:t xml:space="preserve">=0.1 </m:t>
        </m:r>
        <m:f>
          <m:fPr>
            <m:ctrlPr>
              <w:rPr>
                <w:rFonts w:ascii="Cambria Math" w:eastAsiaTheme="minorEastAsia" w:hAnsi="Cambria Math"/>
                <w:i/>
                <w:iCs/>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r>
        <w:t xml:space="preserve"> </w:t>
      </w:r>
      <w:r w:rsidRPr="00781F13">
        <w:t>, se obtienen los parámetros equivalentes que se utilizarán en el análisis.</w:t>
      </w:r>
    </w:p>
    <w:p w14:paraId="3903F3BF" w14:textId="2ED62D85" w:rsidR="00EF1178" w:rsidRPr="005D135F" w:rsidRDefault="002C4C01" w:rsidP="000F7DEE">
      <w:pPr>
        <w:spacing w:before="120" w:after="0" w:line="240" w:lineRule="auto"/>
        <w:jc w:val="both"/>
        <w:rPr>
          <w:rFonts w:eastAsiaTheme="minorEastAsia"/>
          <w:i/>
          <w:lang w:val="en-US"/>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lang w:val="en-US"/>
            </w:rPr>
            <m:t>=</m:t>
          </m:r>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lang w:val="en-US"/>
            </w:rPr>
            <m:t>+</m:t>
          </m:r>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sSup>
                <m:sSupPr>
                  <m:ctrlPr>
                    <w:rPr>
                      <w:rFonts w:ascii="Cambria Math" w:hAnsi="Cambria Math"/>
                      <w:i/>
                    </w:rPr>
                  </m:ctrlPr>
                </m:sSupPr>
                <m:e>
                  <m:r>
                    <w:rPr>
                      <w:rFonts w:ascii="Cambria Math" w:hAnsi="Cambria Math"/>
                    </w:rPr>
                    <m:t>r</m:t>
                  </m:r>
                </m:e>
                <m:sup>
                  <m:r>
                    <w:rPr>
                      <w:rFonts w:ascii="Cambria Math" w:hAnsi="Cambria Math"/>
                      <w:lang w:val="en-US"/>
                    </w:rPr>
                    <m:t>2</m:t>
                  </m:r>
                </m:sup>
              </m:sSup>
            </m:den>
          </m:f>
          <m:r>
            <w:rPr>
              <w:rFonts w:ascii="Cambria Math" w:hAnsi="Cambria Math"/>
              <w:lang w:val="en-US"/>
            </w:rPr>
            <m:t>=1.9785×</m:t>
          </m:r>
          <m:sSup>
            <m:sSupPr>
              <m:ctrlPr>
                <w:rPr>
                  <w:rFonts w:ascii="Cambria Math" w:hAnsi="Cambria Math"/>
                  <w:i/>
                </w:rPr>
              </m:ctrlPr>
            </m:sSupPr>
            <m:e>
              <m:r>
                <w:rPr>
                  <w:rFonts w:ascii="Cambria Math" w:hAnsi="Cambria Math"/>
                  <w:lang w:val="en-US"/>
                </w:rPr>
                <m:t>10</m:t>
              </m:r>
            </m:e>
            <m:sup>
              <m:r>
                <w:rPr>
                  <w:rFonts w:ascii="Cambria Math" w:hAnsi="Cambria Math"/>
                  <w:lang w:val="en-US"/>
                </w:rPr>
                <m:t>-5</m:t>
              </m:r>
            </m:sup>
          </m:sSup>
          <m:r>
            <w:rPr>
              <w:rFonts w:ascii="Cambria Math" w:hAnsi="Cambria Math"/>
              <w:lang w:val="en-US"/>
            </w:rPr>
            <m:t> </m:t>
          </m:r>
          <m:r>
            <m:rPr>
              <m:nor/>
            </m:rPr>
            <w:rPr>
              <w:rFonts w:ascii="Cambria Math" w:hAnsi="Cambria Math"/>
              <w:i/>
              <w:lang w:val="en-US"/>
            </w:rPr>
            <m:t>kg⋅</m:t>
          </m:r>
          <m:sSup>
            <m:sSupPr>
              <m:ctrlPr>
                <w:rPr>
                  <w:rFonts w:ascii="Cambria Math" w:hAnsi="Cambria Math"/>
                  <w:i/>
                </w:rPr>
              </m:ctrlPr>
            </m:sSupPr>
            <m:e>
              <m:r>
                <m:rPr>
                  <m:nor/>
                </m:rPr>
                <w:rPr>
                  <w:rFonts w:ascii="Cambria Math" w:hAnsi="Cambria Math"/>
                  <w:i/>
                  <w:lang w:val="en-US"/>
                </w:rPr>
                <m:t>m</m:t>
              </m:r>
            </m:e>
            <m:sup>
              <m:r>
                <m:rPr>
                  <m:nor/>
                </m:rPr>
                <w:rPr>
                  <w:rFonts w:ascii="Cambria Math" w:hAnsi="Cambria Math"/>
                  <w:i/>
                  <w:lang w:val="en-US"/>
                </w:rPr>
                <m:t>2</m:t>
              </m:r>
            </m:sup>
          </m:sSup>
        </m:oMath>
      </m:oMathPara>
    </w:p>
    <w:p w14:paraId="4297C053" w14:textId="6F4141F0" w:rsidR="00EF1178" w:rsidRPr="00B40AC3" w:rsidRDefault="002C4C01"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=2.1944×</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-5</m:t>
              </m:r>
            </m:sup>
          </m:sSup>
          <m:r>
            <w:rPr>
              <w:rFonts w:ascii="Cambria Math" w:eastAsiaTheme="minorEastAsia" w:hAnsi="Cambria Math"/>
            </w:rPr>
            <m:t> </m:t>
          </m:r>
          <m:f>
            <m:fPr>
              <m:ctrlPr>
                <w:rPr>
                  <w:rFonts w:ascii="Cambria Math" w:eastAsiaTheme="minorEastAsia" w:hAnsi="Cambria Math"/>
                  <w:i/>
                </w:rPr>
              </m:ctrlPr>
            </m:fPr>
            <m:num>
              <m:r>
                <w:rPr>
                  <w:rFonts w:ascii="Cambria Math" w:eastAsiaTheme="minorEastAsia" w:hAnsi="Cambria Math"/>
                </w:rPr>
                <m:t>N∙m</m:t>
              </m:r>
            </m:num>
            <m:den>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den>
          </m:f>
        </m:oMath>
      </m:oMathPara>
    </w:p>
    <w:p w14:paraId="58ACBBF1" w14:textId="611CB233" w:rsidR="00EF1178" w:rsidRPr="00EF1178" w:rsidRDefault="002C4C01"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m:t>
          </m:r>
          <m:r>
            <m:rPr>
              <m:nor/>
            </m:rPr>
            <w:rPr>
              <w:rFonts w:ascii="Cambria Math" w:eastAsiaTheme="minorEastAsia" w:hAnsi="Cambria Math"/>
              <w:i/>
            </w:rPr>
            <m:t xml:space="preserve">H                                       </m:t>
          </m:r>
        </m:oMath>
      </m:oMathPara>
    </w:p>
    <w:p w14:paraId="53C1FA8B" w14:textId="760A51D3" w:rsidR="00EF1178" w:rsidRPr="00EF1178" w:rsidRDefault="002C4C01"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xml:space="preserve">=3                                                            </m:t>
          </m:r>
        </m:oMath>
      </m:oMathPara>
    </w:p>
    <w:p w14:paraId="73BE7590" w14:textId="02AE18C3" w:rsidR="00EF1178" w:rsidRPr="00781F13" w:rsidRDefault="002C4C01" w:rsidP="000F7DEE">
      <w:pPr>
        <w:spacing w:before="120" w:after="0" w:line="240" w:lineRule="auto"/>
        <w:jc w:val="both"/>
        <w:rPr>
          <w:rFonts w:eastAsiaTheme="minorEastAsia"/>
          <w:i/>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rPr>
            <m:t>=0.016 </m:t>
          </m:r>
          <m:r>
            <m:rPr>
              <m:nor/>
            </m:rPr>
            <w:rPr>
              <w:rFonts w:ascii="Cambria Math" w:eastAsiaTheme="minorEastAsia" w:hAnsi="Cambria Math"/>
              <w:i/>
            </w:rPr>
            <m:t xml:space="preserve">Wb                                          </m:t>
          </m:r>
        </m:oMath>
      </m:oMathPara>
    </w:p>
    <w:p w14:paraId="4F23886F" w14:textId="33DF876D" w:rsidR="000F7DEE" w:rsidRPr="00781F13" w:rsidRDefault="00781F13" w:rsidP="00781F13">
      <w:pPr>
        <w:spacing w:before="100" w:beforeAutospacing="1" w:after="100" w:afterAutospacing="1" w:line="240" w:lineRule="auto"/>
        <w:jc w:val="both"/>
        <w:rPr>
          <w:rFonts w:eastAsiaTheme="minorEastAsia"/>
        </w:rPr>
      </w:pPr>
      <w:r w:rsidRPr="00781F13">
        <w:t xml:space="preserve">A partir de estos valores, se estudiará cómo cambian los polos y ceros del sistema cuando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00EF1178">
        <w:rPr>
          <w:rFonts w:eastAsiaTheme="minorEastAsia"/>
        </w:rPr>
        <w:t xml:space="preserve"> </w:t>
      </w:r>
      <w:r w:rsidRPr="00781F13">
        <w:t xml:space="preserve">varía dentro del intervalo de temperaturas </w:t>
      </w:r>
      <m:oMath>
        <m:r>
          <w:rPr>
            <w:rFonts w:ascii="Cambria Math" w:hAnsi="Cambria Math"/>
          </w:rPr>
          <m:t>40℃≤</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r>
          <w:rPr>
            <w:rFonts w:ascii="Cambria Math" w:hAnsi="Cambria Math"/>
          </w:rPr>
          <m:t>≤115℃</m:t>
        </m:r>
      </m:oMath>
    </w:p>
    <w:tbl>
      <w:tblPr>
        <w:tblW w:w="78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93"/>
        <w:gridCol w:w="369"/>
        <w:gridCol w:w="1310"/>
        <w:gridCol w:w="1310"/>
        <w:gridCol w:w="1310"/>
        <w:gridCol w:w="1310"/>
        <w:gridCol w:w="1340"/>
      </w:tblGrid>
      <w:tr w:rsidR="000F7DEE" w:rsidRPr="002D6A6C" w14:paraId="1962257B" w14:textId="77777777" w:rsidTr="002D6A6C">
        <w:trPr>
          <w:trHeight w:val="300"/>
          <w:jc w:val="center"/>
        </w:trPr>
        <w:tc>
          <w:tcPr>
            <w:tcW w:w="893" w:type="dxa"/>
            <w:tcBorders>
              <w:bottom w:val="single" w:sz="4" w:space="0" w:color="auto"/>
            </w:tcBorders>
            <w:shd w:val="clear" w:color="auto" w:fill="auto"/>
            <w:noWrap/>
            <w:vAlign w:val="bottom"/>
            <w:hideMark/>
          </w:tcPr>
          <w:p w14:paraId="4C31710C" w14:textId="15953CB5" w:rsidR="000F7DEE" w:rsidRPr="001E4000" w:rsidRDefault="002C4C01"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R</m:t>
                    </m:r>
                  </m:e>
                  <m:sub>
                    <m:r>
                      <m:rPr>
                        <m:sty m:val="bi"/>
                      </m:rPr>
                      <w:rPr>
                        <w:rFonts w:ascii="Cambria Math" w:hAnsi="Cambria Math"/>
                      </w:rPr>
                      <m:t>s</m:t>
                    </m:r>
                  </m:sub>
                </m:sSub>
                <m:d>
                  <m:dPr>
                    <m:begChr m:val="["/>
                    <m:endChr m:val="]"/>
                    <m:ctrlPr>
                      <w:rPr>
                        <w:rFonts w:ascii="Cambria Math" w:hAnsi="Cambria Math"/>
                        <w:b/>
                        <w:bCs/>
                      </w:rPr>
                    </m:ctrlPr>
                  </m:dPr>
                  <m:e>
                    <m:r>
                      <m:rPr>
                        <m:sty m:val="bi"/>
                      </m:rPr>
                      <w:rPr>
                        <w:rFonts w:ascii="Cambria Math" w:hAnsi="Cambria Math"/>
                      </w:rPr>
                      <m:t>Ω</m:t>
                    </m:r>
                  </m:e>
                </m:d>
              </m:oMath>
            </m:oMathPara>
          </w:p>
        </w:tc>
        <w:tc>
          <w:tcPr>
            <w:tcW w:w="366" w:type="dxa"/>
            <w:tcBorders>
              <w:bottom w:val="single" w:sz="4" w:space="0" w:color="auto"/>
            </w:tcBorders>
            <w:shd w:val="clear" w:color="auto" w:fill="auto"/>
            <w:noWrap/>
            <w:vAlign w:val="bottom"/>
            <w:hideMark/>
          </w:tcPr>
          <w:p w14:paraId="1FCAC914" w14:textId="77777777" w:rsidR="000F7DEE" w:rsidRPr="001E4000" w:rsidRDefault="000F7DEE" w:rsidP="002D6A6C">
            <w:pPr>
              <w:spacing w:after="0" w:line="240" w:lineRule="auto"/>
              <w:jc w:val="center"/>
              <w:rPr>
                <w:b/>
                <w:bCs/>
              </w:rPr>
            </w:pPr>
            <w:r w:rsidRPr="001E4000">
              <w:rPr>
                <w:b/>
                <w:bCs/>
              </w:rPr>
              <w:t>P1</w:t>
            </w:r>
          </w:p>
        </w:tc>
        <w:tc>
          <w:tcPr>
            <w:tcW w:w="1310" w:type="dxa"/>
            <w:tcBorders>
              <w:bottom w:val="single" w:sz="4" w:space="0" w:color="auto"/>
            </w:tcBorders>
            <w:shd w:val="clear" w:color="auto" w:fill="auto"/>
            <w:noWrap/>
            <w:vAlign w:val="bottom"/>
            <w:hideMark/>
          </w:tcPr>
          <w:p w14:paraId="4190D770" w14:textId="77777777" w:rsidR="000F7DEE" w:rsidRPr="001E4000" w:rsidRDefault="000F7DEE" w:rsidP="002D6A6C">
            <w:pPr>
              <w:spacing w:after="0" w:line="240" w:lineRule="auto"/>
              <w:jc w:val="center"/>
              <w:rPr>
                <w:b/>
                <w:bCs/>
              </w:rPr>
            </w:pPr>
            <w:r w:rsidRPr="001E4000">
              <w:rPr>
                <w:b/>
                <w:bCs/>
              </w:rPr>
              <w:t>P2</w:t>
            </w:r>
          </w:p>
        </w:tc>
        <w:tc>
          <w:tcPr>
            <w:tcW w:w="1310" w:type="dxa"/>
            <w:tcBorders>
              <w:bottom w:val="single" w:sz="4" w:space="0" w:color="auto"/>
            </w:tcBorders>
            <w:shd w:val="clear" w:color="auto" w:fill="auto"/>
            <w:noWrap/>
            <w:vAlign w:val="bottom"/>
            <w:hideMark/>
          </w:tcPr>
          <w:p w14:paraId="6CA5AEFD" w14:textId="45973F7F" w:rsidR="000F7DEE" w:rsidRPr="001E4000" w:rsidRDefault="000F7DEE" w:rsidP="002D6A6C">
            <w:pPr>
              <w:spacing w:after="0" w:line="240" w:lineRule="auto"/>
              <w:jc w:val="center"/>
              <w:rPr>
                <w:b/>
                <w:bCs/>
              </w:rPr>
            </w:pPr>
            <w:r w:rsidRPr="001E4000">
              <w:rPr>
                <w:b/>
                <w:bCs/>
              </w:rPr>
              <w:t>P3</w:t>
            </w:r>
          </w:p>
        </w:tc>
        <w:tc>
          <w:tcPr>
            <w:tcW w:w="1310" w:type="dxa"/>
            <w:tcBorders>
              <w:bottom w:val="single" w:sz="4" w:space="0" w:color="auto"/>
            </w:tcBorders>
            <w:shd w:val="clear" w:color="auto" w:fill="auto"/>
            <w:noWrap/>
            <w:vAlign w:val="bottom"/>
            <w:hideMark/>
          </w:tcPr>
          <w:p w14:paraId="2B370ECE" w14:textId="77777777" w:rsidR="000F7DEE" w:rsidRPr="001E4000" w:rsidRDefault="000F7DEE" w:rsidP="002D6A6C">
            <w:pPr>
              <w:spacing w:after="0" w:line="240" w:lineRule="auto"/>
              <w:jc w:val="center"/>
              <w:rPr>
                <w:b/>
                <w:bCs/>
              </w:rPr>
            </w:pPr>
            <w:r w:rsidRPr="001E4000">
              <w:rPr>
                <w:b/>
                <w:bCs/>
              </w:rPr>
              <w:t>Ceros</w:t>
            </w:r>
          </w:p>
        </w:tc>
        <w:tc>
          <w:tcPr>
            <w:tcW w:w="1310" w:type="dxa"/>
            <w:tcBorders>
              <w:bottom w:val="single" w:sz="4" w:space="0" w:color="auto"/>
            </w:tcBorders>
            <w:shd w:val="clear" w:color="auto" w:fill="auto"/>
            <w:noWrap/>
            <w:vAlign w:val="bottom"/>
            <w:hideMark/>
          </w:tcPr>
          <w:p w14:paraId="7A3FC814" w14:textId="44545B7B" w:rsidR="000F7DEE" w:rsidRPr="001E4000" w:rsidRDefault="002C4C01"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m:t>
                    </m:r>
                  </m:e>
                  <m:sub>
                    <m:r>
                      <m:rPr>
                        <m:sty m:val="bi"/>
                      </m:rPr>
                      <w:rPr>
                        <w:rFonts w:ascii="Cambria Math" w:hAnsi="Cambria Math"/>
                      </w:rPr>
                      <m:t>n</m:t>
                    </m:r>
                  </m:sub>
                </m:sSub>
                <m:d>
                  <m:dPr>
                    <m:begChr m:val="["/>
                    <m:endChr m:val="]"/>
                    <m:ctrlPr>
                      <w:rPr>
                        <w:rFonts w:ascii="Cambria Math" w:hAnsi="Cambria Math"/>
                        <w:b/>
                        <w:bCs/>
                      </w:rPr>
                    </m:ctrlPr>
                  </m:dPr>
                  <m:e>
                    <m:f>
                      <m:fPr>
                        <m:type m:val="lin"/>
                        <m:ctrlPr>
                          <w:rPr>
                            <w:rFonts w:ascii="Cambria Math" w:hAnsi="Cambria Math"/>
                            <w:b/>
                            <w:bCs/>
                          </w:rPr>
                        </m:ctrlPr>
                      </m:fPr>
                      <m:num>
                        <m:r>
                          <m:rPr>
                            <m:sty m:val="bi"/>
                          </m:rPr>
                          <w:rPr>
                            <w:rFonts w:ascii="Cambria Math" w:hAnsi="Cambria Math"/>
                          </w:rPr>
                          <m:t>rad</m:t>
                        </m:r>
                      </m:num>
                      <m:den>
                        <m:r>
                          <m:rPr>
                            <m:sty m:val="bi"/>
                          </m:rPr>
                          <w:rPr>
                            <w:rFonts w:ascii="Cambria Math" w:hAnsi="Cambria Math"/>
                          </w:rPr>
                          <m:t>s</m:t>
                        </m:r>
                      </m:den>
                    </m:f>
                  </m:e>
                </m:d>
              </m:oMath>
            </m:oMathPara>
          </w:p>
        </w:tc>
        <w:tc>
          <w:tcPr>
            <w:tcW w:w="1340" w:type="dxa"/>
            <w:tcBorders>
              <w:bottom w:val="single" w:sz="4" w:space="0" w:color="auto"/>
            </w:tcBorders>
            <w:shd w:val="clear" w:color="auto" w:fill="auto"/>
            <w:noWrap/>
            <w:vAlign w:val="bottom"/>
            <w:hideMark/>
          </w:tcPr>
          <w:p w14:paraId="7BEB9FE6" w14:textId="6D9E1595" w:rsidR="000F7DEE" w:rsidRPr="001E4000" w:rsidRDefault="001E4000" w:rsidP="002D6A6C">
            <w:pPr>
              <w:spacing w:after="0" w:line="240" w:lineRule="auto"/>
              <w:jc w:val="center"/>
              <w:rPr>
                <w:b/>
                <w:bCs/>
              </w:rPr>
            </w:pPr>
            <m:oMathPara>
              <m:oMath>
                <m:r>
                  <m:rPr>
                    <m:sty m:val="b"/>
                  </m:rPr>
                  <w:rPr>
                    <w:rFonts w:ascii="Cambria Math" w:hAnsi="Cambria Math"/>
                  </w:rPr>
                  <m:t>ζ</m:t>
                </m:r>
              </m:oMath>
            </m:oMathPara>
          </w:p>
        </w:tc>
      </w:tr>
      <w:tr w:rsidR="000F7DEE" w:rsidRPr="002D6A6C" w14:paraId="641E90A9" w14:textId="77777777" w:rsidTr="002D6A6C">
        <w:trPr>
          <w:trHeight w:val="300"/>
          <w:jc w:val="center"/>
        </w:trPr>
        <w:tc>
          <w:tcPr>
            <w:tcW w:w="893" w:type="dxa"/>
            <w:tcBorders>
              <w:bottom w:val="nil"/>
              <w:right w:val="single" w:sz="4" w:space="0" w:color="auto"/>
            </w:tcBorders>
            <w:shd w:val="clear" w:color="auto" w:fill="auto"/>
            <w:noWrap/>
            <w:vAlign w:val="bottom"/>
            <w:hideMark/>
          </w:tcPr>
          <w:p w14:paraId="65449AF3" w14:textId="79610DB8" w:rsidR="000F7DEE" w:rsidRPr="000F7DEE" w:rsidRDefault="000F7DEE" w:rsidP="002D6A6C">
            <w:pPr>
              <w:spacing w:after="0" w:line="240" w:lineRule="auto"/>
              <w:jc w:val="center"/>
            </w:pPr>
            <w:r w:rsidRPr="000F7DEE">
              <w:t>1</w:t>
            </w:r>
            <w:r w:rsidR="002D6A6C">
              <w:t>.</w:t>
            </w:r>
            <w:r w:rsidRPr="000F7DEE">
              <w:t>099</w:t>
            </w:r>
            <w:r w:rsidR="002D6A6C">
              <w:t>6</w:t>
            </w:r>
          </w:p>
        </w:tc>
        <w:tc>
          <w:tcPr>
            <w:tcW w:w="366" w:type="dxa"/>
            <w:tcBorders>
              <w:left w:val="single" w:sz="4" w:space="0" w:color="auto"/>
              <w:bottom w:val="nil"/>
              <w:right w:val="single" w:sz="4" w:space="0" w:color="auto"/>
            </w:tcBorders>
            <w:shd w:val="clear" w:color="auto" w:fill="auto"/>
            <w:noWrap/>
            <w:vAlign w:val="bottom"/>
            <w:hideMark/>
          </w:tcPr>
          <w:p w14:paraId="13F9501F" w14:textId="77777777" w:rsidR="000F7DEE" w:rsidRPr="000F7DEE" w:rsidRDefault="000F7DEE" w:rsidP="002D6A6C">
            <w:pPr>
              <w:spacing w:after="0" w:line="240" w:lineRule="auto"/>
              <w:jc w:val="center"/>
            </w:pPr>
            <w:r w:rsidRPr="000F7DEE">
              <w:t>0</w:t>
            </w:r>
          </w:p>
        </w:tc>
        <w:tc>
          <w:tcPr>
            <w:tcW w:w="1310" w:type="dxa"/>
            <w:tcBorders>
              <w:left w:val="single" w:sz="4" w:space="0" w:color="auto"/>
              <w:bottom w:val="nil"/>
              <w:right w:val="single" w:sz="4" w:space="0" w:color="auto"/>
            </w:tcBorders>
            <w:shd w:val="clear" w:color="auto" w:fill="auto"/>
            <w:noWrap/>
            <w:vAlign w:val="bottom"/>
            <w:hideMark/>
          </w:tcPr>
          <w:p w14:paraId="5E8361B1" w14:textId="74E5866B" w:rsidR="000F7DEE" w:rsidRPr="000F7DEE" w:rsidRDefault="000F7DEE" w:rsidP="002D6A6C">
            <w:pPr>
              <w:spacing w:after="0" w:line="240" w:lineRule="auto"/>
              <w:jc w:val="center"/>
            </w:pPr>
            <w:r w:rsidRPr="000F7DEE">
              <w:t>95</w:t>
            </w:r>
            <w:r w:rsidR="002D6A6C">
              <w:t>.</w:t>
            </w:r>
            <w:r w:rsidRPr="000F7DEE">
              <w:t>34423</w:t>
            </w:r>
          </w:p>
        </w:tc>
        <w:tc>
          <w:tcPr>
            <w:tcW w:w="1310" w:type="dxa"/>
            <w:tcBorders>
              <w:left w:val="single" w:sz="4" w:space="0" w:color="auto"/>
              <w:bottom w:val="nil"/>
              <w:right w:val="single" w:sz="4" w:space="0" w:color="auto"/>
            </w:tcBorders>
            <w:shd w:val="clear" w:color="auto" w:fill="auto"/>
            <w:noWrap/>
            <w:vAlign w:val="bottom"/>
            <w:hideMark/>
          </w:tcPr>
          <w:p w14:paraId="7147B87C" w14:textId="392AAC54" w:rsidR="000F7DEE" w:rsidRPr="000F7DEE" w:rsidRDefault="000F7DEE" w:rsidP="002D6A6C">
            <w:pPr>
              <w:spacing w:after="0" w:line="240" w:lineRule="auto"/>
              <w:jc w:val="center"/>
            </w:pPr>
            <w:r w:rsidRPr="000F7DEE">
              <w:t>95</w:t>
            </w:r>
            <w:r w:rsidR="002D6A6C">
              <w:t>.</w:t>
            </w:r>
            <w:r w:rsidRPr="000F7DEE">
              <w:t>34423</w:t>
            </w:r>
          </w:p>
        </w:tc>
        <w:tc>
          <w:tcPr>
            <w:tcW w:w="1310" w:type="dxa"/>
            <w:tcBorders>
              <w:left w:val="single" w:sz="4" w:space="0" w:color="auto"/>
              <w:bottom w:val="nil"/>
              <w:right w:val="single" w:sz="4" w:space="0" w:color="auto"/>
            </w:tcBorders>
            <w:shd w:val="clear" w:color="auto" w:fill="auto"/>
            <w:noWrap/>
            <w:vAlign w:val="bottom"/>
            <w:hideMark/>
          </w:tcPr>
          <w:p w14:paraId="677D708B" w14:textId="2F24ED00" w:rsidR="000F7DEE" w:rsidRPr="000F7DEE" w:rsidRDefault="000F7DEE" w:rsidP="002D6A6C">
            <w:pPr>
              <w:spacing w:after="0" w:line="240" w:lineRule="auto"/>
              <w:jc w:val="center"/>
            </w:pPr>
            <w:r w:rsidRPr="000F7DEE">
              <w:t>189</w:t>
            </w:r>
            <w:r w:rsidR="002D6A6C">
              <w:t>.</w:t>
            </w:r>
            <w:r w:rsidRPr="000F7DEE">
              <w:t>5793</w:t>
            </w:r>
          </w:p>
        </w:tc>
        <w:tc>
          <w:tcPr>
            <w:tcW w:w="1310" w:type="dxa"/>
            <w:tcBorders>
              <w:left w:val="single" w:sz="4" w:space="0" w:color="auto"/>
              <w:bottom w:val="nil"/>
              <w:right w:val="single" w:sz="4" w:space="0" w:color="auto"/>
            </w:tcBorders>
            <w:shd w:val="clear" w:color="auto" w:fill="auto"/>
            <w:noWrap/>
            <w:vAlign w:val="bottom"/>
            <w:hideMark/>
          </w:tcPr>
          <w:p w14:paraId="52537C4E" w14:textId="32136D9E" w:rsidR="000F7DEE" w:rsidRPr="000F7DEE" w:rsidRDefault="000F7DEE" w:rsidP="002D6A6C">
            <w:pPr>
              <w:spacing w:after="0" w:line="240" w:lineRule="auto"/>
              <w:jc w:val="center"/>
            </w:pPr>
            <w:r w:rsidRPr="000F7DEE">
              <w:t>174</w:t>
            </w:r>
            <w:r w:rsidR="002D6A6C">
              <w:t>.</w:t>
            </w:r>
            <w:r w:rsidRPr="000F7DEE">
              <w:t>148</w:t>
            </w:r>
            <w:r w:rsidR="002D6A6C">
              <w:t>1</w:t>
            </w:r>
          </w:p>
        </w:tc>
        <w:tc>
          <w:tcPr>
            <w:tcW w:w="1340" w:type="dxa"/>
            <w:tcBorders>
              <w:left w:val="single" w:sz="4" w:space="0" w:color="auto"/>
              <w:bottom w:val="nil"/>
            </w:tcBorders>
            <w:shd w:val="clear" w:color="auto" w:fill="auto"/>
            <w:noWrap/>
            <w:vAlign w:val="bottom"/>
            <w:hideMark/>
          </w:tcPr>
          <w:p w14:paraId="67D4A72E" w14:textId="652E52BB" w:rsidR="000F7DEE" w:rsidRPr="000F7DEE" w:rsidRDefault="000F7DEE" w:rsidP="002D6A6C">
            <w:pPr>
              <w:spacing w:after="0" w:line="240" w:lineRule="auto"/>
              <w:jc w:val="center"/>
            </w:pPr>
            <w:r w:rsidRPr="000F7DEE">
              <w:t>0</w:t>
            </w:r>
            <w:r w:rsidR="002D6A6C">
              <w:t>.</w:t>
            </w:r>
            <w:r w:rsidRPr="000F7DEE">
              <w:t>547</w:t>
            </w:r>
            <w:r w:rsidR="002D6A6C">
              <w:t>5</w:t>
            </w:r>
          </w:p>
        </w:tc>
      </w:tr>
      <w:tr w:rsidR="000F7DEE" w:rsidRPr="002D6A6C" w14:paraId="00ABB092"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03A09464" w14:textId="1B5842AF" w:rsidR="000F7DEE" w:rsidRPr="000F7DEE" w:rsidRDefault="000F7DEE" w:rsidP="002D6A6C">
            <w:pPr>
              <w:spacing w:after="0" w:line="240" w:lineRule="auto"/>
              <w:jc w:val="center"/>
            </w:pPr>
            <w:r w:rsidRPr="000F7DEE">
              <w:t>1</w:t>
            </w:r>
            <w:r w:rsidR="002D6A6C">
              <w:t>.</w:t>
            </w:r>
            <w:r w:rsidRPr="000F7DEE">
              <w:t>1393</w:t>
            </w:r>
          </w:p>
        </w:tc>
        <w:tc>
          <w:tcPr>
            <w:tcW w:w="366" w:type="dxa"/>
            <w:tcBorders>
              <w:top w:val="nil"/>
              <w:left w:val="single" w:sz="4" w:space="0" w:color="auto"/>
              <w:bottom w:val="nil"/>
              <w:right w:val="single" w:sz="4" w:space="0" w:color="auto"/>
            </w:tcBorders>
            <w:shd w:val="clear" w:color="auto" w:fill="auto"/>
            <w:noWrap/>
            <w:vAlign w:val="bottom"/>
            <w:hideMark/>
          </w:tcPr>
          <w:p w14:paraId="42697082"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620DFD32" w14:textId="58D8168A" w:rsidR="000F7DEE" w:rsidRPr="000F7DEE" w:rsidRDefault="000F7DEE" w:rsidP="002D6A6C">
            <w:pPr>
              <w:spacing w:after="0" w:line="240" w:lineRule="auto"/>
              <w:jc w:val="center"/>
            </w:pPr>
            <w:r w:rsidRPr="000F7DEE">
              <w:t>98</w:t>
            </w:r>
            <w:r w:rsidR="002D6A6C">
              <w:t>.</w:t>
            </w:r>
            <w:r w:rsidRPr="000F7DEE">
              <w:t>7735</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4DB75C6D" w14:textId="7084FEAA" w:rsidR="000F7DEE" w:rsidRPr="000F7DEE" w:rsidRDefault="000F7DEE" w:rsidP="002D6A6C">
            <w:pPr>
              <w:spacing w:after="0" w:line="240" w:lineRule="auto"/>
              <w:jc w:val="center"/>
            </w:pPr>
            <w:r w:rsidRPr="000F7DEE">
              <w:t>98</w:t>
            </w:r>
            <w:r w:rsidR="002D6A6C">
              <w:t>.</w:t>
            </w:r>
            <w:r w:rsidRPr="000F7DEE">
              <w:t>7735</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0E61A5B5" w14:textId="36A4D578" w:rsidR="000F7DEE" w:rsidRPr="000F7DEE" w:rsidRDefault="000F7DEE" w:rsidP="002D6A6C">
            <w:pPr>
              <w:spacing w:after="0" w:line="240" w:lineRule="auto"/>
              <w:jc w:val="center"/>
            </w:pPr>
            <w:r w:rsidRPr="000F7DEE">
              <w:t>-196</w:t>
            </w:r>
            <w:r w:rsidR="002D6A6C">
              <w:t>.</w:t>
            </w:r>
            <w:r w:rsidRPr="000F7DEE">
              <w:t>4379</w:t>
            </w:r>
          </w:p>
        </w:tc>
        <w:tc>
          <w:tcPr>
            <w:tcW w:w="1310" w:type="dxa"/>
            <w:tcBorders>
              <w:top w:val="nil"/>
              <w:left w:val="single" w:sz="4" w:space="0" w:color="auto"/>
              <w:bottom w:val="nil"/>
              <w:right w:val="single" w:sz="4" w:space="0" w:color="auto"/>
            </w:tcBorders>
            <w:shd w:val="clear" w:color="auto" w:fill="auto"/>
            <w:noWrap/>
            <w:vAlign w:val="bottom"/>
            <w:hideMark/>
          </w:tcPr>
          <w:p w14:paraId="531EB7A4" w14:textId="31FC7622" w:rsidR="000F7DEE" w:rsidRPr="000F7DEE" w:rsidRDefault="000F7DEE" w:rsidP="002D6A6C">
            <w:pPr>
              <w:spacing w:after="0" w:line="240" w:lineRule="auto"/>
              <w:jc w:val="center"/>
            </w:pPr>
            <w:r w:rsidRPr="000F7DEE">
              <w:t>174</w:t>
            </w:r>
            <w:r w:rsidR="002D6A6C">
              <w:t>.</w:t>
            </w:r>
            <w:r w:rsidRPr="000F7DEE">
              <w:t>16</w:t>
            </w:r>
            <w:r w:rsidR="002D6A6C">
              <w:t>70</w:t>
            </w:r>
          </w:p>
        </w:tc>
        <w:tc>
          <w:tcPr>
            <w:tcW w:w="1340" w:type="dxa"/>
            <w:tcBorders>
              <w:top w:val="nil"/>
              <w:left w:val="single" w:sz="4" w:space="0" w:color="auto"/>
              <w:bottom w:val="nil"/>
            </w:tcBorders>
            <w:shd w:val="clear" w:color="auto" w:fill="auto"/>
            <w:noWrap/>
            <w:vAlign w:val="bottom"/>
            <w:hideMark/>
          </w:tcPr>
          <w:p w14:paraId="5C77F2D5" w14:textId="3D28B78F" w:rsidR="000F7DEE" w:rsidRPr="000F7DEE" w:rsidRDefault="000F7DEE" w:rsidP="002D6A6C">
            <w:pPr>
              <w:spacing w:after="0" w:line="240" w:lineRule="auto"/>
              <w:jc w:val="center"/>
            </w:pPr>
            <w:r w:rsidRPr="000F7DEE">
              <w:t>0</w:t>
            </w:r>
            <w:r w:rsidR="002D6A6C">
              <w:t>.</w:t>
            </w:r>
            <w:r w:rsidRPr="000F7DEE">
              <w:t>5671</w:t>
            </w:r>
          </w:p>
        </w:tc>
      </w:tr>
      <w:tr w:rsidR="000F7DEE" w:rsidRPr="002D6A6C" w14:paraId="523FC595"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55A186B0" w14:textId="2402EA59" w:rsidR="000F7DEE" w:rsidRPr="000F7DEE" w:rsidRDefault="000F7DEE" w:rsidP="002D6A6C">
            <w:pPr>
              <w:spacing w:after="0" w:line="240" w:lineRule="auto"/>
              <w:jc w:val="center"/>
            </w:pPr>
            <w:r w:rsidRPr="000F7DEE">
              <w:t>1</w:t>
            </w:r>
            <w:r w:rsidR="002D6A6C">
              <w:t>.</w:t>
            </w:r>
            <w:r w:rsidRPr="000F7DEE">
              <w:t>1791</w:t>
            </w:r>
          </w:p>
        </w:tc>
        <w:tc>
          <w:tcPr>
            <w:tcW w:w="366" w:type="dxa"/>
            <w:tcBorders>
              <w:top w:val="nil"/>
              <w:left w:val="single" w:sz="4" w:space="0" w:color="auto"/>
              <w:bottom w:val="nil"/>
              <w:right w:val="single" w:sz="4" w:space="0" w:color="auto"/>
            </w:tcBorders>
            <w:shd w:val="clear" w:color="auto" w:fill="auto"/>
            <w:noWrap/>
            <w:vAlign w:val="bottom"/>
            <w:hideMark/>
          </w:tcPr>
          <w:p w14:paraId="30B8E9E0"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40F116CF" w14:textId="2774C0B6" w:rsidR="000F7DEE" w:rsidRPr="000F7DEE" w:rsidRDefault="000F7DEE" w:rsidP="002D6A6C">
            <w:pPr>
              <w:spacing w:after="0" w:line="240" w:lineRule="auto"/>
              <w:jc w:val="center"/>
            </w:pPr>
            <w:r w:rsidRPr="000F7DEE">
              <w:t>102</w:t>
            </w:r>
            <w:r w:rsidR="002D6A6C">
              <w:t>.</w:t>
            </w:r>
            <w:r w:rsidRPr="000F7DEE">
              <w:t>2028</w:t>
            </w:r>
          </w:p>
        </w:tc>
        <w:tc>
          <w:tcPr>
            <w:tcW w:w="1310" w:type="dxa"/>
            <w:tcBorders>
              <w:top w:val="nil"/>
              <w:left w:val="single" w:sz="4" w:space="0" w:color="auto"/>
              <w:bottom w:val="nil"/>
              <w:right w:val="single" w:sz="4" w:space="0" w:color="auto"/>
            </w:tcBorders>
            <w:shd w:val="clear" w:color="auto" w:fill="auto"/>
            <w:noWrap/>
            <w:vAlign w:val="bottom"/>
            <w:hideMark/>
          </w:tcPr>
          <w:p w14:paraId="7C04D445" w14:textId="57EB3F11" w:rsidR="000F7DEE" w:rsidRPr="000F7DEE" w:rsidRDefault="000F7DEE" w:rsidP="002D6A6C">
            <w:pPr>
              <w:spacing w:after="0" w:line="240" w:lineRule="auto"/>
              <w:jc w:val="center"/>
            </w:pPr>
            <w:r w:rsidRPr="000F7DEE">
              <w:t>102</w:t>
            </w:r>
            <w:r w:rsidR="002D6A6C">
              <w:t>.</w:t>
            </w:r>
            <w:r w:rsidRPr="000F7DEE">
              <w:t>2028</w:t>
            </w:r>
          </w:p>
        </w:tc>
        <w:tc>
          <w:tcPr>
            <w:tcW w:w="1310" w:type="dxa"/>
            <w:tcBorders>
              <w:top w:val="nil"/>
              <w:left w:val="single" w:sz="4" w:space="0" w:color="auto"/>
              <w:bottom w:val="nil"/>
              <w:right w:val="single" w:sz="4" w:space="0" w:color="auto"/>
            </w:tcBorders>
            <w:shd w:val="clear" w:color="auto" w:fill="auto"/>
            <w:noWrap/>
            <w:vAlign w:val="bottom"/>
            <w:hideMark/>
          </w:tcPr>
          <w:p w14:paraId="6050496F" w14:textId="6C9E2678" w:rsidR="000F7DEE" w:rsidRPr="000F7DEE" w:rsidRDefault="000F7DEE" w:rsidP="002D6A6C">
            <w:pPr>
              <w:spacing w:after="0" w:line="240" w:lineRule="auto"/>
              <w:jc w:val="center"/>
            </w:pPr>
            <w:r w:rsidRPr="000F7DEE">
              <w:t>203</w:t>
            </w:r>
            <w:r w:rsidR="002D6A6C">
              <w:t>.</w:t>
            </w:r>
            <w:r w:rsidRPr="000F7DEE">
              <w:t>29655</w:t>
            </w:r>
          </w:p>
        </w:tc>
        <w:tc>
          <w:tcPr>
            <w:tcW w:w="1310" w:type="dxa"/>
            <w:tcBorders>
              <w:top w:val="nil"/>
              <w:left w:val="single" w:sz="4" w:space="0" w:color="auto"/>
              <w:bottom w:val="nil"/>
              <w:right w:val="single" w:sz="4" w:space="0" w:color="auto"/>
            </w:tcBorders>
            <w:shd w:val="clear" w:color="auto" w:fill="auto"/>
            <w:noWrap/>
            <w:vAlign w:val="bottom"/>
            <w:hideMark/>
          </w:tcPr>
          <w:p w14:paraId="031E1699" w14:textId="45BF2647" w:rsidR="000F7DEE" w:rsidRPr="000F7DEE" w:rsidRDefault="000F7DEE" w:rsidP="002D6A6C">
            <w:pPr>
              <w:spacing w:after="0" w:line="240" w:lineRule="auto"/>
              <w:jc w:val="center"/>
            </w:pPr>
            <w:r w:rsidRPr="000F7DEE">
              <w:t>174</w:t>
            </w:r>
            <w:r w:rsidR="002D6A6C">
              <w:t>.</w:t>
            </w:r>
            <w:r w:rsidRPr="000F7DEE">
              <w:t>191</w:t>
            </w:r>
            <w:r w:rsidR="002D6A6C">
              <w:t>8</w:t>
            </w:r>
          </w:p>
        </w:tc>
        <w:tc>
          <w:tcPr>
            <w:tcW w:w="1340" w:type="dxa"/>
            <w:tcBorders>
              <w:top w:val="nil"/>
              <w:left w:val="single" w:sz="4" w:space="0" w:color="auto"/>
              <w:bottom w:val="nil"/>
            </w:tcBorders>
            <w:shd w:val="clear" w:color="auto" w:fill="auto"/>
            <w:noWrap/>
            <w:vAlign w:val="bottom"/>
            <w:hideMark/>
          </w:tcPr>
          <w:p w14:paraId="345594F2" w14:textId="5E16CACE" w:rsidR="000F7DEE" w:rsidRPr="000F7DEE" w:rsidRDefault="000F7DEE" w:rsidP="002D6A6C">
            <w:pPr>
              <w:spacing w:after="0" w:line="240" w:lineRule="auto"/>
              <w:jc w:val="center"/>
            </w:pPr>
            <w:r w:rsidRPr="000F7DEE">
              <w:t>0</w:t>
            </w:r>
            <w:r w:rsidR="002D6A6C">
              <w:t>.</w:t>
            </w:r>
            <w:r w:rsidRPr="000F7DEE">
              <w:t>5867</w:t>
            </w:r>
          </w:p>
        </w:tc>
      </w:tr>
      <w:tr w:rsidR="000F7DEE" w:rsidRPr="002D6A6C" w14:paraId="25267237"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738BC269" w14:textId="47DBD898" w:rsidR="000F7DEE" w:rsidRPr="000F7DEE" w:rsidRDefault="000F7DEE" w:rsidP="002D6A6C">
            <w:pPr>
              <w:spacing w:after="0" w:line="240" w:lineRule="auto"/>
              <w:jc w:val="center"/>
            </w:pPr>
            <w:r w:rsidRPr="000F7DEE">
              <w:t>1</w:t>
            </w:r>
            <w:r w:rsidR="002D6A6C">
              <w:t>.</w:t>
            </w:r>
            <w:r w:rsidRPr="000F7DEE">
              <w:t>2189</w:t>
            </w:r>
          </w:p>
        </w:tc>
        <w:tc>
          <w:tcPr>
            <w:tcW w:w="366" w:type="dxa"/>
            <w:tcBorders>
              <w:top w:val="nil"/>
              <w:left w:val="single" w:sz="4" w:space="0" w:color="auto"/>
              <w:bottom w:val="nil"/>
              <w:right w:val="single" w:sz="4" w:space="0" w:color="auto"/>
            </w:tcBorders>
            <w:shd w:val="clear" w:color="auto" w:fill="auto"/>
            <w:noWrap/>
            <w:vAlign w:val="bottom"/>
            <w:hideMark/>
          </w:tcPr>
          <w:p w14:paraId="53AE3BD1"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5E399C90" w14:textId="37D5FDC2" w:rsidR="000F7DEE" w:rsidRPr="000F7DEE" w:rsidRDefault="000F7DEE" w:rsidP="002D6A6C">
            <w:pPr>
              <w:spacing w:after="0" w:line="240" w:lineRule="auto"/>
              <w:jc w:val="center"/>
            </w:pPr>
            <w:r w:rsidRPr="000F7DEE">
              <w:t>105</w:t>
            </w:r>
            <w:r w:rsidR="002D6A6C">
              <w:t>.</w:t>
            </w:r>
            <w:r w:rsidRPr="000F7DEE">
              <w:t>632</w:t>
            </w:r>
            <w:r w:rsidR="002D6A6C">
              <w:t>2</w:t>
            </w:r>
          </w:p>
        </w:tc>
        <w:tc>
          <w:tcPr>
            <w:tcW w:w="1310" w:type="dxa"/>
            <w:tcBorders>
              <w:top w:val="nil"/>
              <w:left w:val="single" w:sz="4" w:space="0" w:color="auto"/>
              <w:bottom w:val="nil"/>
              <w:right w:val="single" w:sz="4" w:space="0" w:color="auto"/>
            </w:tcBorders>
            <w:shd w:val="clear" w:color="auto" w:fill="auto"/>
            <w:noWrap/>
            <w:vAlign w:val="bottom"/>
            <w:hideMark/>
          </w:tcPr>
          <w:p w14:paraId="63381FC5" w14:textId="082D964A" w:rsidR="000F7DEE" w:rsidRPr="000F7DEE" w:rsidRDefault="000F7DEE" w:rsidP="002D6A6C">
            <w:pPr>
              <w:spacing w:after="0" w:line="240" w:lineRule="auto"/>
              <w:jc w:val="center"/>
            </w:pPr>
            <w:r w:rsidRPr="000F7DEE">
              <w:t>105</w:t>
            </w:r>
            <w:r w:rsidR="002D6A6C">
              <w:t>.</w:t>
            </w:r>
            <w:r w:rsidRPr="000F7DEE">
              <w:t>632</w:t>
            </w:r>
            <w:r w:rsidR="002D6A6C">
              <w:t>2</w:t>
            </w:r>
          </w:p>
        </w:tc>
        <w:tc>
          <w:tcPr>
            <w:tcW w:w="1310" w:type="dxa"/>
            <w:tcBorders>
              <w:top w:val="nil"/>
              <w:left w:val="single" w:sz="4" w:space="0" w:color="auto"/>
              <w:bottom w:val="nil"/>
              <w:right w:val="single" w:sz="4" w:space="0" w:color="auto"/>
            </w:tcBorders>
            <w:shd w:val="clear" w:color="auto" w:fill="auto"/>
            <w:noWrap/>
            <w:vAlign w:val="bottom"/>
            <w:hideMark/>
          </w:tcPr>
          <w:p w14:paraId="7B27B223" w14:textId="0A36CD8C" w:rsidR="000F7DEE" w:rsidRPr="000F7DEE" w:rsidRDefault="000F7DEE" w:rsidP="002D6A6C">
            <w:pPr>
              <w:spacing w:after="0" w:line="240" w:lineRule="auto"/>
              <w:jc w:val="center"/>
            </w:pPr>
            <w:r w:rsidRPr="000F7DEE">
              <w:t>210</w:t>
            </w:r>
            <w:r w:rsidR="002D6A6C">
              <w:t>.</w:t>
            </w:r>
            <w:r w:rsidRPr="000F7DEE">
              <w:t>1551</w:t>
            </w:r>
          </w:p>
        </w:tc>
        <w:tc>
          <w:tcPr>
            <w:tcW w:w="1310" w:type="dxa"/>
            <w:tcBorders>
              <w:top w:val="nil"/>
              <w:left w:val="single" w:sz="4" w:space="0" w:color="auto"/>
              <w:bottom w:val="nil"/>
              <w:right w:val="single" w:sz="4" w:space="0" w:color="auto"/>
            </w:tcBorders>
            <w:shd w:val="clear" w:color="auto" w:fill="auto"/>
            <w:noWrap/>
            <w:vAlign w:val="bottom"/>
            <w:hideMark/>
          </w:tcPr>
          <w:p w14:paraId="3CE9E64C" w14:textId="512C3D2C" w:rsidR="000F7DEE" w:rsidRPr="000F7DEE" w:rsidRDefault="000F7DEE" w:rsidP="002D6A6C">
            <w:pPr>
              <w:spacing w:after="0" w:line="240" w:lineRule="auto"/>
              <w:jc w:val="center"/>
            </w:pPr>
            <w:r w:rsidRPr="000F7DEE">
              <w:t>174</w:t>
            </w:r>
            <w:r w:rsidR="002D6A6C">
              <w:t>.</w:t>
            </w:r>
            <w:r w:rsidRPr="000F7DEE">
              <w:t>2136</w:t>
            </w:r>
          </w:p>
        </w:tc>
        <w:tc>
          <w:tcPr>
            <w:tcW w:w="1340" w:type="dxa"/>
            <w:tcBorders>
              <w:top w:val="nil"/>
              <w:left w:val="single" w:sz="4" w:space="0" w:color="auto"/>
              <w:bottom w:val="nil"/>
            </w:tcBorders>
            <w:shd w:val="clear" w:color="auto" w:fill="auto"/>
            <w:noWrap/>
            <w:vAlign w:val="bottom"/>
            <w:hideMark/>
          </w:tcPr>
          <w:p w14:paraId="7434B591" w14:textId="2B6F2338" w:rsidR="000F7DEE" w:rsidRPr="000F7DEE" w:rsidRDefault="000F7DEE" w:rsidP="002D6A6C">
            <w:pPr>
              <w:spacing w:after="0" w:line="240" w:lineRule="auto"/>
              <w:jc w:val="center"/>
            </w:pPr>
            <w:r w:rsidRPr="000F7DEE">
              <w:t>0</w:t>
            </w:r>
            <w:r w:rsidR="002D6A6C">
              <w:t>.</w:t>
            </w:r>
            <w:r w:rsidRPr="000F7DEE">
              <w:t>6063</w:t>
            </w:r>
          </w:p>
        </w:tc>
      </w:tr>
      <w:tr w:rsidR="000F7DEE" w:rsidRPr="002D6A6C" w14:paraId="634D12DA"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4EF8693E" w14:textId="0BD46CC2" w:rsidR="000F7DEE" w:rsidRPr="000F7DEE" w:rsidRDefault="000F7DEE" w:rsidP="002D6A6C">
            <w:pPr>
              <w:spacing w:after="0" w:line="240" w:lineRule="auto"/>
              <w:jc w:val="center"/>
            </w:pPr>
            <w:r w:rsidRPr="000F7DEE">
              <w:t>1</w:t>
            </w:r>
            <w:r w:rsidR="002D6A6C">
              <w:t>.</w:t>
            </w:r>
            <w:r w:rsidRPr="000F7DEE">
              <w:t>258</w:t>
            </w:r>
            <w:r w:rsidR="002D6A6C">
              <w:t>7</w:t>
            </w:r>
          </w:p>
        </w:tc>
        <w:tc>
          <w:tcPr>
            <w:tcW w:w="366" w:type="dxa"/>
            <w:tcBorders>
              <w:top w:val="nil"/>
              <w:left w:val="single" w:sz="4" w:space="0" w:color="auto"/>
              <w:bottom w:val="nil"/>
              <w:right w:val="single" w:sz="4" w:space="0" w:color="auto"/>
            </w:tcBorders>
            <w:shd w:val="clear" w:color="auto" w:fill="auto"/>
            <w:noWrap/>
            <w:vAlign w:val="bottom"/>
            <w:hideMark/>
          </w:tcPr>
          <w:p w14:paraId="2AEA5162"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7A40D89E" w14:textId="5D086365" w:rsidR="000F7DEE" w:rsidRPr="000F7DEE" w:rsidRDefault="000F7DEE" w:rsidP="002D6A6C">
            <w:pPr>
              <w:spacing w:after="0" w:line="240" w:lineRule="auto"/>
              <w:jc w:val="center"/>
            </w:pPr>
            <w:r w:rsidRPr="000F7DEE">
              <w:t>109</w:t>
            </w:r>
            <w:r w:rsidR="002D6A6C">
              <w:t>.</w:t>
            </w:r>
            <w:r w:rsidRPr="000F7DEE">
              <w:t>061</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24C31232" w14:textId="687A5FF2" w:rsidR="000F7DEE" w:rsidRPr="000F7DEE" w:rsidRDefault="000F7DEE" w:rsidP="002D6A6C">
            <w:pPr>
              <w:spacing w:after="0" w:line="240" w:lineRule="auto"/>
              <w:jc w:val="center"/>
            </w:pPr>
            <w:r w:rsidRPr="000F7DEE">
              <w:t>109</w:t>
            </w:r>
            <w:r w:rsidR="002D6A6C">
              <w:t>.</w:t>
            </w:r>
            <w:r w:rsidRPr="000F7DEE">
              <w:t>061</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6A9DD81C" w14:textId="62CC2873" w:rsidR="000F7DEE" w:rsidRPr="000F7DEE" w:rsidRDefault="000F7DEE" w:rsidP="002D6A6C">
            <w:pPr>
              <w:spacing w:after="0" w:line="240" w:lineRule="auto"/>
              <w:jc w:val="center"/>
            </w:pPr>
            <w:r w:rsidRPr="000F7DEE">
              <w:t>217</w:t>
            </w:r>
            <w:r w:rsidR="002D6A6C">
              <w:t>.</w:t>
            </w:r>
            <w:r w:rsidRPr="000F7DEE">
              <w:t>013</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4478A31B" w14:textId="2933907C" w:rsidR="000F7DEE" w:rsidRPr="000F7DEE" w:rsidRDefault="000F7DEE" w:rsidP="002D6A6C">
            <w:pPr>
              <w:spacing w:after="0" w:line="240" w:lineRule="auto"/>
              <w:jc w:val="center"/>
            </w:pPr>
            <w:r w:rsidRPr="000F7DEE">
              <w:t>174</w:t>
            </w:r>
            <w:r w:rsidR="002D6A6C">
              <w:t>.</w:t>
            </w:r>
            <w:r w:rsidRPr="000F7DEE">
              <w:t>2354</w:t>
            </w:r>
          </w:p>
        </w:tc>
        <w:tc>
          <w:tcPr>
            <w:tcW w:w="1340" w:type="dxa"/>
            <w:tcBorders>
              <w:top w:val="nil"/>
              <w:left w:val="single" w:sz="4" w:space="0" w:color="auto"/>
              <w:bottom w:val="nil"/>
            </w:tcBorders>
            <w:shd w:val="clear" w:color="auto" w:fill="auto"/>
            <w:noWrap/>
            <w:vAlign w:val="bottom"/>
            <w:hideMark/>
          </w:tcPr>
          <w:p w14:paraId="63162317" w14:textId="6F6F42E4" w:rsidR="000F7DEE" w:rsidRPr="000F7DEE" w:rsidRDefault="000F7DEE" w:rsidP="002D6A6C">
            <w:pPr>
              <w:spacing w:after="0" w:line="240" w:lineRule="auto"/>
              <w:jc w:val="center"/>
            </w:pPr>
            <w:r w:rsidRPr="000F7DEE">
              <w:t>0</w:t>
            </w:r>
            <w:r w:rsidR="002D6A6C">
              <w:t>.</w:t>
            </w:r>
            <w:r w:rsidRPr="000F7DEE">
              <w:t>62</w:t>
            </w:r>
            <w:r w:rsidR="002D6A6C">
              <w:t>60</w:t>
            </w:r>
          </w:p>
        </w:tc>
      </w:tr>
      <w:tr w:rsidR="000F7DEE" w:rsidRPr="002D6A6C" w14:paraId="6A6592B0"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1ED92BCF" w14:textId="5EF575BE" w:rsidR="000F7DEE" w:rsidRPr="000F7DEE" w:rsidRDefault="000F7DEE" w:rsidP="002D6A6C">
            <w:pPr>
              <w:spacing w:after="0" w:line="240" w:lineRule="auto"/>
              <w:jc w:val="center"/>
            </w:pPr>
            <w:r w:rsidRPr="000F7DEE">
              <w:t>1</w:t>
            </w:r>
            <w:r w:rsidR="002D6A6C">
              <w:t>.</w:t>
            </w:r>
            <w:r w:rsidRPr="000F7DEE">
              <w:t>298</w:t>
            </w:r>
            <w:r w:rsidR="002D6A6C">
              <w:t>5</w:t>
            </w:r>
          </w:p>
        </w:tc>
        <w:tc>
          <w:tcPr>
            <w:tcW w:w="366" w:type="dxa"/>
            <w:tcBorders>
              <w:top w:val="nil"/>
              <w:left w:val="single" w:sz="4" w:space="0" w:color="auto"/>
              <w:bottom w:val="nil"/>
              <w:right w:val="single" w:sz="4" w:space="0" w:color="auto"/>
            </w:tcBorders>
            <w:shd w:val="clear" w:color="auto" w:fill="auto"/>
            <w:noWrap/>
            <w:vAlign w:val="bottom"/>
            <w:hideMark/>
          </w:tcPr>
          <w:p w14:paraId="0C726C49"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1CB0D5F5" w14:textId="0C179181" w:rsidR="000F7DEE" w:rsidRPr="000F7DEE" w:rsidRDefault="000F7DEE" w:rsidP="002D6A6C">
            <w:pPr>
              <w:spacing w:after="0" w:line="240" w:lineRule="auto"/>
              <w:jc w:val="center"/>
            </w:pPr>
            <w:r w:rsidRPr="000F7DEE">
              <w:t>112</w:t>
            </w:r>
            <w:r w:rsidR="002D6A6C">
              <w:t>.</w:t>
            </w:r>
            <w:r w:rsidRPr="000F7DEE">
              <w:t>490</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470CDCA3" w14:textId="679E0EE2" w:rsidR="000F7DEE" w:rsidRPr="000F7DEE" w:rsidRDefault="000F7DEE" w:rsidP="002D6A6C">
            <w:pPr>
              <w:spacing w:after="0" w:line="240" w:lineRule="auto"/>
              <w:jc w:val="center"/>
            </w:pPr>
            <w:r w:rsidRPr="000F7DEE">
              <w:t>112</w:t>
            </w:r>
            <w:r w:rsidR="002D6A6C">
              <w:t>.</w:t>
            </w:r>
            <w:r w:rsidRPr="000F7DEE">
              <w:t>490</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537941BD" w14:textId="4D38A09D" w:rsidR="000F7DEE" w:rsidRPr="000F7DEE" w:rsidRDefault="000F7DEE" w:rsidP="002D6A6C">
            <w:pPr>
              <w:spacing w:after="0" w:line="240" w:lineRule="auto"/>
              <w:jc w:val="center"/>
            </w:pPr>
            <w:r w:rsidRPr="000F7DEE">
              <w:t>223</w:t>
            </w:r>
            <w:r w:rsidR="002D6A6C">
              <w:t>.</w:t>
            </w:r>
            <w:r w:rsidRPr="000F7DEE">
              <w:t>8724</w:t>
            </w:r>
          </w:p>
        </w:tc>
        <w:tc>
          <w:tcPr>
            <w:tcW w:w="1310" w:type="dxa"/>
            <w:tcBorders>
              <w:top w:val="nil"/>
              <w:left w:val="single" w:sz="4" w:space="0" w:color="auto"/>
              <w:bottom w:val="nil"/>
              <w:right w:val="single" w:sz="4" w:space="0" w:color="auto"/>
            </w:tcBorders>
            <w:shd w:val="clear" w:color="auto" w:fill="auto"/>
            <w:noWrap/>
            <w:vAlign w:val="bottom"/>
            <w:hideMark/>
          </w:tcPr>
          <w:p w14:paraId="6DDBD868" w14:textId="3A3AB42C" w:rsidR="000F7DEE" w:rsidRPr="000F7DEE" w:rsidRDefault="000F7DEE" w:rsidP="002D6A6C">
            <w:pPr>
              <w:spacing w:after="0" w:line="240" w:lineRule="auto"/>
              <w:jc w:val="center"/>
            </w:pPr>
            <w:r w:rsidRPr="000F7DEE">
              <w:t>174</w:t>
            </w:r>
            <w:r w:rsidR="002D6A6C">
              <w:t>.</w:t>
            </w:r>
            <w:r w:rsidRPr="000F7DEE">
              <w:t>257</w:t>
            </w:r>
          </w:p>
        </w:tc>
        <w:tc>
          <w:tcPr>
            <w:tcW w:w="1340" w:type="dxa"/>
            <w:tcBorders>
              <w:top w:val="nil"/>
              <w:left w:val="single" w:sz="4" w:space="0" w:color="auto"/>
              <w:bottom w:val="nil"/>
            </w:tcBorders>
            <w:shd w:val="clear" w:color="auto" w:fill="auto"/>
            <w:noWrap/>
            <w:vAlign w:val="bottom"/>
            <w:hideMark/>
          </w:tcPr>
          <w:p w14:paraId="260A0B70" w14:textId="1A660DE1" w:rsidR="000F7DEE" w:rsidRPr="000F7DEE" w:rsidRDefault="000F7DEE" w:rsidP="002D6A6C">
            <w:pPr>
              <w:spacing w:after="0" w:line="240" w:lineRule="auto"/>
              <w:jc w:val="center"/>
            </w:pPr>
            <w:r w:rsidRPr="000F7DEE">
              <w:t>0</w:t>
            </w:r>
            <w:r w:rsidR="002D6A6C">
              <w:t>.</w:t>
            </w:r>
            <w:r w:rsidRPr="000F7DEE">
              <w:t>6455</w:t>
            </w:r>
          </w:p>
        </w:tc>
      </w:tr>
      <w:tr w:rsidR="000F7DEE" w:rsidRPr="002D6A6C" w14:paraId="41548682"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55B96352" w14:textId="09B2D55D" w:rsidR="000F7DEE" w:rsidRPr="000F7DEE" w:rsidRDefault="000F7DEE" w:rsidP="002D6A6C">
            <w:pPr>
              <w:spacing w:after="0" w:line="240" w:lineRule="auto"/>
              <w:jc w:val="center"/>
            </w:pPr>
            <w:r w:rsidRPr="000F7DEE">
              <w:t>1</w:t>
            </w:r>
            <w:r w:rsidR="002D6A6C">
              <w:t>.</w:t>
            </w:r>
            <w:r w:rsidRPr="000F7DEE">
              <w:t>3382</w:t>
            </w:r>
          </w:p>
        </w:tc>
        <w:tc>
          <w:tcPr>
            <w:tcW w:w="366" w:type="dxa"/>
            <w:tcBorders>
              <w:top w:val="nil"/>
              <w:left w:val="single" w:sz="4" w:space="0" w:color="auto"/>
              <w:bottom w:val="nil"/>
              <w:right w:val="single" w:sz="4" w:space="0" w:color="auto"/>
            </w:tcBorders>
            <w:shd w:val="clear" w:color="auto" w:fill="auto"/>
            <w:noWrap/>
            <w:vAlign w:val="bottom"/>
            <w:hideMark/>
          </w:tcPr>
          <w:p w14:paraId="44242485"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3999D317" w14:textId="27E9802C" w:rsidR="000F7DEE" w:rsidRPr="000F7DEE" w:rsidRDefault="000F7DEE" w:rsidP="002D6A6C">
            <w:pPr>
              <w:spacing w:after="0" w:line="240" w:lineRule="auto"/>
              <w:jc w:val="center"/>
            </w:pPr>
            <w:r w:rsidRPr="000F7DEE">
              <w:t>115</w:t>
            </w:r>
            <w:r w:rsidR="002D6A6C">
              <w:t>.</w:t>
            </w:r>
            <w:r w:rsidRPr="000F7DEE">
              <w:t>920</w:t>
            </w:r>
            <w:r w:rsidR="002D6A6C">
              <w:t>1</w:t>
            </w:r>
          </w:p>
        </w:tc>
        <w:tc>
          <w:tcPr>
            <w:tcW w:w="1310" w:type="dxa"/>
            <w:tcBorders>
              <w:top w:val="nil"/>
              <w:left w:val="single" w:sz="4" w:space="0" w:color="auto"/>
              <w:bottom w:val="nil"/>
              <w:right w:val="single" w:sz="4" w:space="0" w:color="auto"/>
            </w:tcBorders>
            <w:shd w:val="clear" w:color="auto" w:fill="auto"/>
            <w:noWrap/>
            <w:vAlign w:val="bottom"/>
            <w:hideMark/>
          </w:tcPr>
          <w:p w14:paraId="5D43EBDA" w14:textId="7DE45C88" w:rsidR="000F7DEE" w:rsidRPr="000F7DEE" w:rsidRDefault="000F7DEE" w:rsidP="002D6A6C">
            <w:pPr>
              <w:spacing w:after="0" w:line="240" w:lineRule="auto"/>
              <w:jc w:val="center"/>
            </w:pPr>
            <w:r w:rsidRPr="000F7DEE">
              <w:t>115</w:t>
            </w:r>
            <w:r w:rsidR="002D6A6C">
              <w:t>.</w:t>
            </w:r>
            <w:r w:rsidRPr="000F7DEE">
              <w:t>920</w:t>
            </w:r>
            <w:r w:rsidR="002D6A6C">
              <w:t>1</w:t>
            </w:r>
          </w:p>
        </w:tc>
        <w:tc>
          <w:tcPr>
            <w:tcW w:w="1310" w:type="dxa"/>
            <w:tcBorders>
              <w:top w:val="nil"/>
              <w:left w:val="single" w:sz="4" w:space="0" w:color="auto"/>
              <w:bottom w:val="nil"/>
              <w:right w:val="single" w:sz="4" w:space="0" w:color="auto"/>
            </w:tcBorders>
            <w:shd w:val="clear" w:color="auto" w:fill="auto"/>
            <w:noWrap/>
            <w:vAlign w:val="bottom"/>
            <w:hideMark/>
          </w:tcPr>
          <w:p w14:paraId="11BBE383" w14:textId="107682E7" w:rsidR="000F7DEE" w:rsidRPr="000F7DEE" w:rsidRDefault="000F7DEE" w:rsidP="002D6A6C">
            <w:pPr>
              <w:spacing w:after="0" w:line="240" w:lineRule="auto"/>
              <w:jc w:val="center"/>
            </w:pPr>
            <w:r w:rsidRPr="000F7DEE">
              <w:t>230</w:t>
            </w:r>
            <w:r w:rsidR="002D6A6C">
              <w:t>.</w:t>
            </w:r>
            <w:r w:rsidRPr="000F7DEE">
              <w:t>7310</w:t>
            </w:r>
          </w:p>
        </w:tc>
        <w:tc>
          <w:tcPr>
            <w:tcW w:w="1310" w:type="dxa"/>
            <w:tcBorders>
              <w:top w:val="nil"/>
              <w:left w:val="single" w:sz="4" w:space="0" w:color="auto"/>
              <w:bottom w:val="nil"/>
              <w:right w:val="single" w:sz="4" w:space="0" w:color="auto"/>
            </w:tcBorders>
            <w:shd w:val="clear" w:color="auto" w:fill="auto"/>
            <w:noWrap/>
            <w:vAlign w:val="bottom"/>
            <w:hideMark/>
          </w:tcPr>
          <w:p w14:paraId="7013DFD8" w14:textId="2DE9DDBE" w:rsidR="000F7DEE" w:rsidRPr="000F7DEE" w:rsidRDefault="000F7DEE" w:rsidP="002D6A6C">
            <w:pPr>
              <w:spacing w:after="0" w:line="240" w:lineRule="auto"/>
              <w:jc w:val="center"/>
            </w:pPr>
            <w:r w:rsidRPr="000F7DEE">
              <w:t>174</w:t>
            </w:r>
            <w:r w:rsidR="002D6A6C">
              <w:t>.</w:t>
            </w:r>
            <w:r w:rsidRPr="000F7DEE">
              <w:t>279</w:t>
            </w:r>
            <w:r w:rsidR="002D6A6C">
              <w:t>1</w:t>
            </w:r>
          </w:p>
        </w:tc>
        <w:tc>
          <w:tcPr>
            <w:tcW w:w="1340" w:type="dxa"/>
            <w:tcBorders>
              <w:top w:val="nil"/>
              <w:left w:val="single" w:sz="4" w:space="0" w:color="auto"/>
              <w:bottom w:val="nil"/>
            </w:tcBorders>
            <w:shd w:val="clear" w:color="auto" w:fill="auto"/>
            <w:noWrap/>
            <w:vAlign w:val="bottom"/>
            <w:hideMark/>
          </w:tcPr>
          <w:p w14:paraId="457F57B5" w14:textId="582F3DB0" w:rsidR="000F7DEE" w:rsidRPr="000F7DEE" w:rsidRDefault="000F7DEE" w:rsidP="002D6A6C">
            <w:pPr>
              <w:spacing w:after="0" w:line="240" w:lineRule="auto"/>
              <w:jc w:val="center"/>
            </w:pPr>
            <w:r w:rsidRPr="000F7DEE">
              <w:t>0</w:t>
            </w:r>
            <w:r w:rsidR="002D6A6C">
              <w:t>.</w:t>
            </w:r>
            <w:r w:rsidRPr="000F7DEE">
              <w:t>6651</w:t>
            </w:r>
          </w:p>
        </w:tc>
      </w:tr>
      <w:tr w:rsidR="000F7DEE" w:rsidRPr="002D6A6C" w14:paraId="0E3BB608" w14:textId="77777777" w:rsidTr="002D6A6C">
        <w:trPr>
          <w:trHeight w:val="300"/>
          <w:jc w:val="center"/>
        </w:trPr>
        <w:tc>
          <w:tcPr>
            <w:tcW w:w="893" w:type="dxa"/>
            <w:tcBorders>
              <w:top w:val="nil"/>
              <w:right w:val="single" w:sz="4" w:space="0" w:color="auto"/>
            </w:tcBorders>
            <w:shd w:val="clear" w:color="auto" w:fill="auto"/>
            <w:noWrap/>
            <w:vAlign w:val="bottom"/>
            <w:hideMark/>
          </w:tcPr>
          <w:p w14:paraId="62B8F534" w14:textId="2CB0145F" w:rsidR="000F7DEE" w:rsidRPr="000F7DEE" w:rsidRDefault="000F7DEE" w:rsidP="002D6A6C">
            <w:pPr>
              <w:spacing w:after="0" w:line="240" w:lineRule="auto"/>
              <w:jc w:val="center"/>
            </w:pPr>
            <w:r w:rsidRPr="000F7DEE">
              <w:t>1</w:t>
            </w:r>
            <w:r w:rsidR="002D6A6C">
              <w:t>.</w:t>
            </w:r>
            <w:r w:rsidRPr="000F7DEE">
              <w:t>3780</w:t>
            </w:r>
          </w:p>
        </w:tc>
        <w:tc>
          <w:tcPr>
            <w:tcW w:w="366" w:type="dxa"/>
            <w:tcBorders>
              <w:top w:val="nil"/>
              <w:left w:val="single" w:sz="4" w:space="0" w:color="auto"/>
              <w:right w:val="single" w:sz="4" w:space="0" w:color="auto"/>
            </w:tcBorders>
            <w:shd w:val="clear" w:color="auto" w:fill="auto"/>
            <w:noWrap/>
            <w:vAlign w:val="bottom"/>
            <w:hideMark/>
          </w:tcPr>
          <w:p w14:paraId="6CA3ACC5"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right w:val="single" w:sz="4" w:space="0" w:color="auto"/>
            </w:tcBorders>
            <w:shd w:val="clear" w:color="auto" w:fill="auto"/>
            <w:noWrap/>
            <w:vAlign w:val="bottom"/>
            <w:hideMark/>
          </w:tcPr>
          <w:p w14:paraId="5E27FC73" w14:textId="3521F400" w:rsidR="000F7DEE" w:rsidRPr="000F7DEE" w:rsidRDefault="000F7DEE" w:rsidP="002D6A6C">
            <w:pPr>
              <w:spacing w:after="0" w:line="240" w:lineRule="auto"/>
              <w:jc w:val="center"/>
            </w:pPr>
            <w:r w:rsidRPr="000F7DEE">
              <w:t>119</w:t>
            </w:r>
            <w:r w:rsidR="002D6A6C">
              <w:t>.</w:t>
            </w:r>
            <w:r w:rsidRPr="000F7DEE">
              <w:t>3494</w:t>
            </w:r>
          </w:p>
        </w:tc>
        <w:tc>
          <w:tcPr>
            <w:tcW w:w="1310" w:type="dxa"/>
            <w:tcBorders>
              <w:top w:val="nil"/>
              <w:left w:val="single" w:sz="4" w:space="0" w:color="auto"/>
              <w:right w:val="single" w:sz="4" w:space="0" w:color="auto"/>
            </w:tcBorders>
            <w:shd w:val="clear" w:color="auto" w:fill="auto"/>
            <w:noWrap/>
            <w:vAlign w:val="bottom"/>
            <w:hideMark/>
          </w:tcPr>
          <w:p w14:paraId="3F0C9D6C" w14:textId="689247CB" w:rsidR="000F7DEE" w:rsidRPr="000F7DEE" w:rsidRDefault="000F7DEE" w:rsidP="002D6A6C">
            <w:pPr>
              <w:spacing w:after="0" w:line="240" w:lineRule="auto"/>
              <w:jc w:val="center"/>
            </w:pPr>
            <w:r w:rsidRPr="000F7DEE">
              <w:t>119</w:t>
            </w:r>
            <w:r w:rsidR="002D6A6C">
              <w:t>.</w:t>
            </w:r>
            <w:r w:rsidRPr="000F7DEE">
              <w:t>3494</w:t>
            </w:r>
          </w:p>
        </w:tc>
        <w:tc>
          <w:tcPr>
            <w:tcW w:w="1310" w:type="dxa"/>
            <w:tcBorders>
              <w:top w:val="nil"/>
              <w:left w:val="single" w:sz="4" w:space="0" w:color="auto"/>
              <w:right w:val="single" w:sz="4" w:space="0" w:color="auto"/>
            </w:tcBorders>
            <w:shd w:val="clear" w:color="auto" w:fill="auto"/>
            <w:noWrap/>
            <w:vAlign w:val="bottom"/>
            <w:hideMark/>
          </w:tcPr>
          <w:p w14:paraId="62000350" w14:textId="2D887F8E" w:rsidR="000F7DEE" w:rsidRPr="000F7DEE" w:rsidRDefault="000F7DEE" w:rsidP="002D6A6C">
            <w:pPr>
              <w:spacing w:after="0" w:line="240" w:lineRule="auto"/>
              <w:jc w:val="center"/>
            </w:pPr>
            <w:r w:rsidRPr="000F7DEE">
              <w:t>237</w:t>
            </w:r>
            <w:r w:rsidR="002D6A6C">
              <w:t>.</w:t>
            </w:r>
            <w:r w:rsidRPr="000F7DEE">
              <w:t>5896</w:t>
            </w:r>
          </w:p>
        </w:tc>
        <w:tc>
          <w:tcPr>
            <w:tcW w:w="1310" w:type="dxa"/>
            <w:tcBorders>
              <w:top w:val="nil"/>
              <w:left w:val="single" w:sz="4" w:space="0" w:color="auto"/>
              <w:right w:val="single" w:sz="4" w:space="0" w:color="auto"/>
            </w:tcBorders>
            <w:shd w:val="clear" w:color="auto" w:fill="auto"/>
            <w:noWrap/>
            <w:vAlign w:val="bottom"/>
            <w:hideMark/>
          </w:tcPr>
          <w:p w14:paraId="358BEE0D" w14:textId="7FEC812F" w:rsidR="000F7DEE" w:rsidRPr="000F7DEE" w:rsidRDefault="000F7DEE" w:rsidP="00C928A5">
            <w:pPr>
              <w:spacing w:after="0" w:line="240" w:lineRule="auto"/>
              <w:jc w:val="center"/>
            </w:pPr>
            <w:r w:rsidRPr="000F7DEE">
              <w:t>174</w:t>
            </w:r>
            <w:r w:rsidR="002D6A6C">
              <w:t>.</w:t>
            </w:r>
            <w:r w:rsidRPr="000F7DEE">
              <w:t>3009</w:t>
            </w:r>
          </w:p>
        </w:tc>
        <w:tc>
          <w:tcPr>
            <w:tcW w:w="1340" w:type="dxa"/>
            <w:tcBorders>
              <w:top w:val="nil"/>
              <w:left w:val="single" w:sz="4" w:space="0" w:color="auto"/>
            </w:tcBorders>
            <w:shd w:val="clear" w:color="auto" w:fill="auto"/>
            <w:noWrap/>
            <w:vAlign w:val="bottom"/>
            <w:hideMark/>
          </w:tcPr>
          <w:p w14:paraId="54384855" w14:textId="275E77AF" w:rsidR="000F7DEE" w:rsidRPr="000F7DEE" w:rsidRDefault="000F7DEE" w:rsidP="00C928A5">
            <w:pPr>
              <w:keepNext/>
              <w:spacing w:after="0" w:line="240" w:lineRule="auto"/>
              <w:jc w:val="center"/>
            </w:pPr>
            <w:r w:rsidRPr="000F7DEE">
              <w:t>0</w:t>
            </w:r>
            <w:r w:rsidR="002D6A6C">
              <w:t>.</w:t>
            </w:r>
            <w:r w:rsidRPr="000F7DEE">
              <w:t>6847</w:t>
            </w:r>
          </w:p>
        </w:tc>
      </w:tr>
    </w:tbl>
    <w:p w14:paraId="4EDE167E" w14:textId="04DCC5B0" w:rsidR="008F491C" w:rsidRDefault="00C928A5" w:rsidP="00D26B78">
      <w:pPr>
        <w:pStyle w:val="Descripcin"/>
        <w:rPr>
          <w:noProof/>
        </w:rPr>
      </w:pPr>
      <w:r>
        <w:t xml:space="preserve">Tabla </w:t>
      </w:r>
      <w:fldSimple w:instr=" SEQ Tabla \* ARABIC ">
        <w:r w:rsidR="00341D59">
          <w:rPr>
            <w:noProof/>
          </w:rPr>
          <w:t>1</w:t>
        </w:r>
      </w:fldSimple>
      <w:r>
        <w:t xml:space="preserve">: </w:t>
      </w:r>
      <w:r w:rsidRPr="00003D5B">
        <w:rPr>
          <w:noProof/>
        </w:rPr>
        <w:t>Valores de Rs, Polos, ceros, frecuencia natural y coeficiente de amortiguamiento.</w:t>
      </w:r>
    </w:p>
    <w:p w14:paraId="275A3781" w14:textId="461F8FEF" w:rsidR="000706FB" w:rsidRDefault="000706FB" w:rsidP="00C71FFC"/>
    <w:p w14:paraId="4D8DEE7D" w14:textId="43E19918" w:rsidR="00C71FFC" w:rsidRDefault="00C71FFC" w:rsidP="00C71FFC"/>
    <w:p w14:paraId="40BAFC52" w14:textId="606E9E05" w:rsidR="000706FB" w:rsidRDefault="000706FB" w:rsidP="00C71FFC"/>
    <w:p w14:paraId="0EB1038E" w14:textId="37E21AFB" w:rsidR="000706FB" w:rsidRDefault="000706FB" w:rsidP="00C71FFC"/>
    <w:p w14:paraId="7831D217" w14:textId="77777777" w:rsidR="000706FB" w:rsidRDefault="000706FB" w:rsidP="00C71FFC"/>
    <w:p w14:paraId="3A7ADC0F" w14:textId="77777777" w:rsidR="00C71FFC" w:rsidRPr="00C71FFC" w:rsidRDefault="00C71FFC" w:rsidP="00C71FFC">
      <w:pPr>
        <w:spacing w:after="0"/>
      </w:pPr>
    </w:p>
    <w:p w14:paraId="671E52D2" w14:textId="77777777" w:rsidR="005D135F" w:rsidRDefault="00E736B9" w:rsidP="00C71FFC">
      <w:pPr>
        <w:keepNext/>
        <w:spacing w:before="120" w:after="0" w:line="240" w:lineRule="auto"/>
        <w:jc w:val="center"/>
      </w:pPr>
      <w:r>
        <w:rPr>
          <w:noProof/>
        </w:rPr>
        <w:lastRenderedPageBreak/>
        <w:drawing>
          <wp:inline distT="0" distB="0" distL="0" distR="0" wp14:anchorId="31A504DF" wp14:editId="3956EB80">
            <wp:extent cx="4805983" cy="3974733"/>
            <wp:effectExtent l="0" t="0" r="0" b="698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842638" cy="4005048"/>
                    </a:xfrm>
                    <a:prstGeom prst="rect">
                      <a:avLst/>
                    </a:prstGeom>
                    <a:noFill/>
                    <a:ln>
                      <a:noFill/>
                    </a:ln>
                  </pic:spPr>
                </pic:pic>
              </a:graphicData>
            </a:graphic>
          </wp:inline>
        </w:drawing>
      </w:r>
    </w:p>
    <w:p w14:paraId="6B97F25A" w14:textId="11C13439" w:rsidR="005D135F" w:rsidRDefault="005D135F" w:rsidP="00D26B78">
      <w:pPr>
        <w:pStyle w:val="Descripcin"/>
      </w:pPr>
      <w:r>
        <w:t xml:space="preserve">Figura </w:t>
      </w:r>
      <w:fldSimple w:instr=" SEQ Figura \* ARABIC ">
        <w:r w:rsidR="00D26B78">
          <w:rPr>
            <w:noProof/>
          </w:rPr>
          <w:t>12</w:t>
        </w:r>
      </w:fldSimple>
      <w:r>
        <w:t xml:space="preserve">: Variación de polos y ceros con </w:t>
      </w:r>
      <m:oMath>
        <m:sSubSup>
          <m:sSubSupPr>
            <m:ctrlPr>
              <w:rPr>
                <w:rFonts w:ascii="Cambria Math" w:hAnsi="Cambria Math"/>
              </w:rPr>
            </m:ctrlPr>
          </m:sSubSupPr>
          <m:e>
            <m:r>
              <w:rPr>
                <w:rFonts w:ascii="Cambria Math" w:hAnsi="Cambria Math"/>
              </w:rPr>
              <m:t>T</m:t>
            </m:r>
          </m:e>
          <m:sub>
            <m:r>
              <w:rPr>
                <w:rFonts w:ascii="Cambria Math" w:hAnsi="Cambria Math"/>
              </w:rPr>
              <m:t>s</m:t>
            </m:r>
          </m:sub>
          <m:sup>
            <m:r>
              <w:rPr>
                <w:rFonts w:ascii="Cambria Math" w:hAnsi="Cambria Math"/>
              </w:rPr>
              <m:t>∘</m:t>
            </m:r>
          </m:sup>
        </m:sSubSup>
      </m:oMath>
    </w:p>
    <w:p w14:paraId="122542A3" w14:textId="6457DB20" w:rsidR="005D135F" w:rsidRDefault="005D135F" w:rsidP="000706FB">
      <w:pPr>
        <w:spacing w:before="100" w:beforeAutospacing="1" w:after="100" w:afterAutospacing="1" w:line="240" w:lineRule="auto"/>
        <w:jc w:val="both"/>
      </w:pPr>
      <w:r w:rsidRPr="005D135F">
        <w:t xml:space="preserve">El sistema presenta polos con parte real negativa en todos los casos analizados, lo que indica que el modelo es estable en las condiciones consideradas. Se observa que el incremento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5D135F">
        <w:t xml:space="preserve"> produce un aumento del amortiguamiento del sistema, disminuyendo la magnitud de las oscilaciones y mejorando el comportamiento transitorio. No obstante,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5D135F">
        <w:t xml:space="preserve">​ permanece prácticamente inalterada ante estas variaciones. Si el valor de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5D135F">
        <w:t xml:space="preserve"> se incrementa excesivamente, el sistema puede tender a un comportamiento </w:t>
      </w:r>
      <w:r w:rsidR="000706FB" w:rsidRPr="005D135F">
        <w:t>sobre amortiguado</w:t>
      </w:r>
      <w:r w:rsidRPr="005D135F">
        <w:t>, lo que implicaría una reducción en la rapidez de respuesta. Por este motivo, resulta importante contemplar la variabilidad de este parámetro durante el diseño del controlador.</w:t>
      </w:r>
    </w:p>
    <w:p w14:paraId="3A86286C" w14:textId="3B1F2EE3" w:rsidR="008538E0" w:rsidRDefault="005D135F" w:rsidP="00C71FFC">
      <w:pPr>
        <w:spacing w:before="100" w:beforeAutospacing="1" w:after="100" w:afterAutospacing="1" w:line="240" w:lineRule="auto"/>
        <w:jc w:val="both"/>
      </w:pPr>
      <w:r w:rsidRPr="005D135F">
        <w:t xml:space="preserve">Asimismo, es posible estudiar la influencia de las variaciones en los parámetros mecánicos equivalentes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00BC02C2">
        <w:rPr>
          <w:rFonts w:eastAsiaTheme="minorEastAsia"/>
        </w:rPr>
        <w:t xml:space="preserve">y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5D135F">
        <w:t xml:space="preserve">. Para ello, se consideran los valores nominales, mínimos y máximos asociados a la carga y fricción del sistema, manteniendo fija la temperatura de referencia en </w:t>
      </w:r>
      <m:oMath>
        <m:r>
          <w:rPr>
            <w:rFonts w:ascii="Cambria Math" w:hAnsi="Cambria Math"/>
          </w:rPr>
          <m:t>40℃</m:t>
        </m:r>
      </m:oMath>
      <w:r w:rsidRPr="005D135F">
        <w:t>.</w:t>
      </w:r>
    </w:p>
    <w:tbl>
      <w:tblPr>
        <w:tblStyle w:val="Tablaconcuadrcula"/>
        <w:tblW w:w="9639" w:type="dxa"/>
        <w:jc w:val="center"/>
        <w:tblLook w:val="04A0" w:firstRow="1" w:lastRow="0" w:firstColumn="1" w:lastColumn="0" w:noHBand="0" w:noVBand="1"/>
      </w:tblPr>
      <w:tblGrid>
        <w:gridCol w:w="1124"/>
        <w:gridCol w:w="1312"/>
        <w:gridCol w:w="1739"/>
        <w:gridCol w:w="445"/>
        <w:gridCol w:w="1012"/>
        <w:gridCol w:w="1155"/>
        <w:gridCol w:w="1155"/>
        <w:gridCol w:w="1277"/>
        <w:gridCol w:w="1024"/>
      </w:tblGrid>
      <w:tr w:rsidR="00833B37" w:rsidRPr="00833B37" w14:paraId="033145B1" w14:textId="77777777" w:rsidTr="00833B37">
        <w:trPr>
          <w:trHeight w:val="300"/>
          <w:jc w:val="center"/>
        </w:trPr>
        <w:tc>
          <w:tcPr>
            <w:tcW w:w="1101" w:type="dxa"/>
            <w:tcBorders>
              <w:bottom w:val="single" w:sz="4" w:space="0" w:color="auto"/>
            </w:tcBorders>
            <w:noWrap/>
            <w:hideMark/>
          </w:tcPr>
          <w:p w14:paraId="09B3C5EC" w14:textId="10E8B3CA" w:rsidR="00833B37" w:rsidRPr="001E4000" w:rsidRDefault="00833B37" w:rsidP="00833B37">
            <w:pPr>
              <w:spacing w:before="100" w:beforeAutospacing="1" w:after="100" w:afterAutospacing="1"/>
              <w:jc w:val="center"/>
              <w:rPr>
                <w:rFonts w:cstheme="minorHAnsi"/>
                <w:b/>
                <w:bCs/>
              </w:rPr>
            </w:pPr>
            <w:r w:rsidRPr="001E4000">
              <w:rPr>
                <w:rFonts w:cstheme="minorHAnsi"/>
                <w:b/>
                <w:bCs/>
              </w:rPr>
              <w:t>Condición</w:t>
            </w:r>
          </w:p>
        </w:tc>
        <w:tc>
          <w:tcPr>
            <w:tcW w:w="1312" w:type="dxa"/>
            <w:tcBorders>
              <w:bottom w:val="single" w:sz="4" w:space="0" w:color="auto"/>
            </w:tcBorders>
            <w:noWrap/>
            <w:hideMark/>
          </w:tcPr>
          <w:p w14:paraId="50BC965F" w14:textId="45CF8A8C" w:rsidR="00833B37" w:rsidRPr="001E4000" w:rsidRDefault="002C4C01" w:rsidP="00833B37">
            <w:pPr>
              <w:spacing w:before="100" w:beforeAutospacing="1" w:after="100" w:afterAutospacing="1"/>
              <w:jc w:val="center"/>
              <w:rPr>
                <w:rFonts w:cstheme="minorHAnsi"/>
                <w:b/>
                <w:bCs/>
                <w:i/>
              </w:rPr>
            </w:pPr>
            <m:oMathPara>
              <m:oMath>
                <m:sSub>
                  <m:sSubPr>
                    <m:ctrlPr>
                      <w:rPr>
                        <w:rFonts w:ascii="Cambria Math" w:hAnsi="Cambria Math" w:cstheme="minorHAnsi"/>
                        <w:b/>
                        <w:bCs/>
                        <w:i/>
                      </w:rPr>
                    </m:ctrlPr>
                  </m:sSubPr>
                  <m:e>
                    <m:r>
                      <m:rPr>
                        <m:sty m:val="bi"/>
                      </m:rPr>
                      <w:rPr>
                        <w:rFonts w:ascii="Cambria Math" w:hAnsi="Cambria Math" w:cstheme="minorHAnsi"/>
                      </w:rPr>
                      <m:t>J</m:t>
                    </m:r>
                  </m:e>
                  <m:sub>
                    <m:r>
                      <m:rPr>
                        <m:sty m:val="bi"/>
                      </m:rPr>
                      <w:rPr>
                        <w:rFonts w:ascii="Cambria Math" w:hAnsi="Cambria Math" w:cstheme="minorHAnsi"/>
                      </w:rPr>
                      <m:t>eq</m:t>
                    </m:r>
                  </m:sub>
                </m:sSub>
                <m:d>
                  <m:dPr>
                    <m:begChr m:val="["/>
                    <m:endChr m:val="]"/>
                    <m:ctrlPr>
                      <w:rPr>
                        <w:rFonts w:ascii="Cambria Math" w:hAnsi="Cambria Math" w:cstheme="minorHAnsi"/>
                        <w:b/>
                        <w:bCs/>
                        <w:i/>
                      </w:rPr>
                    </m:ctrlPr>
                  </m:dPr>
                  <m:e>
                    <m:r>
                      <m:rPr>
                        <m:nor/>
                      </m:rPr>
                      <w:rPr>
                        <w:rFonts w:ascii="Cambria Math" w:hAnsi="Cambria Math"/>
                        <w:b/>
                        <w:bCs/>
                        <w:i/>
                        <w:lang w:val="en-US"/>
                      </w:rPr>
                      <m:t>kg⋅</m:t>
                    </m:r>
                    <m:sSup>
                      <m:sSupPr>
                        <m:ctrlPr>
                          <w:rPr>
                            <w:rFonts w:ascii="Cambria Math" w:hAnsi="Cambria Math"/>
                            <w:b/>
                            <w:bCs/>
                            <w:i/>
                          </w:rPr>
                        </m:ctrlPr>
                      </m:sSupPr>
                      <m:e>
                        <m:r>
                          <m:rPr>
                            <m:nor/>
                          </m:rPr>
                          <w:rPr>
                            <w:rFonts w:ascii="Cambria Math" w:hAnsi="Cambria Math"/>
                            <w:b/>
                            <w:bCs/>
                            <w:i/>
                            <w:lang w:val="en-US"/>
                          </w:rPr>
                          <m:t>m</m:t>
                        </m:r>
                      </m:e>
                      <m:sup>
                        <m:r>
                          <m:rPr>
                            <m:nor/>
                          </m:rPr>
                          <w:rPr>
                            <w:rFonts w:ascii="Cambria Math" w:hAnsi="Cambria Math"/>
                            <w:b/>
                            <w:bCs/>
                            <w:i/>
                            <w:lang w:val="en-US"/>
                          </w:rPr>
                          <m:t>2</m:t>
                        </m:r>
                      </m:sup>
                    </m:sSup>
                  </m:e>
                </m:d>
              </m:oMath>
            </m:oMathPara>
          </w:p>
        </w:tc>
        <w:tc>
          <w:tcPr>
            <w:tcW w:w="1410" w:type="dxa"/>
            <w:tcBorders>
              <w:bottom w:val="single" w:sz="4" w:space="0" w:color="auto"/>
            </w:tcBorders>
            <w:noWrap/>
            <w:hideMark/>
          </w:tcPr>
          <w:p w14:paraId="6DE197B8" w14:textId="7E35363A" w:rsidR="00833B37" w:rsidRPr="001E4000" w:rsidRDefault="002C4C01" w:rsidP="00833B37">
            <w:pPr>
              <w:spacing w:before="100" w:beforeAutospacing="1" w:after="100" w:afterAutospacing="1"/>
              <w:jc w:val="center"/>
              <w:rPr>
                <w:rFonts w:cstheme="minorHAnsi"/>
                <w:b/>
                <w:bCs/>
              </w:rPr>
            </w:pPr>
            <m:oMathPara>
              <m:oMath>
                <m:sSub>
                  <m:sSubPr>
                    <m:ctrlPr>
                      <w:rPr>
                        <w:rFonts w:ascii="Cambria Math" w:eastAsiaTheme="minorEastAsia" w:hAnsi="Cambria Math" w:cstheme="minorHAnsi"/>
                        <w:b/>
                        <w:bCs/>
                        <w:i/>
                      </w:rPr>
                    </m:ctrlPr>
                  </m:sSubPr>
                  <m:e>
                    <m:r>
                      <m:rPr>
                        <m:sty m:val="bi"/>
                      </m:rPr>
                      <w:rPr>
                        <w:rFonts w:ascii="Cambria Math" w:eastAsiaTheme="minorEastAsia" w:hAnsi="Cambria Math" w:cstheme="minorHAnsi"/>
                      </w:rPr>
                      <m:t>b</m:t>
                    </m:r>
                  </m:e>
                  <m:sub>
                    <m:r>
                      <m:rPr>
                        <m:sty m:val="bi"/>
                      </m:rPr>
                      <w:rPr>
                        <w:rFonts w:ascii="Cambria Math" w:eastAsiaTheme="minorEastAsia" w:hAnsi="Cambria Math" w:cstheme="minorHAnsi"/>
                      </w:rPr>
                      <m:t>eq</m:t>
                    </m:r>
                  </m:sub>
                </m:sSub>
                <m:d>
                  <m:dPr>
                    <m:begChr m:val="["/>
                    <m:endChr m:val="]"/>
                    <m:ctrlPr>
                      <w:rPr>
                        <w:rFonts w:ascii="Cambria Math" w:eastAsiaTheme="minorEastAsia" w:hAnsi="Cambria Math" w:cstheme="minorHAnsi"/>
                        <w:b/>
                        <w:bCs/>
                        <w:i/>
                      </w:rPr>
                    </m:ctrlPr>
                  </m:dPr>
                  <m:e>
                    <m:f>
                      <m:fPr>
                        <m:type m:val="lin"/>
                        <m:ctrlPr>
                          <w:rPr>
                            <w:rFonts w:ascii="Cambria Math" w:eastAsiaTheme="minorEastAsia" w:hAnsi="Cambria Math"/>
                            <w:b/>
                            <w:bCs/>
                            <w:i/>
                          </w:rPr>
                        </m:ctrlPr>
                      </m:fPr>
                      <m:num>
                        <m:r>
                          <m:rPr>
                            <m:sty m:val="bi"/>
                          </m:rPr>
                          <w:rPr>
                            <w:rFonts w:ascii="Cambria Math" w:eastAsiaTheme="minorEastAsia" w:hAnsi="Cambria Math"/>
                          </w:rPr>
                          <m:t>N∙m</m:t>
                        </m:r>
                      </m:num>
                      <m:den>
                        <m:r>
                          <m:rPr>
                            <m:sty m:val="bi"/>
                          </m:rPr>
                          <w:rPr>
                            <w:rFonts w:ascii="Cambria Math" w:eastAsiaTheme="minorEastAsia" w:hAnsi="Cambria Math"/>
                          </w:rPr>
                          <m:t>rad</m:t>
                        </m:r>
                      </m:den>
                    </m:f>
                  </m:e>
                </m:d>
              </m:oMath>
            </m:oMathPara>
          </w:p>
        </w:tc>
        <w:tc>
          <w:tcPr>
            <w:tcW w:w="236" w:type="dxa"/>
            <w:tcBorders>
              <w:bottom w:val="single" w:sz="4" w:space="0" w:color="auto"/>
            </w:tcBorders>
            <w:noWrap/>
            <w:hideMark/>
          </w:tcPr>
          <w:p w14:paraId="02866C8D" w14:textId="1AA9EF8B" w:rsidR="00833B37" w:rsidRPr="001E4000" w:rsidRDefault="00833B37" w:rsidP="00833B37">
            <w:pPr>
              <w:spacing w:before="100" w:beforeAutospacing="1" w:after="100" w:afterAutospacing="1"/>
              <w:jc w:val="center"/>
              <w:rPr>
                <w:rFonts w:cstheme="minorHAnsi"/>
                <w:b/>
                <w:bCs/>
              </w:rPr>
            </w:pPr>
            <w:r w:rsidRPr="001E4000">
              <w:rPr>
                <w:rFonts w:cstheme="minorHAnsi"/>
                <w:b/>
                <w:bCs/>
              </w:rPr>
              <w:t>P</w:t>
            </w:r>
            <w:r w:rsidR="001E4000">
              <w:rPr>
                <w:rFonts w:cstheme="minorHAnsi"/>
                <w:b/>
                <w:bCs/>
              </w:rPr>
              <w:t>1</w:t>
            </w:r>
          </w:p>
        </w:tc>
        <w:tc>
          <w:tcPr>
            <w:tcW w:w="1012" w:type="dxa"/>
            <w:tcBorders>
              <w:bottom w:val="single" w:sz="4" w:space="0" w:color="auto"/>
            </w:tcBorders>
            <w:noWrap/>
            <w:hideMark/>
          </w:tcPr>
          <w:p w14:paraId="79FF16B0"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P2</w:t>
            </w:r>
          </w:p>
        </w:tc>
        <w:tc>
          <w:tcPr>
            <w:tcW w:w="1155" w:type="dxa"/>
            <w:tcBorders>
              <w:bottom w:val="single" w:sz="4" w:space="0" w:color="auto"/>
            </w:tcBorders>
            <w:noWrap/>
            <w:hideMark/>
          </w:tcPr>
          <w:p w14:paraId="4A166A5B"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P3</w:t>
            </w:r>
          </w:p>
        </w:tc>
        <w:tc>
          <w:tcPr>
            <w:tcW w:w="1155" w:type="dxa"/>
            <w:tcBorders>
              <w:bottom w:val="single" w:sz="4" w:space="0" w:color="auto"/>
            </w:tcBorders>
            <w:noWrap/>
            <w:hideMark/>
          </w:tcPr>
          <w:p w14:paraId="58FAFEBF"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Cero</w:t>
            </w:r>
          </w:p>
        </w:tc>
        <w:tc>
          <w:tcPr>
            <w:tcW w:w="1234" w:type="dxa"/>
            <w:tcBorders>
              <w:bottom w:val="single" w:sz="4" w:space="0" w:color="auto"/>
            </w:tcBorders>
            <w:noWrap/>
            <w:hideMark/>
          </w:tcPr>
          <w:p w14:paraId="300BCF7D" w14:textId="12E56074" w:rsidR="00833B37" w:rsidRPr="001E4000" w:rsidRDefault="002C4C01" w:rsidP="00833B37">
            <w:pPr>
              <w:spacing w:before="100" w:beforeAutospacing="1" w:after="100" w:afterAutospacing="1"/>
              <w:jc w:val="center"/>
              <w:rPr>
                <w:rFonts w:cstheme="minorHAnsi"/>
                <w:b/>
                <w:bCs/>
              </w:rPr>
            </w:pPr>
            <m:oMathPara>
              <m:oMath>
                <m:sSub>
                  <m:sSubPr>
                    <m:ctrlPr>
                      <w:rPr>
                        <w:rFonts w:ascii="Cambria Math" w:hAnsi="Cambria Math" w:cstheme="minorHAnsi"/>
                        <w:b/>
                        <w:bCs/>
                      </w:rPr>
                    </m:ctrlPr>
                  </m:sSubPr>
                  <m:e>
                    <m:r>
                      <m:rPr>
                        <m:sty m:val="bi"/>
                      </m:rPr>
                      <w:rPr>
                        <w:rFonts w:ascii="Cambria Math" w:hAnsi="Cambria Math" w:cstheme="minorHAnsi"/>
                      </w:rPr>
                      <m:t>⍵</m:t>
                    </m:r>
                  </m:e>
                  <m:sub>
                    <m:r>
                      <m:rPr>
                        <m:sty m:val="bi"/>
                      </m:rPr>
                      <w:rPr>
                        <w:rFonts w:ascii="Cambria Math" w:hAnsi="Cambria Math" w:cstheme="minorHAnsi"/>
                      </w:rPr>
                      <m:t>n</m:t>
                    </m:r>
                  </m:sub>
                </m:sSub>
                <m:d>
                  <m:dPr>
                    <m:begChr m:val="["/>
                    <m:endChr m:val="]"/>
                    <m:ctrlPr>
                      <w:rPr>
                        <w:rFonts w:ascii="Cambria Math" w:hAnsi="Cambria Math" w:cstheme="minorHAnsi"/>
                        <w:b/>
                        <w:bCs/>
                      </w:rPr>
                    </m:ctrlPr>
                  </m:dPr>
                  <m:e>
                    <m:f>
                      <m:fPr>
                        <m:type m:val="lin"/>
                        <m:ctrlPr>
                          <w:rPr>
                            <w:rFonts w:ascii="Cambria Math" w:hAnsi="Cambria Math" w:cstheme="minorHAnsi"/>
                            <w:b/>
                            <w:bCs/>
                          </w:rPr>
                        </m:ctrlPr>
                      </m:fPr>
                      <m:num>
                        <m:r>
                          <m:rPr>
                            <m:sty m:val="bi"/>
                          </m:rPr>
                          <w:rPr>
                            <w:rFonts w:ascii="Cambria Math" w:hAnsi="Cambria Math" w:cstheme="minorHAnsi"/>
                          </w:rPr>
                          <m:t>rad</m:t>
                        </m:r>
                      </m:num>
                      <m:den>
                        <m:r>
                          <m:rPr>
                            <m:sty m:val="bi"/>
                          </m:rPr>
                          <w:rPr>
                            <w:rFonts w:ascii="Cambria Math" w:hAnsi="Cambria Math" w:cstheme="minorHAnsi"/>
                          </w:rPr>
                          <m:t>s</m:t>
                        </m:r>
                      </m:den>
                    </m:f>
                  </m:e>
                </m:d>
              </m:oMath>
            </m:oMathPara>
          </w:p>
        </w:tc>
        <w:tc>
          <w:tcPr>
            <w:tcW w:w="1024" w:type="dxa"/>
            <w:tcBorders>
              <w:bottom w:val="single" w:sz="4" w:space="0" w:color="auto"/>
            </w:tcBorders>
            <w:noWrap/>
            <w:hideMark/>
          </w:tcPr>
          <w:p w14:paraId="5023A9AE" w14:textId="3AE357AA" w:rsidR="00833B37" w:rsidRPr="001E4000" w:rsidRDefault="001E4000" w:rsidP="00833B37">
            <w:pPr>
              <w:spacing w:before="100" w:beforeAutospacing="1" w:after="100" w:afterAutospacing="1"/>
              <w:jc w:val="center"/>
              <w:rPr>
                <w:rFonts w:cstheme="minorHAnsi"/>
                <w:b/>
                <w:bCs/>
              </w:rPr>
            </w:pPr>
            <m:oMathPara>
              <m:oMath>
                <m:r>
                  <m:rPr>
                    <m:sty m:val="b"/>
                  </m:rPr>
                  <w:rPr>
                    <w:rFonts w:ascii="Cambria Math" w:hAnsi="Cambria Math" w:cstheme="minorHAnsi"/>
                  </w:rPr>
                  <m:t>ζ</m:t>
                </m:r>
              </m:oMath>
            </m:oMathPara>
          </w:p>
        </w:tc>
      </w:tr>
      <w:tr w:rsidR="001E4000" w:rsidRPr="00833B37" w14:paraId="3F2C618D" w14:textId="77777777" w:rsidTr="00833B37">
        <w:trPr>
          <w:trHeight w:val="300"/>
          <w:jc w:val="center"/>
        </w:trPr>
        <w:tc>
          <w:tcPr>
            <w:tcW w:w="1101" w:type="dxa"/>
            <w:tcBorders>
              <w:top w:val="single" w:sz="4" w:space="0" w:color="auto"/>
              <w:left w:val="single" w:sz="4" w:space="0" w:color="auto"/>
              <w:bottom w:val="nil"/>
              <w:right w:val="single" w:sz="4" w:space="0" w:color="auto"/>
            </w:tcBorders>
            <w:noWrap/>
            <w:hideMark/>
          </w:tcPr>
          <w:p w14:paraId="144B43BC" w14:textId="77777777" w:rsidR="00833B37" w:rsidRPr="00833B37" w:rsidRDefault="00833B37" w:rsidP="00833B37">
            <w:pPr>
              <w:spacing w:before="100" w:beforeAutospacing="1" w:after="100" w:afterAutospacing="1"/>
              <w:jc w:val="center"/>
              <w:rPr>
                <w:rFonts w:cstheme="minorHAnsi"/>
              </w:rPr>
            </w:pPr>
            <w:r w:rsidRPr="00833B37">
              <w:rPr>
                <w:rFonts w:cstheme="minorHAnsi"/>
              </w:rPr>
              <w:t>Nominal</w:t>
            </w:r>
          </w:p>
        </w:tc>
        <w:tc>
          <w:tcPr>
            <w:tcW w:w="1312" w:type="dxa"/>
            <w:tcBorders>
              <w:top w:val="single" w:sz="4" w:space="0" w:color="auto"/>
              <w:left w:val="single" w:sz="4" w:space="0" w:color="auto"/>
              <w:bottom w:val="nil"/>
              <w:right w:val="single" w:sz="4" w:space="0" w:color="auto"/>
            </w:tcBorders>
            <w:noWrap/>
            <w:hideMark/>
          </w:tcPr>
          <w:p w14:paraId="26725220" w14:textId="3579652F" w:rsidR="00833B37" w:rsidRPr="00833B37" w:rsidRDefault="00833B37" w:rsidP="00833B37">
            <w:pPr>
              <w:spacing w:before="100" w:beforeAutospacing="1" w:after="100" w:afterAutospacing="1"/>
              <w:jc w:val="center"/>
              <w:rPr>
                <w:rFonts w:cstheme="minorHAnsi"/>
              </w:rPr>
            </w:pPr>
            <w:r w:rsidRPr="00833B37">
              <w:rPr>
                <w:rFonts w:cstheme="minorHAnsi"/>
              </w:rPr>
              <w:t>1,978E-05</w:t>
            </w:r>
          </w:p>
        </w:tc>
        <w:tc>
          <w:tcPr>
            <w:tcW w:w="1410" w:type="dxa"/>
            <w:tcBorders>
              <w:top w:val="single" w:sz="4" w:space="0" w:color="auto"/>
              <w:left w:val="single" w:sz="4" w:space="0" w:color="auto"/>
              <w:bottom w:val="nil"/>
              <w:right w:val="single" w:sz="4" w:space="0" w:color="auto"/>
            </w:tcBorders>
            <w:noWrap/>
            <w:hideMark/>
          </w:tcPr>
          <w:p w14:paraId="0AC56367" w14:textId="77777777" w:rsidR="00833B37" w:rsidRPr="00833B37" w:rsidRDefault="00833B37" w:rsidP="00833B37">
            <w:pPr>
              <w:spacing w:before="100" w:beforeAutospacing="1" w:after="100" w:afterAutospacing="1"/>
              <w:jc w:val="center"/>
              <w:rPr>
                <w:rFonts w:cstheme="minorHAnsi"/>
              </w:rPr>
            </w:pPr>
            <w:r w:rsidRPr="00833B37">
              <w:rPr>
                <w:rFonts w:cstheme="minorHAnsi"/>
              </w:rPr>
              <w:t>1,98611E-05</w:t>
            </w:r>
          </w:p>
        </w:tc>
        <w:tc>
          <w:tcPr>
            <w:tcW w:w="236" w:type="dxa"/>
            <w:tcBorders>
              <w:top w:val="single" w:sz="4" w:space="0" w:color="auto"/>
              <w:left w:val="single" w:sz="4" w:space="0" w:color="auto"/>
              <w:bottom w:val="nil"/>
              <w:right w:val="single" w:sz="4" w:space="0" w:color="auto"/>
            </w:tcBorders>
            <w:noWrap/>
            <w:hideMark/>
          </w:tcPr>
          <w:p w14:paraId="51832EB9" w14:textId="77777777" w:rsidR="00833B37" w:rsidRPr="00833B37" w:rsidRDefault="00833B37" w:rsidP="00833B37">
            <w:pPr>
              <w:spacing w:before="100" w:beforeAutospacing="1" w:after="100" w:afterAutospacing="1"/>
              <w:jc w:val="center"/>
              <w:rPr>
                <w:rFonts w:cstheme="minorHAnsi"/>
              </w:rPr>
            </w:pPr>
            <w:r w:rsidRPr="00833B37">
              <w:rPr>
                <w:rFonts w:cstheme="minorHAnsi"/>
              </w:rPr>
              <w:t>0</w:t>
            </w:r>
          </w:p>
        </w:tc>
        <w:tc>
          <w:tcPr>
            <w:tcW w:w="1012" w:type="dxa"/>
            <w:tcBorders>
              <w:top w:val="single" w:sz="4" w:space="0" w:color="auto"/>
              <w:left w:val="single" w:sz="4" w:space="0" w:color="auto"/>
              <w:bottom w:val="nil"/>
              <w:right w:val="single" w:sz="4" w:space="0" w:color="auto"/>
            </w:tcBorders>
            <w:noWrap/>
            <w:hideMark/>
          </w:tcPr>
          <w:p w14:paraId="30A453E9" w14:textId="758BB753"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single" w:sz="4" w:space="0" w:color="auto"/>
              <w:left w:val="single" w:sz="4" w:space="0" w:color="auto"/>
              <w:bottom w:val="nil"/>
              <w:right w:val="single" w:sz="4" w:space="0" w:color="auto"/>
            </w:tcBorders>
            <w:noWrap/>
            <w:hideMark/>
          </w:tcPr>
          <w:p w14:paraId="2B33F048" w14:textId="0E514450"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single" w:sz="4" w:space="0" w:color="auto"/>
              <w:left w:val="single" w:sz="4" w:space="0" w:color="auto"/>
              <w:bottom w:val="nil"/>
              <w:right w:val="single" w:sz="4" w:space="0" w:color="auto"/>
            </w:tcBorders>
            <w:noWrap/>
            <w:hideMark/>
          </w:tcPr>
          <w:p w14:paraId="0295BD72" w14:textId="4D20CEEA" w:rsidR="00833B37" w:rsidRPr="00833B37" w:rsidRDefault="00833B37" w:rsidP="00833B37">
            <w:pPr>
              <w:spacing w:before="100" w:beforeAutospacing="1" w:after="100" w:afterAutospacing="1"/>
              <w:jc w:val="center"/>
              <w:rPr>
                <w:rFonts w:cstheme="minorHAnsi"/>
              </w:rPr>
            </w:pPr>
            <w:r w:rsidRPr="00833B37">
              <w:rPr>
                <w:rFonts w:cstheme="minorHAnsi"/>
              </w:rPr>
              <w:t>189,5793</w:t>
            </w:r>
          </w:p>
        </w:tc>
        <w:tc>
          <w:tcPr>
            <w:tcW w:w="1234" w:type="dxa"/>
            <w:tcBorders>
              <w:top w:val="single" w:sz="4" w:space="0" w:color="auto"/>
              <w:left w:val="single" w:sz="4" w:space="0" w:color="auto"/>
              <w:bottom w:val="nil"/>
              <w:right w:val="single" w:sz="4" w:space="0" w:color="auto"/>
            </w:tcBorders>
            <w:noWrap/>
            <w:hideMark/>
          </w:tcPr>
          <w:p w14:paraId="4591763C" w14:textId="7DDAC2C5" w:rsidR="00833B37" w:rsidRPr="00833B37" w:rsidRDefault="00833B37" w:rsidP="00833B37">
            <w:pPr>
              <w:spacing w:before="100" w:beforeAutospacing="1" w:after="100" w:afterAutospacing="1"/>
              <w:jc w:val="center"/>
              <w:rPr>
                <w:rFonts w:cstheme="minorHAnsi"/>
              </w:rPr>
            </w:pPr>
            <w:r w:rsidRPr="00833B37">
              <w:rPr>
                <w:rFonts w:cstheme="minorHAnsi"/>
              </w:rPr>
              <w:t>174,0908</w:t>
            </w:r>
          </w:p>
        </w:tc>
        <w:tc>
          <w:tcPr>
            <w:tcW w:w="1024" w:type="dxa"/>
            <w:tcBorders>
              <w:top w:val="single" w:sz="4" w:space="0" w:color="auto"/>
              <w:left w:val="single" w:sz="4" w:space="0" w:color="auto"/>
              <w:bottom w:val="nil"/>
              <w:right w:val="single" w:sz="4" w:space="0" w:color="auto"/>
            </w:tcBorders>
            <w:noWrap/>
            <w:hideMark/>
          </w:tcPr>
          <w:p w14:paraId="7871C200" w14:textId="5844BA86" w:rsidR="00833B37" w:rsidRPr="00833B37" w:rsidRDefault="00833B37" w:rsidP="00833B37">
            <w:pPr>
              <w:spacing w:before="100" w:beforeAutospacing="1" w:after="100" w:afterAutospacing="1"/>
              <w:jc w:val="center"/>
              <w:rPr>
                <w:rFonts w:cstheme="minorHAnsi"/>
              </w:rPr>
            </w:pPr>
            <w:r w:rsidRPr="00833B37">
              <w:rPr>
                <w:rFonts w:cstheme="minorHAnsi"/>
              </w:rPr>
              <w:t>0,5474</w:t>
            </w:r>
          </w:p>
        </w:tc>
      </w:tr>
      <w:tr w:rsidR="001E4000" w:rsidRPr="00833B37" w14:paraId="1F7AFC19" w14:textId="77777777" w:rsidTr="00833B37">
        <w:trPr>
          <w:trHeight w:val="300"/>
          <w:jc w:val="center"/>
        </w:trPr>
        <w:tc>
          <w:tcPr>
            <w:tcW w:w="1101" w:type="dxa"/>
            <w:tcBorders>
              <w:top w:val="nil"/>
              <w:left w:val="single" w:sz="4" w:space="0" w:color="auto"/>
              <w:bottom w:val="nil"/>
              <w:right w:val="single" w:sz="4" w:space="0" w:color="auto"/>
            </w:tcBorders>
            <w:noWrap/>
            <w:hideMark/>
          </w:tcPr>
          <w:p w14:paraId="24A73943" w14:textId="79252739" w:rsidR="00833B37" w:rsidRPr="00833B37" w:rsidRDefault="00833B37" w:rsidP="00833B37">
            <w:pPr>
              <w:spacing w:before="100" w:beforeAutospacing="1" w:after="100" w:afterAutospacing="1"/>
              <w:jc w:val="center"/>
              <w:rPr>
                <w:rFonts w:cstheme="minorHAnsi"/>
              </w:rPr>
            </w:pPr>
            <w:r w:rsidRPr="00833B37">
              <w:rPr>
                <w:rFonts w:cstheme="minorHAnsi"/>
              </w:rPr>
              <w:t>Mínimos</w:t>
            </w:r>
          </w:p>
        </w:tc>
        <w:tc>
          <w:tcPr>
            <w:tcW w:w="1312" w:type="dxa"/>
            <w:tcBorders>
              <w:top w:val="nil"/>
              <w:left w:val="single" w:sz="4" w:space="0" w:color="auto"/>
              <w:bottom w:val="nil"/>
              <w:right w:val="single" w:sz="4" w:space="0" w:color="auto"/>
            </w:tcBorders>
            <w:noWrap/>
            <w:hideMark/>
          </w:tcPr>
          <w:p w14:paraId="3E4C8D6A" w14:textId="0D2B9E75" w:rsidR="00833B37" w:rsidRPr="00833B37" w:rsidRDefault="00833B37" w:rsidP="00833B37">
            <w:pPr>
              <w:spacing w:before="100" w:beforeAutospacing="1" w:after="100" w:afterAutospacing="1"/>
              <w:jc w:val="center"/>
              <w:rPr>
                <w:rFonts w:cstheme="minorHAnsi"/>
              </w:rPr>
            </w:pPr>
            <w:r w:rsidRPr="00833B37">
              <w:rPr>
                <w:rFonts w:cstheme="minorHAnsi"/>
              </w:rPr>
              <w:t>1,978E-05</w:t>
            </w:r>
          </w:p>
        </w:tc>
        <w:tc>
          <w:tcPr>
            <w:tcW w:w="1410" w:type="dxa"/>
            <w:tcBorders>
              <w:top w:val="nil"/>
              <w:left w:val="single" w:sz="4" w:space="0" w:color="auto"/>
              <w:bottom w:val="nil"/>
              <w:right w:val="single" w:sz="4" w:space="0" w:color="auto"/>
            </w:tcBorders>
            <w:noWrap/>
            <w:hideMark/>
          </w:tcPr>
          <w:p w14:paraId="19D9FFB1" w14:textId="77777777" w:rsidR="00833B37" w:rsidRPr="00833B37" w:rsidRDefault="00833B37" w:rsidP="00833B37">
            <w:pPr>
              <w:spacing w:before="100" w:beforeAutospacing="1" w:after="100" w:afterAutospacing="1"/>
              <w:jc w:val="center"/>
              <w:rPr>
                <w:rFonts w:cstheme="minorHAnsi"/>
              </w:rPr>
            </w:pPr>
            <w:r w:rsidRPr="00833B37">
              <w:rPr>
                <w:rFonts w:cstheme="minorHAnsi"/>
              </w:rPr>
              <w:t>1,98611E-05</w:t>
            </w:r>
          </w:p>
        </w:tc>
        <w:tc>
          <w:tcPr>
            <w:tcW w:w="236" w:type="dxa"/>
            <w:tcBorders>
              <w:top w:val="nil"/>
              <w:left w:val="single" w:sz="4" w:space="0" w:color="auto"/>
              <w:bottom w:val="nil"/>
              <w:right w:val="single" w:sz="4" w:space="0" w:color="auto"/>
            </w:tcBorders>
            <w:noWrap/>
            <w:hideMark/>
          </w:tcPr>
          <w:p w14:paraId="5B32D728" w14:textId="77777777" w:rsidR="00833B37" w:rsidRPr="00833B37" w:rsidRDefault="00833B37" w:rsidP="00833B37">
            <w:pPr>
              <w:spacing w:before="100" w:beforeAutospacing="1" w:after="100" w:afterAutospacing="1"/>
              <w:jc w:val="center"/>
              <w:rPr>
                <w:rFonts w:cstheme="minorHAnsi"/>
              </w:rPr>
            </w:pPr>
            <w:r w:rsidRPr="00833B37">
              <w:rPr>
                <w:rFonts w:cstheme="minorHAnsi"/>
              </w:rPr>
              <w:t>0</w:t>
            </w:r>
          </w:p>
        </w:tc>
        <w:tc>
          <w:tcPr>
            <w:tcW w:w="1012" w:type="dxa"/>
            <w:tcBorders>
              <w:top w:val="nil"/>
              <w:left w:val="single" w:sz="4" w:space="0" w:color="auto"/>
              <w:bottom w:val="nil"/>
              <w:right w:val="single" w:sz="4" w:space="0" w:color="auto"/>
            </w:tcBorders>
            <w:noWrap/>
            <w:hideMark/>
          </w:tcPr>
          <w:p w14:paraId="4874F9AA" w14:textId="671D0785"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nil"/>
              <w:left w:val="single" w:sz="4" w:space="0" w:color="auto"/>
              <w:bottom w:val="nil"/>
              <w:right w:val="single" w:sz="4" w:space="0" w:color="auto"/>
            </w:tcBorders>
            <w:noWrap/>
            <w:hideMark/>
          </w:tcPr>
          <w:p w14:paraId="4A9ACA52" w14:textId="5EB66A3B"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nil"/>
              <w:left w:val="single" w:sz="4" w:space="0" w:color="auto"/>
              <w:bottom w:val="nil"/>
              <w:right w:val="single" w:sz="4" w:space="0" w:color="auto"/>
            </w:tcBorders>
            <w:noWrap/>
            <w:hideMark/>
          </w:tcPr>
          <w:p w14:paraId="2F508448" w14:textId="13AFD969" w:rsidR="00833B37" w:rsidRPr="00833B37" w:rsidRDefault="00833B37" w:rsidP="00833B37">
            <w:pPr>
              <w:spacing w:before="100" w:beforeAutospacing="1" w:after="100" w:afterAutospacing="1"/>
              <w:jc w:val="center"/>
              <w:rPr>
                <w:rFonts w:cstheme="minorHAnsi"/>
              </w:rPr>
            </w:pPr>
            <w:r w:rsidRPr="00833B37">
              <w:rPr>
                <w:rFonts w:cstheme="minorHAnsi"/>
              </w:rPr>
              <w:t>189,5793</w:t>
            </w:r>
          </w:p>
        </w:tc>
        <w:tc>
          <w:tcPr>
            <w:tcW w:w="1234" w:type="dxa"/>
            <w:tcBorders>
              <w:top w:val="nil"/>
              <w:left w:val="single" w:sz="4" w:space="0" w:color="auto"/>
              <w:bottom w:val="nil"/>
              <w:right w:val="single" w:sz="4" w:space="0" w:color="auto"/>
            </w:tcBorders>
            <w:noWrap/>
            <w:hideMark/>
          </w:tcPr>
          <w:p w14:paraId="3EEF857D" w14:textId="582EE78F" w:rsidR="00833B37" w:rsidRPr="00833B37" w:rsidRDefault="00833B37" w:rsidP="00833B37">
            <w:pPr>
              <w:spacing w:before="100" w:beforeAutospacing="1" w:after="100" w:afterAutospacing="1"/>
              <w:jc w:val="center"/>
              <w:rPr>
                <w:rFonts w:cstheme="minorHAnsi"/>
              </w:rPr>
            </w:pPr>
            <w:r w:rsidRPr="00833B37">
              <w:rPr>
                <w:rFonts w:cstheme="minorHAnsi"/>
              </w:rPr>
              <w:t>174,0908</w:t>
            </w:r>
          </w:p>
        </w:tc>
        <w:tc>
          <w:tcPr>
            <w:tcW w:w="1024" w:type="dxa"/>
            <w:tcBorders>
              <w:top w:val="nil"/>
              <w:left w:val="single" w:sz="4" w:space="0" w:color="auto"/>
              <w:bottom w:val="nil"/>
              <w:right w:val="single" w:sz="4" w:space="0" w:color="auto"/>
            </w:tcBorders>
            <w:noWrap/>
            <w:hideMark/>
          </w:tcPr>
          <w:p w14:paraId="05E0E342" w14:textId="2A79C294" w:rsidR="00833B37" w:rsidRPr="00833B37" w:rsidRDefault="00833B37" w:rsidP="00833B37">
            <w:pPr>
              <w:spacing w:before="100" w:beforeAutospacing="1" w:after="100" w:afterAutospacing="1"/>
              <w:jc w:val="center"/>
              <w:rPr>
                <w:rFonts w:cstheme="minorHAnsi"/>
              </w:rPr>
            </w:pPr>
            <w:r w:rsidRPr="00833B37">
              <w:rPr>
                <w:rFonts w:cstheme="minorHAnsi"/>
              </w:rPr>
              <w:t>0,5474</w:t>
            </w:r>
          </w:p>
        </w:tc>
      </w:tr>
      <w:tr w:rsidR="001E4000" w:rsidRPr="00833B37" w14:paraId="119025EA" w14:textId="77777777" w:rsidTr="00833B37">
        <w:trPr>
          <w:trHeight w:val="300"/>
          <w:jc w:val="center"/>
        </w:trPr>
        <w:tc>
          <w:tcPr>
            <w:tcW w:w="1101" w:type="dxa"/>
            <w:tcBorders>
              <w:top w:val="nil"/>
              <w:left w:val="single" w:sz="4" w:space="0" w:color="auto"/>
              <w:bottom w:val="single" w:sz="4" w:space="0" w:color="auto"/>
              <w:right w:val="single" w:sz="4" w:space="0" w:color="auto"/>
            </w:tcBorders>
            <w:noWrap/>
            <w:hideMark/>
          </w:tcPr>
          <w:p w14:paraId="4C26097F" w14:textId="491C6153" w:rsidR="00833B37" w:rsidRPr="00833B37" w:rsidRDefault="00833B37" w:rsidP="00833B37">
            <w:pPr>
              <w:spacing w:before="100" w:beforeAutospacing="1" w:after="100" w:afterAutospacing="1"/>
              <w:jc w:val="center"/>
              <w:rPr>
                <w:rFonts w:cstheme="minorHAnsi"/>
              </w:rPr>
            </w:pPr>
            <w:r w:rsidRPr="00833B37">
              <w:rPr>
                <w:rFonts w:cstheme="minorHAnsi"/>
              </w:rPr>
              <w:t>Máximos</w:t>
            </w:r>
          </w:p>
        </w:tc>
        <w:tc>
          <w:tcPr>
            <w:tcW w:w="1312" w:type="dxa"/>
            <w:tcBorders>
              <w:top w:val="nil"/>
              <w:left w:val="single" w:sz="4" w:space="0" w:color="auto"/>
              <w:bottom w:val="single" w:sz="4" w:space="0" w:color="auto"/>
              <w:right w:val="single" w:sz="4" w:space="0" w:color="auto"/>
            </w:tcBorders>
            <w:noWrap/>
            <w:hideMark/>
          </w:tcPr>
          <w:p w14:paraId="6A4732BD" w14:textId="61AC2B22" w:rsidR="00833B37" w:rsidRPr="00833B37" w:rsidRDefault="00833B37" w:rsidP="00833B37">
            <w:pPr>
              <w:spacing w:before="100" w:beforeAutospacing="1" w:after="100" w:afterAutospacing="1"/>
              <w:jc w:val="center"/>
              <w:rPr>
                <w:rFonts w:cstheme="minorHAnsi"/>
              </w:rPr>
            </w:pPr>
            <w:r w:rsidRPr="00833B37">
              <w:rPr>
                <w:rFonts w:cstheme="minorHAnsi"/>
              </w:rPr>
              <w:t>4,583E-05</w:t>
            </w:r>
          </w:p>
        </w:tc>
        <w:tc>
          <w:tcPr>
            <w:tcW w:w="1410" w:type="dxa"/>
            <w:tcBorders>
              <w:top w:val="nil"/>
              <w:left w:val="single" w:sz="4" w:space="0" w:color="auto"/>
              <w:bottom w:val="single" w:sz="4" w:space="0" w:color="auto"/>
              <w:right w:val="single" w:sz="4" w:space="0" w:color="auto"/>
            </w:tcBorders>
            <w:noWrap/>
            <w:hideMark/>
          </w:tcPr>
          <w:p w14:paraId="48726230" w14:textId="77777777" w:rsidR="00833B37" w:rsidRPr="00833B37" w:rsidRDefault="00833B37" w:rsidP="00833B37">
            <w:pPr>
              <w:spacing w:before="100" w:beforeAutospacing="1" w:after="100" w:afterAutospacing="1"/>
              <w:jc w:val="center"/>
              <w:rPr>
                <w:rFonts w:cstheme="minorHAnsi"/>
              </w:rPr>
            </w:pPr>
            <w:r w:rsidRPr="00833B37">
              <w:rPr>
                <w:rFonts w:cstheme="minorHAnsi"/>
              </w:rPr>
              <w:t>2,40278E-05</w:t>
            </w:r>
          </w:p>
        </w:tc>
        <w:tc>
          <w:tcPr>
            <w:tcW w:w="236" w:type="dxa"/>
            <w:tcBorders>
              <w:top w:val="nil"/>
              <w:left w:val="single" w:sz="4" w:space="0" w:color="auto"/>
              <w:bottom w:val="single" w:sz="4" w:space="0" w:color="auto"/>
              <w:right w:val="single" w:sz="4" w:space="0" w:color="auto"/>
            </w:tcBorders>
            <w:noWrap/>
            <w:hideMark/>
          </w:tcPr>
          <w:p w14:paraId="672DA9FF" w14:textId="77777777" w:rsidR="00833B37" w:rsidRPr="00833B37" w:rsidRDefault="00833B37" w:rsidP="00833B37">
            <w:pPr>
              <w:spacing w:before="100" w:beforeAutospacing="1" w:after="100" w:afterAutospacing="1"/>
              <w:jc w:val="center"/>
              <w:rPr>
                <w:rFonts w:cstheme="minorHAnsi"/>
              </w:rPr>
            </w:pPr>
            <w:r w:rsidRPr="00833B37">
              <w:rPr>
                <w:rFonts w:cstheme="minorHAnsi"/>
              </w:rPr>
              <w:t>0</w:t>
            </w:r>
          </w:p>
        </w:tc>
        <w:tc>
          <w:tcPr>
            <w:tcW w:w="1012" w:type="dxa"/>
            <w:tcBorders>
              <w:top w:val="nil"/>
              <w:left w:val="single" w:sz="4" w:space="0" w:color="auto"/>
              <w:bottom w:val="single" w:sz="4" w:space="0" w:color="auto"/>
              <w:right w:val="single" w:sz="4" w:space="0" w:color="auto"/>
            </w:tcBorders>
            <w:noWrap/>
            <w:hideMark/>
          </w:tcPr>
          <w:p w14:paraId="5DDF7E51" w14:textId="729520B3" w:rsidR="00833B37" w:rsidRPr="00833B37" w:rsidRDefault="00833B37" w:rsidP="00833B37">
            <w:pPr>
              <w:spacing w:before="100" w:beforeAutospacing="1" w:after="100" w:afterAutospacing="1"/>
              <w:jc w:val="center"/>
              <w:rPr>
                <w:rFonts w:cstheme="minorHAnsi"/>
              </w:rPr>
            </w:pPr>
            <w:r w:rsidRPr="00833B37">
              <w:rPr>
                <w:rFonts w:cstheme="minorHAnsi"/>
              </w:rPr>
              <w:t>95,0518</w:t>
            </w:r>
          </w:p>
        </w:tc>
        <w:tc>
          <w:tcPr>
            <w:tcW w:w="1155" w:type="dxa"/>
            <w:tcBorders>
              <w:top w:val="nil"/>
              <w:left w:val="single" w:sz="4" w:space="0" w:color="auto"/>
              <w:bottom w:val="single" w:sz="4" w:space="0" w:color="auto"/>
              <w:right w:val="single" w:sz="4" w:space="0" w:color="auto"/>
            </w:tcBorders>
            <w:noWrap/>
            <w:hideMark/>
          </w:tcPr>
          <w:p w14:paraId="61FDCBBB" w14:textId="7ED6B7AC" w:rsidR="00833B37" w:rsidRPr="00833B37" w:rsidRDefault="00833B37" w:rsidP="00833B37">
            <w:pPr>
              <w:spacing w:before="100" w:beforeAutospacing="1" w:after="100" w:afterAutospacing="1"/>
              <w:jc w:val="center"/>
              <w:rPr>
                <w:rFonts w:cstheme="minorHAnsi"/>
              </w:rPr>
            </w:pPr>
            <w:r w:rsidRPr="00833B37">
              <w:rPr>
                <w:rFonts w:cstheme="minorHAnsi"/>
              </w:rPr>
              <w:t>95,0518</w:t>
            </w:r>
          </w:p>
        </w:tc>
        <w:tc>
          <w:tcPr>
            <w:tcW w:w="1155" w:type="dxa"/>
            <w:tcBorders>
              <w:top w:val="nil"/>
              <w:left w:val="single" w:sz="4" w:space="0" w:color="auto"/>
              <w:bottom w:val="single" w:sz="4" w:space="0" w:color="auto"/>
              <w:right w:val="single" w:sz="4" w:space="0" w:color="auto"/>
            </w:tcBorders>
            <w:noWrap/>
            <w:hideMark/>
          </w:tcPr>
          <w:p w14:paraId="607DAAC2" w14:textId="6E688A3D" w:rsidR="00833B37" w:rsidRPr="00833B37" w:rsidRDefault="00833B37" w:rsidP="00833B37">
            <w:pPr>
              <w:spacing w:before="100" w:beforeAutospacing="1" w:after="100" w:afterAutospacing="1"/>
              <w:jc w:val="center"/>
              <w:rPr>
                <w:rFonts w:cstheme="minorHAnsi"/>
              </w:rPr>
            </w:pPr>
            <w:r w:rsidRPr="00833B37">
              <w:rPr>
                <w:rFonts w:cstheme="minorHAnsi"/>
              </w:rPr>
              <w:t>189,5793</w:t>
            </w:r>
          </w:p>
        </w:tc>
        <w:tc>
          <w:tcPr>
            <w:tcW w:w="1234" w:type="dxa"/>
            <w:tcBorders>
              <w:top w:val="nil"/>
              <w:left w:val="single" w:sz="4" w:space="0" w:color="auto"/>
              <w:bottom w:val="single" w:sz="4" w:space="0" w:color="auto"/>
              <w:right w:val="single" w:sz="4" w:space="0" w:color="auto"/>
            </w:tcBorders>
            <w:noWrap/>
            <w:hideMark/>
          </w:tcPr>
          <w:p w14:paraId="500CCEE9" w14:textId="1A7634D0" w:rsidR="00833B37" w:rsidRPr="00833B37" w:rsidRDefault="00833B37" w:rsidP="00833B37">
            <w:pPr>
              <w:spacing w:before="100" w:beforeAutospacing="1" w:after="100" w:afterAutospacing="1"/>
              <w:jc w:val="center"/>
              <w:rPr>
                <w:rFonts w:cstheme="minorHAnsi"/>
              </w:rPr>
            </w:pPr>
            <w:r w:rsidRPr="00833B37">
              <w:rPr>
                <w:rFonts w:cstheme="minorHAnsi"/>
              </w:rPr>
              <w:t>114,4639</w:t>
            </w:r>
          </w:p>
        </w:tc>
        <w:tc>
          <w:tcPr>
            <w:tcW w:w="1024" w:type="dxa"/>
            <w:tcBorders>
              <w:top w:val="nil"/>
              <w:left w:val="single" w:sz="4" w:space="0" w:color="auto"/>
              <w:bottom w:val="single" w:sz="4" w:space="0" w:color="auto"/>
              <w:right w:val="single" w:sz="4" w:space="0" w:color="auto"/>
            </w:tcBorders>
            <w:noWrap/>
            <w:hideMark/>
          </w:tcPr>
          <w:p w14:paraId="166A92D8" w14:textId="1C2A607D" w:rsidR="00833B37" w:rsidRPr="00833B37" w:rsidRDefault="00833B37" w:rsidP="001E4000">
            <w:pPr>
              <w:keepNext/>
              <w:spacing w:before="100" w:beforeAutospacing="1" w:after="100" w:afterAutospacing="1"/>
              <w:jc w:val="center"/>
              <w:rPr>
                <w:rFonts w:cstheme="minorHAnsi"/>
              </w:rPr>
            </w:pPr>
            <w:r w:rsidRPr="00833B37">
              <w:rPr>
                <w:rFonts w:cstheme="minorHAnsi"/>
              </w:rPr>
              <w:t>0,8304</w:t>
            </w:r>
          </w:p>
        </w:tc>
      </w:tr>
    </w:tbl>
    <w:p w14:paraId="0234B360" w14:textId="7FCA2290" w:rsidR="008538E0" w:rsidRDefault="001E4000" w:rsidP="00D26B78">
      <w:pPr>
        <w:pStyle w:val="Descripcin"/>
      </w:pPr>
      <w:r>
        <w:t xml:space="preserve">Tabla </w:t>
      </w:r>
      <w:fldSimple w:instr=" SEQ Tabla \* ARABIC ">
        <w:r w:rsidR="00341D59">
          <w:rPr>
            <w:noProof/>
          </w:rPr>
          <w:t>2</w:t>
        </w:r>
      </w:fldSimple>
      <w:r>
        <w:t xml:space="preserve">: </w:t>
      </w:r>
      <w:r w:rsidRPr="00284430">
        <w:t>Tabla de parámetros en condiciones nominales, máximos y mínimos</w:t>
      </w:r>
    </w:p>
    <w:p w14:paraId="6D557A46" w14:textId="2A55C46D" w:rsidR="00C71FFC" w:rsidRDefault="00C71FFC" w:rsidP="00C71FFC"/>
    <w:p w14:paraId="375D5E0B" w14:textId="77777777" w:rsidR="000706FB" w:rsidRDefault="000706FB" w:rsidP="00C71FFC"/>
    <w:p w14:paraId="639EE2BE" w14:textId="616D8DC2" w:rsidR="00C71FFC" w:rsidRDefault="00C71FFC" w:rsidP="00C71FFC"/>
    <w:p w14:paraId="42E42A30" w14:textId="46333DB1" w:rsidR="00C71FFC" w:rsidRDefault="00C71FFC" w:rsidP="00C71FFC"/>
    <w:p w14:paraId="36D2895E" w14:textId="45EC9B5D" w:rsidR="00C71FFC" w:rsidRDefault="00C71FFC" w:rsidP="00C71FFC"/>
    <w:p w14:paraId="21110BD0" w14:textId="25FEF9EA" w:rsidR="00C71FFC" w:rsidRDefault="00C71FFC" w:rsidP="00C71FFC"/>
    <w:p w14:paraId="76C1ED39" w14:textId="08B69022" w:rsidR="00C71FFC" w:rsidRDefault="00C71FFC" w:rsidP="00C71FFC">
      <w:pPr>
        <w:spacing w:after="120"/>
      </w:pPr>
    </w:p>
    <w:p w14:paraId="5BF337EC" w14:textId="77777777" w:rsidR="008538E0" w:rsidRDefault="008538E0" w:rsidP="00C71FFC">
      <w:pPr>
        <w:keepNext/>
        <w:spacing w:before="120" w:after="100" w:afterAutospacing="1" w:line="240" w:lineRule="auto"/>
        <w:jc w:val="center"/>
      </w:pPr>
      <w:r>
        <w:rPr>
          <w:noProof/>
        </w:rPr>
        <w:lastRenderedPageBreak/>
        <w:drawing>
          <wp:inline distT="0" distB="0" distL="0" distR="0" wp14:anchorId="4491B51E" wp14:editId="22C6FC66">
            <wp:extent cx="5227408" cy="4209961"/>
            <wp:effectExtent l="0" t="0" r="0" b="63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4">
                      <a:extLst>
                        <a:ext uri="{28A0092B-C50C-407E-A947-70E740481C1C}">
                          <a14:useLocalDpi xmlns:a14="http://schemas.microsoft.com/office/drawing/2010/main" val="0"/>
                        </a:ext>
                      </a:extLst>
                    </a:blip>
                    <a:srcRect r="3003"/>
                    <a:stretch/>
                  </pic:blipFill>
                  <pic:spPr bwMode="auto">
                    <a:xfrm>
                      <a:off x="0" y="0"/>
                      <a:ext cx="5274811" cy="4248138"/>
                    </a:xfrm>
                    <a:prstGeom prst="rect">
                      <a:avLst/>
                    </a:prstGeom>
                    <a:noFill/>
                    <a:ln>
                      <a:noFill/>
                    </a:ln>
                    <a:extLst>
                      <a:ext uri="{53640926-AAD7-44D8-BBD7-CCE9431645EC}">
                        <a14:shadowObscured xmlns:a14="http://schemas.microsoft.com/office/drawing/2010/main"/>
                      </a:ext>
                    </a:extLst>
                  </pic:spPr>
                </pic:pic>
              </a:graphicData>
            </a:graphic>
          </wp:inline>
        </w:drawing>
      </w:r>
    </w:p>
    <w:p w14:paraId="69620EC0" w14:textId="3CE2D7D7" w:rsidR="00BC02C2" w:rsidRPr="005D135F" w:rsidRDefault="008538E0" w:rsidP="00D26B78">
      <w:pPr>
        <w:pStyle w:val="Descripcin"/>
      </w:pPr>
      <w:r>
        <w:t xml:space="preserve">Figura </w:t>
      </w:r>
      <w:fldSimple w:instr=" SEQ Figura \* ARABIC ">
        <w:r w:rsidR="00D26B78">
          <w:rPr>
            <w:noProof/>
          </w:rPr>
          <w:t>13</w:t>
        </w:r>
      </w:fldSimple>
      <w:r>
        <w:t xml:space="preserve">: Variación de polos y ceros con </w:t>
      </w:r>
      <m:oMath>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eq</m:t>
            </m:r>
          </m:sub>
        </m:sSub>
      </m:oMath>
      <w:r>
        <w:rPr>
          <w:rFonts w:eastAsiaTheme="minorEastAsia"/>
        </w:rPr>
        <w:t xml:space="preserve"> y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7D5B3C0F" w14:textId="5626EF97" w:rsidR="005D135F" w:rsidRDefault="005D135F" w:rsidP="00BE3047">
      <w:pPr>
        <w:spacing w:before="100" w:beforeAutospacing="1" w:after="100" w:afterAutospacing="1" w:line="240" w:lineRule="auto"/>
        <w:jc w:val="both"/>
      </w:pPr>
      <w:r w:rsidRPr="005D135F">
        <w:t xml:space="preserve">Los resultados muestran que un incremento en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0097483A">
        <w:rPr>
          <w:rFonts w:eastAsiaTheme="minorEastAsia"/>
        </w:rPr>
        <w:t xml:space="preserve"> y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Pr="005D135F">
        <w:t xml:space="preserve">​ provoca una disminución de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5D135F">
        <w:t xml:space="preserve">​, lo que se traduce en una respuesta dinámica más lenta. Por otro lado, un aumento en </w:t>
      </w:r>
      <w:r w:rsidR="00D70D31">
        <w:rPr>
          <w:rFonts w:cstheme="minorHAnsi"/>
        </w:rPr>
        <w:t>ζ</w:t>
      </w:r>
      <w:r w:rsidR="0097483A">
        <w:t xml:space="preserve"> reduce</w:t>
      </w:r>
      <w:r w:rsidRPr="005D135F">
        <w:t xml:space="preserve"> la amplitud de las oscilaciones. </w:t>
      </w:r>
    </w:p>
    <w:p w14:paraId="2EC2605A" w14:textId="77777777" w:rsidR="00262E0C" w:rsidRPr="005D135F" w:rsidRDefault="00262E0C" w:rsidP="00262E0C">
      <w:pPr>
        <w:spacing w:before="100" w:beforeAutospacing="1" w:after="0" w:line="240" w:lineRule="auto"/>
      </w:pPr>
    </w:p>
    <w:p w14:paraId="7BE484BA" w14:textId="4F55BB33" w:rsidR="005D135F" w:rsidRDefault="00262E0C" w:rsidP="00BE3047">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Frecuencia natural y amortiguamiento</w:t>
      </w:r>
    </w:p>
    <w:p w14:paraId="664B6D7C" w14:textId="0D047B38" w:rsidR="005A0B7D" w:rsidRPr="005A0B7D" w:rsidRDefault="005A0B7D" w:rsidP="005A0B7D">
      <w:pPr>
        <w:spacing w:before="100" w:beforeAutospacing="1" w:after="100" w:afterAutospacing="1" w:line="240" w:lineRule="auto"/>
        <w:jc w:val="both"/>
      </w:pPr>
      <w:r w:rsidRPr="005A0B7D">
        <w:t xml:space="preserve">Se puede comparar el polinomio característico obtenido con la ecuación característica de un sistema de segundo orden, y resolver para hallar la frecuencia natural </w:t>
      </w:r>
      <m:oMath>
        <m:sSub>
          <m:sSubPr>
            <m:ctrlPr>
              <w:rPr>
                <w:rFonts w:ascii="Cambria Math" w:hAnsi="Cambria Math" w:cstheme="minorHAnsi"/>
              </w:rPr>
            </m:ctrlPr>
          </m:sSubPr>
          <m:e>
            <m:r>
              <w:rPr>
                <w:rFonts w:ascii="Cambria Math" w:hAnsi="Cambria Math" w:cstheme="minorHAnsi"/>
              </w:rPr>
              <m:t>⍵</m:t>
            </m:r>
          </m:e>
          <m:sub>
            <m:r>
              <w:rPr>
                <w:rFonts w:ascii="Cambria Math" w:hAnsi="Cambria Math" w:cstheme="minorHAnsi"/>
              </w:rPr>
              <m:t>n</m:t>
            </m:r>
          </m:sub>
        </m:sSub>
      </m:oMath>
      <w:r w:rsidRPr="005A0B7D">
        <w:t xml:space="preserve">​ y el coeficiente de amortiguamiento </w:t>
      </w:r>
      <m:oMath>
        <m:r>
          <m:rPr>
            <m:sty m:val="p"/>
          </m:rPr>
          <w:rPr>
            <w:rFonts w:ascii="Cambria Math" w:hAnsi="Cambria Math" w:cstheme="minorHAnsi"/>
          </w:rPr>
          <m:t>ζ</m:t>
        </m:r>
      </m:oMath>
      <w:r w:rsidRPr="005A0B7D">
        <w:t>.</w:t>
      </w:r>
    </w:p>
    <w:p w14:paraId="76B40FD3" w14:textId="77777777" w:rsidR="005A0B7D" w:rsidRPr="005A0B7D" w:rsidRDefault="005A0B7D" w:rsidP="005A0B7D">
      <w:pPr>
        <w:spacing w:before="100" w:beforeAutospacing="1" w:after="120" w:line="240" w:lineRule="auto"/>
        <w:jc w:val="both"/>
      </w:pPr>
      <w:r w:rsidRPr="005A0B7D">
        <w:t>El sistema de segundo orden puede expresarse como:</w:t>
      </w:r>
    </w:p>
    <w:p w14:paraId="26FB7D2E" w14:textId="1442D28F" w:rsidR="00BE3047" w:rsidRPr="00DF0492" w:rsidRDefault="002C4C01"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+2ζ</m:t>
          </m:r>
          <m:sSub>
            <m:sSubPr>
              <m:ctrlPr>
                <w:rPr>
                  <w:rFonts w:ascii="Cambria Math" w:hAnsi="Cambria Math"/>
                  <w:i/>
                </w:rPr>
              </m:ctrlPr>
            </m:sSubPr>
            <m:e>
              <m:r>
                <w:rPr>
                  <w:rFonts w:ascii="Cambria Math" w:hAnsi="Cambria Math"/>
                </w:rPr>
                <m:t>ω</m:t>
              </m:r>
            </m:e>
            <m:sub>
              <m:r>
                <w:rPr>
                  <w:rFonts w:ascii="Cambria Math" w:hAnsi="Cambria Math"/>
                </w:rPr>
                <m:t>n</m:t>
              </m:r>
            </m:sub>
          </m:sSub>
          <m:r>
            <w:rPr>
              <w:rFonts w:ascii="Cambria Math" w:hAnsi="Cambria Math"/>
            </w:rPr>
            <m:t>s+</m:t>
          </m:r>
          <m:sSubSup>
            <m:sSubSupPr>
              <m:ctrlPr>
                <w:rPr>
                  <w:rFonts w:ascii="Cambria Math" w:hAnsi="Cambria Math"/>
                  <w:i/>
                </w:rPr>
              </m:ctrlPr>
            </m:sSubSupPr>
            <m:e>
              <m: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=0</m:t>
          </m:r>
        </m:oMath>
      </m:oMathPara>
    </w:p>
    <w:p w14:paraId="4B4178F4" w14:textId="5DE49703" w:rsidR="005A0B7D" w:rsidRDefault="005A0B7D" w:rsidP="005A0B7D">
      <w:pPr>
        <w:spacing w:after="120" w:line="240" w:lineRule="auto"/>
        <w:jc w:val="both"/>
      </w:pPr>
      <w:r>
        <w:t>Por otra parte, el polinomio característico obtenido del modelo desarrollado resulta:</w:t>
      </w:r>
    </w:p>
    <w:p w14:paraId="01E233A9" w14:textId="61A9BEC3" w:rsidR="005A0B7D" w:rsidRPr="005A0B7D" w:rsidRDefault="002C4C01"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=0</m:t>
          </m:r>
        </m:oMath>
      </m:oMathPara>
    </w:p>
    <w:p w14:paraId="1BA99C6B" w14:textId="76FF4524" w:rsidR="005A0B7D" w:rsidRDefault="005A0B7D" w:rsidP="00D62621">
      <w:pPr>
        <w:spacing w:after="0" w:line="240" w:lineRule="auto"/>
        <w:jc w:val="both"/>
      </w:pPr>
      <w:r>
        <w:t>Comparando ambas expresiones, se obtiene que la frecuencia natural está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6D5D83" w14:paraId="4157AC85" w14:textId="77777777" w:rsidTr="00BD41CD">
        <w:trPr>
          <w:trHeight w:val="340"/>
          <w:jc w:val="center"/>
        </w:trPr>
        <w:tc>
          <w:tcPr>
            <w:tcW w:w="9055" w:type="dxa"/>
          </w:tcPr>
          <w:bookmarkStart w:id="2" w:name="_Hlk223082182"/>
          <w:p w14:paraId="093CAFD6" w14:textId="0D92C1D3" w:rsidR="00D62621" w:rsidRPr="006D5D83" w:rsidRDefault="002C4C01" w:rsidP="00BD41CD">
            <w:pPr>
              <w:spacing w:before="120"/>
              <w:jc w:val="both"/>
              <w:rPr>
                <w:rFonts w:cstheme="minorHAnsi"/>
                <w:iCs/>
                <w:lang w:val="es-ES"/>
              </w:rPr>
            </w:pPr>
            <m:oMathPara>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w:bookmarkEnd w:id="2"/>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e>
                </m:rad>
              </m:oMath>
            </m:oMathPara>
          </w:p>
        </w:tc>
        <w:tc>
          <w:tcPr>
            <w:tcW w:w="573" w:type="dxa"/>
          </w:tcPr>
          <w:p w14:paraId="78326B9F" w14:textId="0C8CE7FE" w:rsidR="00D62621" w:rsidRPr="006D5D83" w:rsidRDefault="00D62621" w:rsidP="00D62621">
            <w:pPr>
              <w:spacing w:before="600" w:after="100" w:afterAutospacing="1"/>
            </w:pPr>
            <w:r w:rsidRPr="006D5D83">
              <w:t>(5</w:t>
            </w:r>
            <w:r>
              <w:t>4</w:t>
            </w:r>
            <w:r w:rsidRPr="006D5D83">
              <w:t>)</w:t>
            </w:r>
          </w:p>
        </w:tc>
      </w:tr>
    </w:tbl>
    <w:p w14:paraId="5FF73B39" w14:textId="3F526165" w:rsidR="00AF6026" w:rsidRDefault="00AF6026" w:rsidP="00D62621">
      <w:pPr>
        <w:spacing w:before="240" w:after="100" w:afterAutospacing="1" w:line="240" w:lineRule="auto"/>
        <w:jc w:val="both"/>
      </w:pPr>
      <w:r>
        <w:t>Y el coeficiente de amortiguamiento resulta:</w:t>
      </w:r>
    </w:p>
    <w:p w14:paraId="566F2F44" w14:textId="77777777" w:rsidR="00D62621" w:rsidRDefault="00D62621" w:rsidP="00D62621">
      <w:pPr>
        <w:spacing w:after="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6D5D83" w14:paraId="49F69B8C" w14:textId="77777777" w:rsidTr="00BD41CD">
        <w:trPr>
          <w:trHeight w:val="340"/>
          <w:jc w:val="center"/>
        </w:trPr>
        <w:tc>
          <w:tcPr>
            <w:tcW w:w="9055" w:type="dxa"/>
          </w:tcPr>
          <w:p w14:paraId="044F3746" w14:textId="52E256CE" w:rsidR="00D62621" w:rsidRPr="006D5D83" w:rsidRDefault="00607182" w:rsidP="00D62621">
            <w:pPr>
              <w:jc w:val="both"/>
              <w:rPr>
                <w:rFonts w:cstheme="minorHAnsi"/>
                <w:iCs/>
                <w:lang w:val="es-ES"/>
              </w:rPr>
            </w:pPr>
            <m:oMathPara>
              <m:oMath>
                <m:r>
                  <m:rPr>
                    <m:sty m:val="p"/>
                  </m:rPr>
                  <w:rPr>
                    <w:rFonts w:ascii="Cambria Math" w:hAnsi="Cambria Math"/>
                  </w:rPr>
                  <m:t>ζ</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eq</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d>
                      <m:dPr>
                        <m:ctrlPr>
                          <w:rPr>
                            <w:rFonts w:ascii="Cambria Math" w:hAnsi="Cambria Math"/>
                          </w:rPr>
                        </m:ctrlPr>
                      </m:dPr>
                      <m:e>
                        <m:sSubSup>
                          <m:sSubSupPr>
                            <m:ctrlPr>
                              <w:rPr>
                                <w:rFonts w:ascii="Cambria Math" w:hAnsi="Cambria Math"/>
                              </w:rPr>
                            </m:ctrlPr>
                          </m:sSubSupPr>
                          <m:e>
                            <m:r>
                              <m:rPr>
                                <m:sty m:val="p"/>
                              </m:rPr>
                              <w:rPr>
                                <w:rFonts w:ascii="Cambria Math" w:hAnsi="Cambria Math"/>
                              </w:rPr>
                              <m:t>T</m:t>
                            </m:r>
                          </m:e>
                          <m:sub>
                            <m:r>
                              <m:rPr>
                                <m:sty m:val="p"/>
                              </m:rPr>
                              <w:rPr>
                                <w:rFonts w:ascii="Cambria Math" w:hAnsi="Cambria Math"/>
                              </w:rPr>
                              <m:t>s</m:t>
                            </m:r>
                          </m:sub>
                          <m:sup>
                            <m:r>
                              <m:rPr>
                                <m:sty m:val="p"/>
                              </m:rPr>
                              <w:rPr>
                                <w:rFonts w:ascii="Cambria Math" w:hAnsi="Cambria Math"/>
                              </w:rPr>
                              <m:t>∘</m:t>
                            </m:r>
                          </m:sup>
                        </m:sSubSup>
                      </m:e>
                    </m:d>
                    <m:r>
                      <m:rPr>
                        <m:sty m:val="p"/>
                      </m:rPr>
                      <w:rPr>
                        <w:rFonts w:ascii="Cambria Math" w:hAnsi="Cambria Math"/>
                      </w:rPr>
                      <m:t>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num>
                  <m:den>
                    <m:r>
                      <m:rPr>
                        <m:sty m:val="p"/>
                      </m:rPr>
                      <w:rPr>
                        <w:rFonts w:ascii="Cambria Math" w:hAnsi="Cambria Math"/>
                      </w:rPr>
                      <m:t>2 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ω</m:t>
                        </m:r>
                      </m:e>
                      <m:sub>
                        <m:r>
                          <m:rPr>
                            <m:sty m:val="p"/>
                          </m:rPr>
                          <w:rPr>
                            <w:rFonts w:ascii="Cambria Math" w:hAnsi="Cambria Math"/>
                          </w:rPr>
                          <m:t>n</m:t>
                        </m:r>
                      </m:sub>
                    </m:sSub>
                  </m:den>
                </m:f>
              </m:oMath>
            </m:oMathPara>
          </w:p>
        </w:tc>
        <w:tc>
          <w:tcPr>
            <w:tcW w:w="573" w:type="dxa"/>
          </w:tcPr>
          <w:p w14:paraId="6E082815" w14:textId="616B75A2" w:rsidR="00D62621" w:rsidRPr="006D5D83" w:rsidRDefault="00D62621" w:rsidP="00D62621">
            <w:pPr>
              <w:spacing w:before="120" w:after="100" w:afterAutospacing="1"/>
            </w:pPr>
            <w:r w:rsidRPr="006D5D83">
              <w:t>(5</w:t>
            </w:r>
            <w:r>
              <w:t>5</w:t>
            </w:r>
            <w:r w:rsidRPr="006D5D83">
              <w:t>)</w:t>
            </w:r>
          </w:p>
        </w:tc>
      </w:tr>
    </w:tbl>
    <w:p w14:paraId="0A59148F" w14:textId="167665BA" w:rsidR="00AF6026" w:rsidRDefault="00AF6026" w:rsidP="00D62621">
      <w:pPr>
        <w:spacing w:after="0" w:line="240" w:lineRule="auto"/>
        <w:jc w:val="both"/>
      </w:pPr>
    </w:p>
    <w:p w14:paraId="690299D1" w14:textId="71497B42" w:rsidR="0087708B" w:rsidRPr="0087708B" w:rsidRDefault="0087708B" w:rsidP="008D1E08">
      <w:pPr>
        <w:spacing w:after="100" w:afterAutospacing="1" w:line="240" w:lineRule="auto"/>
        <w:jc w:val="both"/>
      </w:pPr>
      <w:r>
        <w:t xml:space="preserve">Podemos observar que los valores de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87708B">
        <w:t>​</w:t>
      </w:r>
      <w:r>
        <w:t xml:space="preserve"> y de </w:t>
      </w:r>
      <m:oMath>
        <m:r>
          <w:rPr>
            <w:rFonts w:ascii="Cambria Math" w:hAnsi="Cambria Math"/>
          </w:rPr>
          <m:t>ζ</m:t>
        </m:r>
      </m:oMath>
      <w:r>
        <w:t xml:space="preserve"> también dependen de los parámetros equivalentes </w:t>
      </w:r>
      <m:oMath>
        <m:sSub>
          <m:sSubPr>
            <m:ctrlPr>
              <w:rPr>
                <w:rFonts w:ascii="Cambria Math" w:hAnsi="Cambria Math"/>
              </w:rPr>
            </m:ctrlPr>
          </m:sSubPr>
          <m:e>
            <m:r>
              <w:rPr>
                <w:rFonts w:ascii="Cambria Math" w:hAnsi="Cambria Math"/>
              </w:rPr>
              <m:t>J</m:t>
            </m:r>
          </m:e>
          <m:sub>
            <m:r>
              <w:rPr>
                <w:rFonts w:ascii="Cambria Math" w:hAnsi="Cambria Math"/>
              </w:rPr>
              <m:t>eq</m:t>
            </m:r>
          </m:sub>
        </m:sSub>
      </m:oMath>
      <w:r w:rsidRPr="0087708B">
        <w:t>​</w:t>
      </w:r>
      <w:r>
        <w:t xml:space="preserve"> y </w:t>
      </w:r>
      <m:oMath>
        <m:sSub>
          <m:sSubPr>
            <m:ctrlPr>
              <w:rPr>
                <w:rFonts w:ascii="Cambria Math" w:hAnsi="Cambria Math"/>
              </w:rPr>
            </m:ctrlPr>
          </m:sSubPr>
          <m:e>
            <m:r>
              <w:rPr>
                <w:rFonts w:ascii="Cambria Math" w:hAnsi="Cambria Math"/>
              </w:rPr>
              <m:t>b</m:t>
            </m:r>
          </m:e>
          <m:sub>
            <m:r>
              <w:rPr>
                <w:rFonts w:ascii="Cambria Math" w:hAnsi="Cambria Math"/>
              </w:rPr>
              <m:t>eq</m:t>
            </m:r>
          </m:sub>
        </m:sSub>
      </m:oMath>
      <w:r>
        <w:t xml:space="preserve">, así como de la resistencia del estator </w:t>
      </w:r>
      <m:oMath>
        <m:sSub>
          <m:sSubPr>
            <m:ctrlPr>
              <w:rPr>
                <w:rFonts w:ascii="Cambria Math" w:hAnsi="Cambria Math"/>
              </w:rPr>
            </m:ctrlPr>
          </m:sSubPr>
          <m:e>
            <m:r>
              <w:rPr>
                <w:rFonts w:ascii="Cambria Math" w:hAnsi="Cambria Math"/>
              </w:rPr>
              <m:t>R</m:t>
            </m:r>
          </m:e>
          <m:sub>
            <m:r>
              <w:rPr>
                <w:rFonts w:ascii="Cambria Math" w:hAnsi="Cambria Math"/>
              </w:rPr>
              <m:t>s</m:t>
            </m:r>
          </m:sub>
        </m:sSub>
      </m:oMath>
      <w:r w:rsidRPr="0087708B">
        <w:t>​</w:t>
      </w:r>
      <w:r>
        <w:t>, la cual varía con la temperatura.</w:t>
      </w:r>
    </w:p>
    <w:tbl>
      <w:tblPr>
        <w:tblStyle w:val="Tablaconcuadrcula"/>
        <w:tblW w:w="0" w:type="auto"/>
        <w:jc w:val="center"/>
        <w:tblLook w:val="04A0" w:firstRow="1" w:lastRow="0" w:firstColumn="1" w:lastColumn="0" w:noHBand="0" w:noVBand="1"/>
      </w:tblPr>
      <w:tblGrid>
        <w:gridCol w:w="3320"/>
        <w:gridCol w:w="1423"/>
        <w:gridCol w:w="1423"/>
      </w:tblGrid>
      <w:tr w:rsidR="0087708B" w:rsidRPr="0087708B" w14:paraId="3B9F582F" w14:textId="77777777" w:rsidTr="0087708B">
        <w:trPr>
          <w:trHeight w:val="300"/>
          <w:jc w:val="center"/>
        </w:trPr>
        <w:tc>
          <w:tcPr>
            <w:tcW w:w="3320" w:type="dxa"/>
            <w:noWrap/>
            <w:hideMark/>
          </w:tcPr>
          <w:p w14:paraId="351AE7DE" w14:textId="760C2B42" w:rsidR="0087708B" w:rsidRPr="0087708B" w:rsidRDefault="0087708B" w:rsidP="0087708B">
            <w:pPr>
              <w:spacing w:after="100" w:afterAutospacing="1"/>
              <w:jc w:val="center"/>
              <w:rPr>
                <w:rFonts w:eastAsia="Calibri" w:cstheme="minorHAnsi"/>
                <w:b/>
                <w:bCs/>
                <w:iCs/>
              </w:rPr>
            </w:pPr>
            <w:r w:rsidRPr="0087708B">
              <w:rPr>
                <w:rFonts w:eastAsia="Calibri" w:cstheme="minorHAnsi"/>
                <w:b/>
                <w:bCs/>
                <w:iCs/>
              </w:rPr>
              <w:t>Condición</w:t>
            </w:r>
          </w:p>
        </w:tc>
        <w:tc>
          <w:tcPr>
            <w:tcW w:w="1423" w:type="dxa"/>
            <w:noWrap/>
            <w:hideMark/>
          </w:tcPr>
          <w:p w14:paraId="643DFDB9" w14:textId="76037AC6" w:rsidR="0087708B" w:rsidRPr="0087708B" w:rsidRDefault="002C4C01" w:rsidP="0087708B">
            <w:pPr>
              <w:spacing w:after="100" w:afterAutospacing="1"/>
              <w:jc w:val="center"/>
              <w:rPr>
                <w:rFonts w:eastAsia="Calibri" w:cstheme="minorHAnsi"/>
                <w:b/>
                <w:bCs/>
                <w:iCs/>
              </w:rPr>
            </w:pPr>
            <m:oMathPara>
              <m:oMath>
                <m:sSub>
                  <m:sSubPr>
                    <m:ctrlPr>
                      <w:rPr>
                        <w:rFonts w:ascii="Cambria Math" w:eastAsia="Calibri" w:hAnsi="Cambria Math" w:cstheme="minorHAnsi"/>
                        <w:b/>
                        <w:bCs/>
                        <w:iCs/>
                      </w:rPr>
                    </m:ctrlPr>
                  </m:sSubPr>
                  <m:e>
                    <m:r>
                      <m:rPr>
                        <m:sty m:val="b"/>
                      </m:rPr>
                      <w:rPr>
                        <w:rFonts w:ascii="Cambria Math" w:eastAsia="Calibri" w:hAnsi="Cambria Math" w:cstheme="minorHAnsi"/>
                      </w:rPr>
                      <m:t>⍵</m:t>
                    </m:r>
                  </m:e>
                  <m:sub>
                    <m:r>
                      <m:rPr>
                        <m:sty m:val="bi"/>
                      </m:rPr>
                      <w:rPr>
                        <w:rFonts w:ascii="Cambria Math" w:eastAsia="Calibri" w:hAnsi="Cambria Math" w:cstheme="minorHAnsi"/>
                      </w:rPr>
                      <m:t>n</m:t>
                    </m:r>
                  </m:sub>
                </m:sSub>
                <m:d>
                  <m:dPr>
                    <m:begChr m:val="["/>
                    <m:endChr m:val="]"/>
                    <m:ctrlPr>
                      <w:rPr>
                        <w:rFonts w:ascii="Cambria Math" w:eastAsia="Calibri" w:hAnsi="Cambria Math" w:cstheme="minorHAnsi"/>
                        <w:b/>
                        <w:bCs/>
                        <w:iCs/>
                      </w:rPr>
                    </m:ctrlPr>
                  </m:dPr>
                  <m:e>
                    <m:f>
                      <m:fPr>
                        <m:type m:val="lin"/>
                        <m:ctrlPr>
                          <w:rPr>
                            <w:rFonts w:ascii="Cambria Math" w:eastAsia="Calibri" w:hAnsi="Cambria Math" w:cstheme="minorHAnsi"/>
                            <w:b/>
                            <w:bCs/>
                            <w:iCs/>
                          </w:rPr>
                        </m:ctrlPr>
                      </m:fPr>
                      <m:num>
                        <m:r>
                          <m:rPr>
                            <m:sty m:val="bi"/>
                          </m:rPr>
                          <w:rPr>
                            <w:rFonts w:ascii="Cambria Math" w:eastAsia="Calibri" w:hAnsi="Cambria Math" w:cstheme="minorHAnsi"/>
                          </w:rPr>
                          <m:t>rad</m:t>
                        </m:r>
                      </m:num>
                      <m:den>
                        <m:r>
                          <m:rPr>
                            <m:sty m:val="bi"/>
                          </m:rPr>
                          <w:rPr>
                            <w:rFonts w:ascii="Cambria Math" w:eastAsia="Calibri" w:hAnsi="Cambria Math" w:cstheme="minorHAnsi"/>
                          </w:rPr>
                          <m:t>s</m:t>
                        </m:r>
                      </m:den>
                    </m:f>
                  </m:e>
                </m:d>
              </m:oMath>
            </m:oMathPara>
          </w:p>
        </w:tc>
        <w:tc>
          <w:tcPr>
            <w:tcW w:w="1423" w:type="dxa"/>
            <w:noWrap/>
            <w:hideMark/>
          </w:tcPr>
          <w:p w14:paraId="393B8663" w14:textId="0E68B5CB" w:rsidR="0087708B" w:rsidRPr="0087708B" w:rsidRDefault="0087708B" w:rsidP="0087708B">
            <w:pPr>
              <w:spacing w:after="100" w:afterAutospacing="1"/>
              <w:jc w:val="center"/>
              <w:rPr>
                <w:rFonts w:eastAsia="Calibri" w:cstheme="minorHAnsi"/>
                <w:b/>
                <w:bCs/>
                <w:iCs/>
              </w:rPr>
            </w:pPr>
            <m:oMathPara>
              <m:oMath>
                <m:r>
                  <m:rPr>
                    <m:sty m:val="b"/>
                  </m:rPr>
                  <w:rPr>
                    <w:rFonts w:ascii="Cambria Math" w:eastAsia="Calibri" w:hAnsi="Cambria Math" w:cstheme="minorHAnsi"/>
                  </w:rPr>
                  <m:t>ζ</m:t>
                </m:r>
              </m:oMath>
            </m:oMathPara>
          </w:p>
        </w:tc>
      </w:tr>
      <w:tr w:rsidR="0087708B" w:rsidRPr="0087708B" w14:paraId="22D02ADA" w14:textId="77777777" w:rsidTr="0087708B">
        <w:trPr>
          <w:trHeight w:val="300"/>
          <w:jc w:val="center"/>
        </w:trPr>
        <w:tc>
          <w:tcPr>
            <w:tcW w:w="6166" w:type="dxa"/>
            <w:gridSpan w:val="3"/>
            <w:tcBorders>
              <w:bottom w:val="single" w:sz="4" w:space="0" w:color="auto"/>
            </w:tcBorders>
            <w:noWrap/>
          </w:tcPr>
          <w:p w14:paraId="0D8E2FE5" w14:textId="5BE4B95F" w:rsidR="0087708B" w:rsidRPr="0087708B" w:rsidRDefault="0087708B" w:rsidP="0087708B">
            <w:pPr>
              <w:spacing w:after="100" w:afterAutospacing="1"/>
              <w:jc w:val="center"/>
              <w:rPr>
                <w:rFonts w:eastAsia="Calibri" w:cstheme="minorHAnsi"/>
                <w:b/>
                <w:bCs/>
                <w:iCs/>
              </w:rPr>
            </w:pPr>
            <w:r w:rsidRPr="0087708B">
              <w:rPr>
                <w:rFonts w:eastAsia="Calibri" w:cstheme="minorHAnsi"/>
                <w:b/>
                <w:bCs/>
                <w:iCs/>
              </w:rPr>
              <w:t>Manteniendo valores equivalentes nominales</w:t>
            </w:r>
          </w:p>
        </w:tc>
      </w:tr>
      <w:tr w:rsidR="0087708B" w:rsidRPr="0087708B" w14:paraId="6BD46CF2" w14:textId="77777777" w:rsidTr="0087708B">
        <w:trPr>
          <w:trHeight w:val="300"/>
          <w:jc w:val="center"/>
        </w:trPr>
        <w:tc>
          <w:tcPr>
            <w:tcW w:w="3320" w:type="dxa"/>
            <w:tcBorders>
              <w:bottom w:val="nil"/>
            </w:tcBorders>
            <w:noWrap/>
            <w:hideMark/>
          </w:tcPr>
          <w:p w14:paraId="6B06E334" w14:textId="11DA0326" w:rsidR="0087708B" w:rsidRPr="0087708B" w:rsidRDefault="002C4C01" w:rsidP="008D1E08">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87708B">
              <w:rPr>
                <w:rFonts w:cstheme="minorHAnsi"/>
                <w:iCs/>
              </w:rPr>
              <w:t>= 1.0996 (40°C)</w:t>
            </w:r>
          </w:p>
        </w:tc>
        <w:tc>
          <w:tcPr>
            <w:tcW w:w="1423" w:type="dxa"/>
            <w:tcBorders>
              <w:bottom w:val="nil"/>
            </w:tcBorders>
            <w:noWrap/>
            <w:hideMark/>
          </w:tcPr>
          <w:p w14:paraId="024743D2" w14:textId="11A58F2A" w:rsidR="0087708B" w:rsidRPr="0087708B" w:rsidRDefault="0087708B" w:rsidP="0087708B">
            <w:pPr>
              <w:spacing w:after="100" w:afterAutospacing="1"/>
              <w:jc w:val="center"/>
              <w:rPr>
                <w:rFonts w:cstheme="minorHAnsi"/>
                <w:iCs/>
              </w:rPr>
            </w:pPr>
            <w:r w:rsidRPr="0087708B">
              <w:rPr>
                <w:rFonts w:cstheme="minorHAnsi"/>
                <w:iCs/>
              </w:rPr>
              <w:t>174,1481</w:t>
            </w:r>
          </w:p>
        </w:tc>
        <w:tc>
          <w:tcPr>
            <w:tcW w:w="1423" w:type="dxa"/>
            <w:tcBorders>
              <w:bottom w:val="nil"/>
            </w:tcBorders>
            <w:noWrap/>
            <w:hideMark/>
          </w:tcPr>
          <w:p w14:paraId="03018192" w14:textId="070A0686" w:rsidR="0087708B" w:rsidRPr="0087708B" w:rsidRDefault="0087708B" w:rsidP="0087708B">
            <w:pPr>
              <w:spacing w:after="100" w:afterAutospacing="1"/>
              <w:jc w:val="center"/>
              <w:rPr>
                <w:rFonts w:cstheme="minorHAnsi"/>
                <w:iCs/>
              </w:rPr>
            </w:pPr>
            <w:r w:rsidRPr="0087708B">
              <w:rPr>
                <w:rFonts w:cstheme="minorHAnsi"/>
                <w:iCs/>
              </w:rPr>
              <w:t>0,5475</w:t>
            </w:r>
          </w:p>
        </w:tc>
      </w:tr>
      <w:tr w:rsidR="0087708B" w:rsidRPr="0087708B" w14:paraId="34CCCF1F" w14:textId="77777777" w:rsidTr="0087708B">
        <w:trPr>
          <w:trHeight w:val="300"/>
          <w:jc w:val="center"/>
        </w:trPr>
        <w:tc>
          <w:tcPr>
            <w:tcW w:w="3320" w:type="dxa"/>
            <w:tcBorders>
              <w:top w:val="nil"/>
            </w:tcBorders>
            <w:noWrap/>
            <w:hideMark/>
          </w:tcPr>
          <w:p w14:paraId="4F646583" w14:textId="15F94E30" w:rsidR="0087708B" w:rsidRPr="0087708B" w:rsidRDefault="002C4C01"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87708B">
              <w:rPr>
                <w:rFonts w:cstheme="minorHAnsi"/>
                <w:iCs/>
              </w:rPr>
              <w:t>= 1.3979 (115°C)</w:t>
            </w:r>
          </w:p>
        </w:tc>
        <w:tc>
          <w:tcPr>
            <w:tcW w:w="1423" w:type="dxa"/>
            <w:tcBorders>
              <w:top w:val="nil"/>
            </w:tcBorders>
            <w:noWrap/>
            <w:hideMark/>
          </w:tcPr>
          <w:p w14:paraId="599730A0" w14:textId="1771F87B" w:rsidR="0087708B" w:rsidRPr="0087708B" w:rsidRDefault="0087708B" w:rsidP="0087708B">
            <w:pPr>
              <w:spacing w:after="100" w:afterAutospacing="1"/>
              <w:jc w:val="center"/>
              <w:rPr>
                <w:rFonts w:cstheme="minorHAnsi"/>
                <w:iCs/>
              </w:rPr>
            </w:pPr>
            <w:r w:rsidRPr="0087708B">
              <w:rPr>
                <w:rFonts w:cstheme="minorHAnsi"/>
                <w:iCs/>
              </w:rPr>
              <w:t>174,3118</w:t>
            </w:r>
          </w:p>
        </w:tc>
        <w:tc>
          <w:tcPr>
            <w:tcW w:w="1423" w:type="dxa"/>
            <w:tcBorders>
              <w:top w:val="nil"/>
            </w:tcBorders>
            <w:noWrap/>
            <w:hideMark/>
          </w:tcPr>
          <w:p w14:paraId="18314265" w14:textId="26A90465" w:rsidR="0087708B" w:rsidRPr="0087708B" w:rsidRDefault="0087708B" w:rsidP="0087708B">
            <w:pPr>
              <w:spacing w:after="100" w:afterAutospacing="1"/>
              <w:jc w:val="center"/>
              <w:rPr>
                <w:rFonts w:cstheme="minorHAnsi"/>
                <w:iCs/>
              </w:rPr>
            </w:pPr>
            <w:r w:rsidRPr="0087708B">
              <w:rPr>
                <w:rFonts w:cstheme="minorHAnsi"/>
                <w:iCs/>
              </w:rPr>
              <w:t>0,6945</w:t>
            </w:r>
          </w:p>
        </w:tc>
      </w:tr>
      <w:tr w:rsidR="0087708B" w:rsidRPr="0087708B" w14:paraId="6CCC77A3" w14:textId="77777777" w:rsidTr="0087708B">
        <w:trPr>
          <w:trHeight w:val="300"/>
          <w:jc w:val="center"/>
        </w:trPr>
        <w:tc>
          <w:tcPr>
            <w:tcW w:w="6166" w:type="dxa"/>
            <w:gridSpan w:val="3"/>
            <w:tcBorders>
              <w:bottom w:val="single" w:sz="4" w:space="0" w:color="auto"/>
            </w:tcBorders>
            <w:noWrap/>
          </w:tcPr>
          <w:p w14:paraId="72F2EF1F" w14:textId="7CFA8A71" w:rsidR="0087708B" w:rsidRPr="0087708B" w:rsidRDefault="0087708B" w:rsidP="0087708B">
            <w:pPr>
              <w:spacing w:after="100" w:afterAutospacing="1"/>
              <w:jc w:val="center"/>
              <w:rPr>
                <w:rFonts w:ascii="Cambria" w:hAnsi="Cambria"/>
                <w:b/>
                <w:bCs/>
                <w:i/>
              </w:rPr>
            </w:pPr>
            <w:r w:rsidRPr="0087708B">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87708B">
              <w:rPr>
                <w:rFonts w:eastAsia="Calibri" w:cstheme="minorHAnsi"/>
                <w:b/>
                <w:bCs/>
                <w:iCs/>
              </w:rPr>
              <w:t xml:space="preserve"> a 40°C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87708B" w14:paraId="695FC7A3" w14:textId="77777777" w:rsidTr="0087708B">
        <w:trPr>
          <w:trHeight w:val="300"/>
          <w:jc w:val="center"/>
        </w:trPr>
        <w:tc>
          <w:tcPr>
            <w:tcW w:w="3320" w:type="dxa"/>
            <w:tcBorders>
              <w:bottom w:val="nil"/>
            </w:tcBorders>
            <w:noWrap/>
            <w:hideMark/>
          </w:tcPr>
          <w:p w14:paraId="3032951B" w14:textId="1673FB88" w:rsidR="0087708B" w:rsidRPr="0087708B" w:rsidRDefault="002C4C01"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mínimos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87708B">
              <w:rPr>
                <w:rFonts w:cstheme="minorHAnsi"/>
                <w:iCs/>
              </w:rPr>
              <w:t xml:space="preserve"> 40°C)</w:t>
            </w:r>
          </w:p>
        </w:tc>
        <w:tc>
          <w:tcPr>
            <w:tcW w:w="1423" w:type="dxa"/>
            <w:tcBorders>
              <w:bottom w:val="nil"/>
            </w:tcBorders>
            <w:noWrap/>
            <w:hideMark/>
          </w:tcPr>
          <w:p w14:paraId="1F8EF32B" w14:textId="3653F182" w:rsidR="0087708B" w:rsidRPr="0087708B" w:rsidRDefault="0087708B" w:rsidP="0087708B">
            <w:pPr>
              <w:spacing w:after="100" w:afterAutospacing="1"/>
              <w:jc w:val="center"/>
              <w:rPr>
                <w:rFonts w:cstheme="minorHAnsi"/>
                <w:iCs/>
              </w:rPr>
            </w:pPr>
            <w:r w:rsidRPr="0087708B">
              <w:rPr>
                <w:rFonts w:cstheme="minorHAnsi"/>
                <w:iCs/>
              </w:rPr>
              <w:t>174,0908</w:t>
            </w:r>
          </w:p>
        </w:tc>
        <w:tc>
          <w:tcPr>
            <w:tcW w:w="1423" w:type="dxa"/>
            <w:tcBorders>
              <w:bottom w:val="nil"/>
            </w:tcBorders>
            <w:noWrap/>
            <w:hideMark/>
          </w:tcPr>
          <w:p w14:paraId="4A13819A" w14:textId="5B650E26" w:rsidR="0087708B" w:rsidRPr="0087708B" w:rsidRDefault="0087708B" w:rsidP="0087708B">
            <w:pPr>
              <w:spacing w:after="100" w:afterAutospacing="1"/>
              <w:jc w:val="center"/>
              <w:rPr>
                <w:rFonts w:cstheme="minorHAnsi"/>
                <w:iCs/>
              </w:rPr>
            </w:pPr>
            <w:r w:rsidRPr="0087708B">
              <w:rPr>
                <w:rFonts w:cstheme="minorHAnsi"/>
                <w:iCs/>
              </w:rPr>
              <w:t>0,5474</w:t>
            </w:r>
          </w:p>
        </w:tc>
      </w:tr>
      <w:tr w:rsidR="0087708B" w:rsidRPr="0087708B" w14:paraId="315C6673" w14:textId="77777777" w:rsidTr="0087708B">
        <w:trPr>
          <w:trHeight w:val="300"/>
          <w:jc w:val="center"/>
        </w:trPr>
        <w:tc>
          <w:tcPr>
            <w:tcW w:w="3320" w:type="dxa"/>
            <w:tcBorders>
              <w:top w:val="nil"/>
            </w:tcBorders>
            <w:noWrap/>
            <w:hideMark/>
          </w:tcPr>
          <w:p w14:paraId="1A7A9820" w14:textId="0139F016" w:rsidR="0087708B" w:rsidRPr="0087708B" w:rsidRDefault="002C4C01"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máximos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87708B">
              <w:rPr>
                <w:rFonts w:cstheme="minorHAnsi"/>
                <w:iCs/>
              </w:rPr>
              <w:t xml:space="preserve"> 40°C)</w:t>
            </w:r>
          </w:p>
        </w:tc>
        <w:tc>
          <w:tcPr>
            <w:tcW w:w="1423" w:type="dxa"/>
            <w:tcBorders>
              <w:top w:val="nil"/>
            </w:tcBorders>
            <w:noWrap/>
            <w:hideMark/>
          </w:tcPr>
          <w:p w14:paraId="6C2ACA48" w14:textId="6FA2E042" w:rsidR="0087708B" w:rsidRPr="0087708B" w:rsidRDefault="0087708B" w:rsidP="0087708B">
            <w:pPr>
              <w:spacing w:after="100" w:afterAutospacing="1"/>
              <w:jc w:val="center"/>
              <w:rPr>
                <w:rFonts w:cstheme="minorHAnsi"/>
                <w:iCs/>
              </w:rPr>
            </w:pPr>
            <w:r w:rsidRPr="0087708B">
              <w:rPr>
                <w:rFonts w:cstheme="minorHAnsi"/>
                <w:iCs/>
              </w:rPr>
              <w:t>114,4640</w:t>
            </w:r>
          </w:p>
        </w:tc>
        <w:tc>
          <w:tcPr>
            <w:tcW w:w="1423" w:type="dxa"/>
            <w:tcBorders>
              <w:top w:val="nil"/>
            </w:tcBorders>
            <w:noWrap/>
            <w:hideMark/>
          </w:tcPr>
          <w:p w14:paraId="409F1103" w14:textId="4EDCC10A" w:rsidR="0087708B" w:rsidRPr="0087708B" w:rsidRDefault="0087708B" w:rsidP="0087708B">
            <w:pPr>
              <w:spacing w:after="100" w:afterAutospacing="1"/>
              <w:jc w:val="center"/>
              <w:rPr>
                <w:rFonts w:cstheme="minorHAnsi"/>
                <w:iCs/>
              </w:rPr>
            </w:pPr>
            <w:r w:rsidRPr="0087708B">
              <w:rPr>
                <w:rFonts w:cstheme="minorHAnsi"/>
                <w:iCs/>
              </w:rPr>
              <w:t>0,8304</w:t>
            </w:r>
          </w:p>
        </w:tc>
      </w:tr>
      <w:tr w:rsidR="0087708B" w:rsidRPr="0087708B" w14:paraId="3E5CC50A" w14:textId="77777777" w:rsidTr="0087708B">
        <w:trPr>
          <w:trHeight w:val="300"/>
          <w:jc w:val="center"/>
        </w:trPr>
        <w:tc>
          <w:tcPr>
            <w:tcW w:w="6166" w:type="dxa"/>
            <w:gridSpan w:val="3"/>
            <w:tcBorders>
              <w:bottom w:val="single" w:sz="4" w:space="0" w:color="auto"/>
            </w:tcBorders>
            <w:noWrap/>
          </w:tcPr>
          <w:p w14:paraId="0CF8C2FB" w14:textId="6A2FFA47" w:rsidR="0087708B" w:rsidRPr="0087708B" w:rsidRDefault="0087708B" w:rsidP="0087708B">
            <w:pPr>
              <w:spacing w:after="100" w:afterAutospacing="1"/>
              <w:jc w:val="center"/>
              <w:rPr>
                <w:rFonts w:eastAsia="Calibri" w:cstheme="minorHAnsi"/>
                <w:b/>
                <w:bCs/>
                <w:iCs/>
              </w:rPr>
            </w:pPr>
            <w:r w:rsidRPr="0087708B">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87708B">
              <w:rPr>
                <w:rFonts w:eastAsia="Calibri" w:cstheme="minorHAnsi"/>
                <w:b/>
                <w:bCs/>
                <w:iCs/>
              </w:rPr>
              <w:t xml:space="preserve"> a 115°C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87708B" w14:paraId="6B47E010" w14:textId="77777777" w:rsidTr="0087708B">
        <w:trPr>
          <w:trHeight w:val="300"/>
          <w:jc w:val="center"/>
        </w:trPr>
        <w:tc>
          <w:tcPr>
            <w:tcW w:w="3320" w:type="dxa"/>
            <w:tcBorders>
              <w:bottom w:val="nil"/>
            </w:tcBorders>
            <w:noWrap/>
            <w:hideMark/>
          </w:tcPr>
          <w:p w14:paraId="40D312C2" w14:textId="43FCE2B4" w:rsidR="0087708B" w:rsidRPr="0087708B" w:rsidRDefault="002C4C01"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mínimos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87708B">
              <w:rPr>
                <w:rFonts w:eastAsiaTheme="minorEastAsia" w:cstheme="minorHAnsi"/>
                <w:iCs/>
              </w:rPr>
              <w:t xml:space="preserve"> </w:t>
            </w:r>
            <w:r w:rsidR="0087708B" w:rsidRPr="0087708B">
              <w:rPr>
                <w:rFonts w:cstheme="minorHAnsi"/>
                <w:iCs/>
              </w:rPr>
              <w:t>115°C)</w:t>
            </w:r>
          </w:p>
        </w:tc>
        <w:tc>
          <w:tcPr>
            <w:tcW w:w="1423" w:type="dxa"/>
            <w:tcBorders>
              <w:bottom w:val="nil"/>
            </w:tcBorders>
            <w:noWrap/>
            <w:hideMark/>
          </w:tcPr>
          <w:p w14:paraId="7C83732A" w14:textId="05E6726E" w:rsidR="0087708B" w:rsidRPr="0087708B" w:rsidRDefault="0087708B" w:rsidP="0087708B">
            <w:pPr>
              <w:spacing w:after="100" w:afterAutospacing="1"/>
              <w:jc w:val="center"/>
              <w:rPr>
                <w:rFonts w:cstheme="minorHAnsi"/>
                <w:iCs/>
              </w:rPr>
            </w:pPr>
            <w:r w:rsidRPr="0087708B">
              <w:rPr>
                <w:rFonts w:cstheme="minorHAnsi"/>
                <w:iCs/>
              </w:rPr>
              <w:t>174,2390</w:t>
            </w:r>
          </w:p>
        </w:tc>
        <w:tc>
          <w:tcPr>
            <w:tcW w:w="1423" w:type="dxa"/>
            <w:tcBorders>
              <w:bottom w:val="nil"/>
            </w:tcBorders>
            <w:noWrap/>
            <w:hideMark/>
          </w:tcPr>
          <w:p w14:paraId="59E61887" w14:textId="1FDE2917" w:rsidR="0087708B" w:rsidRPr="0087708B" w:rsidRDefault="0087708B" w:rsidP="0087708B">
            <w:pPr>
              <w:spacing w:after="100" w:afterAutospacing="1"/>
              <w:jc w:val="center"/>
              <w:rPr>
                <w:rFonts w:cstheme="minorHAnsi"/>
                <w:iCs/>
              </w:rPr>
            </w:pPr>
            <w:r w:rsidRPr="0087708B">
              <w:rPr>
                <w:rFonts w:cstheme="minorHAnsi"/>
                <w:iCs/>
              </w:rPr>
              <w:t>0,6945</w:t>
            </w:r>
          </w:p>
        </w:tc>
      </w:tr>
      <w:tr w:rsidR="0087708B" w:rsidRPr="0087708B" w14:paraId="5405B373" w14:textId="77777777" w:rsidTr="0087708B">
        <w:trPr>
          <w:trHeight w:val="300"/>
          <w:jc w:val="center"/>
        </w:trPr>
        <w:tc>
          <w:tcPr>
            <w:tcW w:w="3320" w:type="dxa"/>
            <w:tcBorders>
              <w:top w:val="nil"/>
            </w:tcBorders>
            <w:noWrap/>
            <w:hideMark/>
          </w:tcPr>
          <w:p w14:paraId="3F6BAAAB" w14:textId="73637BDA" w:rsidR="0087708B" w:rsidRPr="0087708B" w:rsidRDefault="002C4C01"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máximos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87708B">
              <w:rPr>
                <w:rFonts w:cstheme="minorHAnsi"/>
                <w:iCs/>
              </w:rPr>
              <w:t xml:space="preserve"> 115°C)</w:t>
            </w:r>
          </w:p>
        </w:tc>
        <w:tc>
          <w:tcPr>
            <w:tcW w:w="1423" w:type="dxa"/>
            <w:tcBorders>
              <w:top w:val="nil"/>
            </w:tcBorders>
            <w:noWrap/>
            <w:hideMark/>
          </w:tcPr>
          <w:p w14:paraId="207F287B" w14:textId="74C0989C" w:rsidR="0087708B" w:rsidRPr="0087708B" w:rsidRDefault="0087708B" w:rsidP="0087708B">
            <w:pPr>
              <w:spacing w:after="100" w:afterAutospacing="1"/>
              <w:jc w:val="center"/>
              <w:rPr>
                <w:rFonts w:cstheme="minorHAnsi"/>
                <w:iCs/>
              </w:rPr>
            </w:pPr>
            <w:r w:rsidRPr="0087708B">
              <w:rPr>
                <w:rFonts w:cstheme="minorHAnsi"/>
                <w:iCs/>
              </w:rPr>
              <w:t>114,5817</w:t>
            </w:r>
          </w:p>
        </w:tc>
        <w:tc>
          <w:tcPr>
            <w:tcW w:w="1423" w:type="dxa"/>
            <w:tcBorders>
              <w:top w:val="nil"/>
            </w:tcBorders>
            <w:noWrap/>
            <w:hideMark/>
          </w:tcPr>
          <w:p w14:paraId="4940BFAA" w14:textId="28DB286E" w:rsidR="0087708B" w:rsidRPr="0087708B" w:rsidRDefault="0087708B" w:rsidP="0087708B">
            <w:pPr>
              <w:keepNext/>
              <w:spacing w:after="100" w:afterAutospacing="1"/>
              <w:jc w:val="center"/>
              <w:rPr>
                <w:rFonts w:cstheme="minorHAnsi"/>
                <w:iCs/>
              </w:rPr>
            </w:pPr>
            <w:r w:rsidRPr="0087708B">
              <w:rPr>
                <w:rFonts w:cstheme="minorHAnsi"/>
                <w:iCs/>
              </w:rPr>
              <w:t>1,05402</w:t>
            </w:r>
          </w:p>
        </w:tc>
      </w:tr>
    </w:tbl>
    <w:p w14:paraId="4F519ED8" w14:textId="45D2B301" w:rsidR="008D1E08" w:rsidRDefault="0087708B" w:rsidP="00D26B78">
      <w:pPr>
        <w:pStyle w:val="Descripcin"/>
      </w:pPr>
      <w:r>
        <w:t xml:space="preserve">Tabla </w:t>
      </w:r>
      <w:fldSimple w:instr=" SEQ Tabla \* ARABIC ">
        <w:r w:rsidR="00341D59">
          <w:rPr>
            <w:noProof/>
          </w:rPr>
          <w:t>3</w:t>
        </w:r>
      </w:fldSimple>
      <w:r>
        <w:t xml:space="preserve">: </w:t>
      </w:r>
      <w:r w:rsidRPr="00FB2129">
        <w:t>Comparación</w:t>
      </w:r>
      <w:r w:rsidR="009F0D33">
        <w:t xml:space="preserve"> de</w:t>
      </w:r>
      <w:r>
        <w:t xml:space="preserv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Pr>
          <w:rFonts w:eastAsiaTheme="minorEastAsia"/>
        </w:rPr>
        <w:t xml:space="preserve"> y </w:t>
      </w:r>
      <m:oMath>
        <m:r>
          <w:rPr>
            <w:rFonts w:ascii="Cambria Math" w:hAnsi="Cambria Math"/>
          </w:rPr>
          <m:t>ζ</m:t>
        </m:r>
      </m:oMath>
      <w:r w:rsidRPr="00FB2129">
        <w:t xml:space="preserve"> bajo diferentes condiciones</w:t>
      </w:r>
    </w:p>
    <w:p w14:paraId="1B4651BC" w14:textId="5F480F09" w:rsidR="008D1E08" w:rsidRDefault="008D1E08" w:rsidP="008D1E08">
      <w:pPr>
        <w:jc w:val="both"/>
      </w:pPr>
      <w:r>
        <w:t xml:space="preserve">Se aprecia que, al aumentar la temperatura del estator, lo que implica un incremento en la resistencia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Pr>
          <w:rStyle w:val="vlist-s"/>
        </w:rPr>
        <w:t>​</w:t>
      </w:r>
      <w:r>
        <w:t xml:space="preserve">, el coeficiente de amortiguamiento </w:t>
      </w:r>
      <m:oMath>
        <m:r>
          <w:rPr>
            <w:rFonts w:ascii="Cambria Math" w:hAnsi="Cambria Math"/>
          </w:rPr>
          <m:t>ζ</m:t>
        </m:r>
      </m:oMath>
      <w:r>
        <w:t xml:space="preserve"> crece, mientras que la frecuencia natural </w:t>
      </w:r>
      <m:oMath>
        <m:sSub>
          <m:sSubPr>
            <m:ctrlPr>
              <w:rPr>
                <w:rFonts w:ascii="Cambria Math" w:hAnsi="Cambria Math"/>
              </w:rPr>
            </m:ctrlPr>
          </m:sSubPr>
          <m:e>
            <m:r>
              <w:rPr>
                <w:rFonts w:ascii="Cambria Math" w:hAnsi="Cambria Math"/>
              </w:rPr>
              <m:t>ω</m:t>
            </m:r>
          </m:e>
          <m:sub>
            <m:r>
              <w:rPr>
                <w:rFonts w:ascii="Cambria Math" w:hAnsi="Cambria Math"/>
              </w:rPr>
              <m:t>n</m:t>
            </m:r>
          </m:sub>
        </m:sSub>
      </m:oMath>
      <w:r>
        <w:rPr>
          <w:rStyle w:val="vlist-s"/>
        </w:rPr>
        <w:t>​</w:t>
      </w:r>
      <w:r>
        <w:t xml:space="preserve"> prácticamente no presenta variaciones apreciables. En cambio, al alterar los parámetros equivalentes asociados a la inercia y a la fricción, </w:t>
      </w:r>
      <m:oMath>
        <m:sSub>
          <m:sSubPr>
            <m:ctrlPr>
              <w:rPr>
                <w:rFonts w:ascii="Cambria Math" w:hAnsi="Cambria Math"/>
              </w:rPr>
            </m:ctrlPr>
          </m:sSubPr>
          <m:e>
            <m:r>
              <w:rPr>
                <w:rFonts w:ascii="Cambria Math" w:hAnsi="Cambria Math"/>
              </w:rPr>
              <m:t>ω</m:t>
            </m:r>
          </m:e>
          <m:sub>
            <m:r>
              <w:rPr>
                <w:rFonts w:ascii="Cambria Math" w:hAnsi="Cambria Math"/>
              </w:rPr>
              <m:t>n</m:t>
            </m:r>
          </m:sub>
        </m:sSub>
      </m:oMath>
      <w:r>
        <w:rPr>
          <w:rFonts w:eastAsiaTheme="minorEastAsia"/>
        </w:rPr>
        <w:t xml:space="preserve"> </w:t>
      </w:r>
      <w:r>
        <w:t>sí experimenta cambios importantes, particularmente en el caso de valores máximos, donde disminuye de manera notable. Esto pone en evidencia que los parámetros mecánicos equivalentes influyen de forma directa en la dinámica del sistema, afectando tanto la frecuencia natural como el nivel de amortiguamiento.</w:t>
      </w:r>
    </w:p>
    <w:p w14:paraId="6A75C4E7" w14:textId="430FBCB1" w:rsidR="008D1E08" w:rsidRDefault="008D1E08" w:rsidP="008D1E08">
      <w:pPr>
        <w:jc w:val="both"/>
      </w:pPr>
    </w:p>
    <w:p w14:paraId="58D81D7C" w14:textId="474AC84F" w:rsidR="008D1E08" w:rsidRDefault="008D1E08" w:rsidP="008D1E08">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Análisis de observabilidad completa de estado para el modelo LTI aumentado equivalente</w:t>
      </w:r>
    </w:p>
    <w:p w14:paraId="7CB54A30" w14:textId="35742F7B" w:rsidR="007C6C4D" w:rsidRPr="007C6C4D" w:rsidRDefault="007C6C4D" w:rsidP="00DB062E">
      <w:pPr>
        <w:spacing w:before="100" w:beforeAutospacing="1" w:after="100" w:afterAutospacing="1" w:line="240" w:lineRule="auto"/>
        <w:jc w:val="both"/>
      </w:pPr>
      <w:r w:rsidRPr="007C6C4D">
        <w:t xml:space="preserve">Para evaluar la observabilidad del sistema se aplica el criterio de Kalman: un sistema LTI de orden </w:t>
      </w:r>
      <m:oMath>
        <m:r>
          <w:rPr>
            <w:rFonts w:ascii="Cambria Math" w:hAnsi="Cambria Math"/>
          </w:rPr>
          <m:t>n</m:t>
        </m:r>
      </m:oMath>
      <w:r w:rsidRPr="007C6C4D">
        <w:t xml:space="preserve"> es completamente observable si el rango de la matriz de observabilidad </w:t>
      </w:r>
      <m:oMath>
        <m:r>
          <m:rPr>
            <m:scr m:val="script"/>
            <m:sty m:val="p"/>
          </m:rPr>
          <w:rPr>
            <w:rFonts w:ascii="Cambria Math" w:hAnsi="Cambria Math"/>
          </w:rPr>
          <m:t>O</m:t>
        </m:r>
      </m:oMath>
      <w:r w:rsidRPr="007C6C4D">
        <w:t xml:space="preserve"> es </w:t>
      </w:r>
      <m:oMath>
        <m:r>
          <w:rPr>
            <w:rFonts w:ascii="Cambria Math" w:hAnsi="Cambria Math"/>
          </w:rPr>
          <m:t>n</m:t>
        </m:r>
      </m:oMath>
      <w:r w:rsidRPr="007C6C4D">
        <w:t xml:space="preserve">. En particular, para una matriz cuadrada, se cumple que el rango es </w:t>
      </w:r>
      <m:oMath>
        <m:r>
          <w:rPr>
            <w:rFonts w:ascii="Cambria Math" w:hAnsi="Cambria Math"/>
          </w:rPr>
          <m:t>n</m:t>
        </m:r>
      </m:oMath>
      <w:r w:rsidRPr="007C6C4D">
        <w:t xml:space="preserve"> cuando su determinante es distinto de cero.</w:t>
      </w:r>
    </w:p>
    <w:p w14:paraId="51EC0447" w14:textId="77777777" w:rsidR="007C6C4D" w:rsidRPr="007C6C4D" w:rsidRDefault="007C6C4D" w:rsidP="00273CF0">
      <w:pPr>
        <w:spacing w:before="100" w:beforeAutospacing="1" w:after="0" w:line="240" w:lineRule="auto"/>
        <w:jc w:val="both"/>
      </w:pPr>
      <w:r w:rsidRPr="007C6C4D">
        <w:t>La matriz de observabilidad se construye como:</w:t>
      </w:r>
    </w:p>
    <w:p w14:paraId="500B97BF" w14:textId="3B6545AC" w:rsidR="00273CF0" w:rsidRPr="00DB062E" w:rsidRDefault="007C6C4D" w:rsidP="00DB062E">
      <w:pPr>
        <w:spacing w:after="120" w:line="240" w:lineRule="auto"/>
        <w:jc w:val="both"/>
        <w:rPr>
          <w:rFonts w:eastAsiaTheme="minorEastAsia" w:cstheme="minorHAnsi"/>
          <w:i/>
          <w:iCs/>
        </w:rPr>
      </w:pPr>
      <m:oMathPara>
        <m:oMath>
          <m:r>
            <m:rPr>
              <m:scr m:val="script"/>
            </m:rPr>
            <w:rPr>
              <w:rFonts w:ascii="Cambria Math" w:hAnsi="Cambria Math"/>
            </w:rPr>
            <m:t>O=</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C</m:t>
                    </m:r>
                  </m:e>
                </m:mr>
                <m:mr>
                  <m:e>
                    <m:r>
                      <w:rPr>
                        <w:rFonts w:ascii="Cambria Math" w:hAnsi="Cambria Math"/>
                      </w:rPr>
                      <m:t>CA</m:t>
                    </m:r>
                  </m:e>
                </m:mr>
                <m:mr>
                  <m:e>
                    <m:m>
                      <m:mPr>
                        <m:mcs>
                          <m:mc>
                            <m:mcPr>
                              <m:count m:val="1"/>
                              <m:mcJc m:val="center"/>
                            </m:mcPr>
                          </m:mc>
                        </m:mcs>
                        <m:ctrlPr>
                          <w:rPr>
                            <w:rFonts w:ascii="Cambria Math" w:hAnsi="Cambria Math"/>
                            <w:i/>
                            <w:iCs/>
                          </w:rPr>
                        </m:ctrlPr>
                      </m:mP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2</m:t>
                              </m:r>
                            </m:sup>
                          </m:sSup>
                        </m:e>
                      </m:mr>
                      <m:mr>
                        <m:e>
                          <m:r>
                            <w:rPr>
                              <w:rFonts w:ascii="Cambria Math" w:hAnsi="Cambria Math"/>
                            </w:rPr>
                            <m:t>⋮</m:t>
                          </m:r>
                        </m:e>
                      </m:m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n-1</m:t>
                              </m:r>
                            </m:sup>
                          </m:sSup>
                        </m:e>
                      </m:mr>
                    </m:m>
                  </m:e>
                </m:mr>
              </m:m>
            </m:e>
          </m:d>
        </m:oMath>
      </m:oMathPara>
    </w:p>
    <w:p w14:paraId="372EB838" w14:textId="23185DA1" w:rsidR="00DB062E" w:rsidRPr="00273CF0" w:rsidRDefault="00DB062E" w:rsidP="00254CCE">
      <w:pPr>
        <w:spacing w:after="240" w:line="240" w:lineRule="auto"/>
        <w:jc w:val="both"/>
        <w:rPr>
          <w:rFonts w:eastAsiaTheme="minorEastAsia" w:cstheme="minorHAnsi"/>
          <w:i/>
          <w:iCs/>
        </w:rPr>
      </w:pPr>
      <w:r>
        <w:t xml:space="preserve">Donde las matrices </w:t>
      </w:r>
      <m:oMath>
        <m:r>
          <w:rPr>
            <w:rFonts w:ascii="Cambria Math" w:hAnsi="Cambria Math"/>
          </w:rPr>
          <m:t>A</m:t>
        </m:r>
      </m:oMath>
      <w:r>
        <w:t xml:space="preserve"> y </w:t>
      </w:r>
      <m:oMath>
        <m:r>
          <w:rPr>
            <w:rFonts w:ascii="Cambria Math" w:hAnsi="Cambria Math"/>
          </w:rPr>
          <m:t>C</m:t>
        </m:r>
      </m:oMath>
      <w:r>
        <w:t xml:space="preserve"> corresponden a la representación en espacio de estados del modelo LTI aumentado.</w:t>
      </w:r>
    </w:p>
    <w:p w14:paraId="72F4A707" w14:textId="473BB8A4" w:rsidR="00273CF0" w:rsidRPr="00556CB4" w:rsidRDefault="00DB062E" w:rsidP="008D1E08">
      <w:pPr>
        <w:jc w:val="both"/>
        <w:rPr>
          <w:rFonts w:eastAsiaTheme="minorEastAsia"/>
          <w:i/>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g </m:t>
                            </m:r>
                            <m:sSub>
                              <m:sSubPr>
                                <m:ctrlPr>
                                  <w:rPr>
                                    <w:rFonts w:ascii="Cambria Math" w:eastAsia="Cambria Math" w:hAnsi="Cambria Math" w:cs="Cambria Math"/>
                                    <w:i/>
                                  </w:rPr>
                                </m:ctrlPr>
                              </m:sSubPr>
                              <m:e>
                                <m:r>
                                  <w:rPr>
                                    <w:rFonts w:ascii="Cambria Math" w:eastAsia="Cambria Math" w:hAnsi="Cambria Math" w:cs="Cambria Math"/>
                                  </w:rPr>
                                  <m:t>k</m:t>
                                </m:r>
                              </m:e>
                              <m:sub>
                                <m:r>
                                  <w:rPr>
                                    <w:rFonts w:ascii="Cambria Math" w:eastAsia="Cambria Math" w:hAnsi="Cambria Math" w:cs="Cambria Math"/>
                                  </w:rPr>
                                  <m:t>l</m:t>
                                </m:r>
                              </m:sub>
                            </m:sSub>
                          </m:num>
                          <m:den>
                            <m:r>
                              <w:rPr>
                                <w:rFonts w:ascii="Cambria Math" w:eastAsia="Cambria Math" w:hAnsi="Cambria Math" w:cs="Cambria Math"/>
                              </w:rPr>
                              <m:t>r </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m:t>
                                </m:r>
                              </m:sub>
                            </m:sSub>
                          </m:den>
                        </m:f>
                      </m:e>
                    </m:box>
                  </m:e>
                </m:mr>
              </m:m>
            </m:e>
          </m:d>
          <m:r>
            <w:rPr>
              <w:rFonts w:ascii="Cambria Math"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e>
                    <m:r>
                      <w:rPr>
                        <w:rFonts w:ascii="Cambria Math" w:eastAsiaTheme="minorEastAsia" w:hAnsi="Cambria Math"/>
                      </w:rPr>
                      <m:t>0</m:t>
                    </m:r>
                  </m:e>
                  <m:e>
                    <m:r>
                      <w:rPr>
                        <w:rFonts w:ascii="Cambria Math" w:eastAsiaTheme="minorEastAsia" w:hAnsi="Cambria Math"/>
                      </w:rPr>
                      <m:t>0</m:t>
                    </m:r>
                  </m:e>
                </m:mr>
              </m:m>
            </m:e>
          </m:d>
        </m:oMath>
      </m:oMathPara>
    </w:p>
    <w:p w14:paraId="592746D7" w14:textId="77777777" w:rsidR="00556CB4" w:rsidRPr="00DB062E" w:rsidRDefault="00556CB4" w:rsidP="008D1E08">
      <w:pPr>
        <w:jc w:val="both"/>
        <w:rPr>
          <w:i/>
        </w:rPr>
      </w:pPr>
    </w:p>
    <w:p w14:paraId="08E5B8CD" w14:textId="3A59F984" w:rsidR="007C6C4D" w:rsidRDefault="007C6C4D" w:rsidP="00D62621">
      <w:pPr>
        <w:spacing w:after="0"/>
        <w:jc w:val="both"/>
        <w:rPr>
          <w:rFonts w:cstheme="minorHAnsi"/>
        </w:rPr>
      </w:pPr>
    </w:p>
    <w:p w14:paraId="440820C7" w14:textId="77777777" w:rsidR="00590A74" w:rsidRDefault="00590A74" w:rsidP="006112F5">
      <w:pPr>
        <w:spacing w:before="120" w:after="0"/>
        <w:jc w:val="both"/>
      </w:pPr>
    </w:p>
    <w:p w14:paraId="28C61D8A" w14:textId="2D1CC6EC" w:rsidR="00254CCE" w:rsidRDefault="00254CCE" w:rsidP="006112F5">
      <w:pPr>
        <w:spacing w:before="120" w:after="0"/>
        <w:jc w:val="both"/>
      </w:pPr>
      <w:r>
        <w:t xml:space="preserve">En una primera instancia se analiza la observabilidad del modelo aumentado tomando como salida la posición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254CCE">
        <w:t>​</w:t>
      </w:r>
      <w:r>
        <w:t>. Dado que obtener</w:t>
      </w:r>
      <w:r w:rsidRPr="00254CCE">
        <w:rPr>
          <w:rFonts w:ascii="Cambria Math" w:hAnsi="Cambria Math"/>
          <w:i/>
          <w:iCs/>
        </w:rPr>
        <w:t xml:space="preserve"> </w:t>
      </w:r>
      <m:oMath>
        <m:r>
          <m:rPr>
            <m:scr m:val="script"/>
          </m:rPr>
          <w:rPr>
            <w:rFonts w:ascii="Cambria Math" w:hAnsi="Cambria Math"/>
          </w:rPr>
          <m:t>O</m:t>
        </m:r>
      </m:oMath>
      <w:r>
        <w:t xml:space="preserve"> de manera simbólica resulta poco práctico, se procede a simplificar el análisis reduciendo el modelo bajo las hipótesis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t xml:space="preserve"> y despreciando el efecto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Pr>
          <w:rFonts w:eastAsiaTheme="minorEastAsia"/>
        </w:rPr>
        <w:t xml:space="preserve"> </w:t>
      </w:r>
      <w:r>
        <w:t>en la dinámica.</w:t>
      </w:r>
    </w:p>
    <w:p w14:paraId="2A03FE0E" w14:textId="7A51B2D3" w:rsidR="00D62621" w:rsidRPr="002513C2" w:rsidRDefault="006112F5" w:rsidP="00604672">
      <w:pPr>
        <w:spacing w:before="120" w:after="0"/>
        <w:jc w:val="both"/>
        <w:rPr>
          <w:rFonts w:eastAsiaTheme="minorEastAsia"/>
        </w:rPr>
      </w:pPr>
      <m:oMathPara>
        <m:oMath>
          <m:r>
            <w:rPr>
              <w:rFonts w:ascii="Cambria Math" w:hAnsi="Cambria Math"/>
            </w:rPr>
            <m:t>A=</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r>
                  <m:e>
                    <m:r>
                      <w:rPr>
                        <w:rFonts w:ascii="Cambria Math" w:hAnsi="Cambria Math"/>
                      </w:rPr>
                      <m:t>0</m:t>
                    </m: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r>
            <w:rPr>
              <w:rFonts w:ascii="Cambria Math" w:eastAsiaTheme="minorEastAsia"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d>
        </m:oMath>
      </m:oMathPara>
    </w:p>
    <w:p w14:paraId="2879468C" w14:textId="50271073" w:rsidR="002513C2" w:rsidRDefault="002513C2" w:rsidP="002513C2">
      <w:pPr>
        <w:spacing w:before="120" w:after="0"/>
        <w:jc w:val="both"/>
        <w:rPr>
          <w:rFonts w:eastAsiaTheme="minorEastAsia"/>
        </w:rPr>
      </w:pPr>
      <w:r>
        <w:rPr>
          <w:rFonts w:eastAsiaTheme="minorEastAsia"/>
        </w:rPr>
        <w:t xml:space="preserve">Entonces la matriz de observabilidad calculada es la siguiente: </w:t>
      </w:r>
    </w:p>
    <w:p w14:paraId="05AEEC37" w14:textId="2E7E8C72" w:rsidR="002513C2" w:rsidRPr="002513C2" w:rsidRDefault="002513C2" w:rsidP="00D4351B">
      <w:pPr>
        <w:spacing w:before="120" w:after="0"/>
        <w:jc w:val="both"/>
        <w:rPr>
          <w:rFonts w:eastAsiaTheme="minorEastAsia"/>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
            </m:e>
          </m:d>
        </m:oMath>
      </m:oMathPara>
    </w:p>
    <w:p w14:paraId="47DEBFDD" w14:textId="1983BE1F" w:rsidR="002513C2" w:rsidRDefault="002513C2" w:rsidP="002513C2">
      <w:pPr>
        <w:spacing w:before="120" w:after="100" w:afterAutospacing="1"/>
        <w:jc w:val="both"/>
        <w:rPr>
          <w:rFonts w:eastAsiaTheme="minorEastAsia"/>
        </w:rPr>
      </w:pPr>
      <w:r>
        <w:rPr>
          <w:rFonts w:eastAsiaTheme="minorEastAsia"/>
        </w:rPr>
        <w:t xml:space="preserve">El determinante </w:t>
      </w:r>
      <m:oMath>
        <m:r>
          <w:rPr>
            <w:rFonts w:ascii="Cambria Math" w:eastAsiaTheme="minorEastAsia" w:hAnsi="Cambria Math"/>
          </w:rPr>
          <m:t>det</m:t>
        </m:r>
        <m:d>
          <m:dPr>
            <m:ctrlPr>
              <w:rPr>
                <w:rFonts w:ascii="Cambria Math" w:eastAsiaTheme="minorEastAsia" w:hAnsi="Cambria Math"/>
                <w:i/>
              </w:rPr>
            </m:ctrlPr>
          </m:dPr>
          <m:e>
            <m:r>
              <m:rPr>
                <m:scr m:val="script"/>
              </m:rPr>
              <w:rPr>
                <w:rFonts w:ascii="Cambria Math" w:hAnsi="Cambria Math"/>
              </w:rPr>
              <m:t>O</m:t>
            </m:r>
          </m:e>
        </m:d>
        <m:r>
          <w:rPr>
            <w:rFonts w:ascii="Cambria Math" w:eastAsiaTheme="minorEastAsia" w:hAnsi="Cambria Math"/>
          </w:rPr>
          <m:t>≠0</m:t>
        </m:r>
      </m:oMath>
      <w:r>
        <w:rPr>
          <w:rFonts w:eastAsiaTheme="minorEastAsia"/>
        </w:rPr>
        <w:t xml:space="preserve">, por lo que el sistema simplificado es totalmente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Pr>
          <w:rFonts w:eastAsiaTheme="minorEastAsia"/>
        </w:rPr>
        <w:t>.</w:t>
      </w:r>
    </w:p>
    <w:p w14:paraId="423D93DC" w14:textId="2BCE8FB9" w:rsidR="002513C2" w:rsidRPr="002513C2" w:rsidRDefault="002513C2" w:rsidP="001E2A9F">
      <w:pPr>
        <w:spacing w:before="100" w:beforeAutospacing="1" w:after="100" w:afterAutospacing="1"/>
        <w:jc w:val="both"/>
      </w:pPr>
      <w:r w:rsidRPr="002513C2">
        <w:t xml:space="preserve">Sin embargo, al evaluar numéricamente la observabilidad del sistema LTI equivalente aumentado, el determinante de la matriz de observabilidad resulta nulo, lo cual indica que el sistema no es completamente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2513C2">
        <w:t xml:space="preserve">​. En consecuencia, el modelo aumentado es parcialmente observable con esa salida, no pudiéndose reconstruir ciertos estados asociados al subsistema eléctrico en el eje </w:t>
      </w:r>
      <w:r>
        <w:t xml:space="preserve">d </w:t>
      </w:r>
      <w:r w:rsidRPr="002513C2">
        <w:t>y a la dinámica térmica.</w:t>
      </w:r>
    </w:p>
    <w:p w14:paraId="4F5E2D85" w14:textId="41B9A1F0" w:rsidR="002513C2" w:rsidRDefault="002513C2" w:rsidP="001E2A9F">
      <w:pPr>
        <w:spacing w:before="100" w:beforeAutospacing="1" w:after="120"/>
        <w:jc w:val="both"/>
      </w:pPr>
      <w:r w:rsidRPr="002513C2">
        <w:t xml:space="preserve">Si en lugar de medir posición con encoder se considera un taco generador para medir velocidad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2513C2">
        <w:t xml:space="preserve">​, se repite el análisis aplicando la misma simplificación y tomando una matriz de salida del tipo </w:t>
      </w:r>
      <m:oMath>
        <m:r>
          <w:rPr>
            <w:rFonts w:ascii="Cambria Math" w:eastAsiaTheme="minorEastAsia" w:hAnsi="Cambria Math"/>
          </w:rPr>
          <m:t xml:space="preserve">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e>
                  <m:r>
                    <w:rPr>
                      <w:rFonts w:ascii="Cambria Math" w:eastAsiaTheme="minorEastAsia" w:hAnsi="Cambria Math"/>
                    </w:rPr>
                    <m:t>0</m:t>
                  </m:r>
                </m:e>
              </m:mr>
            </m:m>
          </m:e>
        </m:d>
      </m:oMath>
      <w:r w:rsidRPr="002513C2">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4351B" w:rsidRPr="006D5D83" w14:paraId="3B372D28" w14:textId="77777777" w:rsidTr="00BD41CD">
        <w:trPr>
          <w:trHeight w:val="340"/>
          <w:jc w:val="center"/>
        </w:trPr>
        <w:tc>
          <w:tcPr>
            <w:tcW w:w="9055" w:type="dxa"/>
          </w:tcPr>
          <w:p w14:paraId="751CFBD4" w14:textId="2B98E401" w:rsidR="00D4351B" w:rsidRPr="006D5D83" w:rsidRDefault="00D4351B" w:rsidP="00BE6850">
            <w:pPr>
              <w:spacing w:after="120"/>
              <w:jc w:val="both"/>
              <w:rPr>
                <w:rFonts w:cstheme="minorHAnsi"/>
                <w:iCs/>
                <w:lang w:val="es-ES"/>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eq</m:t>
                                          </m:r>
                                        </m:sub>
                                      </m:sSub>
                                    </m:e>
                                    <m:sup>
                                      <m:r>
                                        <w:rPr>
                                          <w:rFonts w:ascii="Cambria Math" w:hAnsi="Cambria Math"/>
                                        </w:rPr>
                                        <m:t>2</m:t>
                                      </m:r>
                                    </m:sup>
                                  </m:sSup>
                                </m:num>
                                <m:den>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e>
                          </m:box>
                          <m:r>
                            <w:rPr>
                              <w:rFonts w:ascii="Cambria Math" w:hAnsi="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p>
                                <m:sSupPr>
                                  <m:ctrlPr>
                                    <w:rPr>
                                      <w:rFonts w:ascii="Cambria Math" w:eastAsia="Cambria Math" w:hAnsi="Cambria Math" w:cs="Cambria Math"/>
                                      <w:i/>
                                    </w:rPr>
                                  </m:ctrlPr>
                                </m:sSupPr>
                                <m:e>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e>
                                <m:sup>
                                  <m:r>
                                    <w:rPr>
                                      <w:rFonts w:ascii="Cambria Math" w:eastAsia="Cambria Math" w:hAnsi="Cambria Math" w:cs="Cambria Math"/>
                                    </w:rPr>
                                    <m:t>2</m:t>
                                  </m:r>
                                </m:sup>
                              </m:s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oMath>
            </m:oMathPara>
          </w:p>
        </w:tc>
        <w:tc>
          <w:tcPr>
            <w:tcW w:w="573" w:type="dxa"/>
          </w:tcPr>
          <w:p w14:paraId="73F5E3F5" w14:textId="1D57AAAF" w:rsidR="00D4351B" w:rsidRPr="006D5D83" w:rsidRDefault="00D4351B" w:rsidP="00D4351B">
            <w:pPr>
              <w:spacing w:before="480" w:after="100" w:afterAutospacing="1"/>
            </w:pPr>
            <w:r w:rsidRPr="006D5D83">
              <w:t>(5</w:t>
            </w:r>
            <w:r w:rsidR="00556CB4">
              <w:t>6</w:t>
            </w:r>
            <w:r w:rsidRPr="006D5D83">
              <w:t>)</w:t>
            </w:r>
          </w:p>
        </w:tc>
      </w:tr>
    </w:tbl>
    <w:p w14:paraId="64EF67FD" w14:textId="055E8688" w:rsidR="004307FD" w:rsidRDefault="00BE6850" w:rsidP="004307FD">
      <w:pPr>
        <w:spacing w:before="120" w:after="100" w:afterAutospacing="1"/>
        <w:jc w:val="both"/>
      </w:pPr>
      <w:r w:rsidRPr="002513C2">
        <w:t xml:space="preserve">Bajo estas condiciones, la matriz de observabilidad obtenida tiene determinante igual a cero, por lo que el sistema no es observable desde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2513C2">
        <w:t>​. Esto es consistente con el hecho de que, aun conociendo la velocidad, no es posible recuperar la posición si la condición inicial de posición es desconocida.</w:t>
      </w:r>
    </w:p>
    <w:p w14:paraId="165BB180" w14:textId="77777777" w:rsidR="00015BE8" w:rsidRPr="002513C2" w:rsidRDefault="00015BE8" w:rsidP="00015BE8">
      <w:pPr>
        <w:spacing w:before="100" w:beforeAutospacing="1" w:after="0"/>
        <w:jc w:val="both"/>
        <w:rPr>
          <w:rFonts w:eastAsiaTheme="minorEastAsia"/>
        </w:rPr>
      </w:pPr>
    </w:p>
    <w:p w14:paraId="45BA90A9" w14:textId="757656F3" w:rsidR="001D5B3E" w:rsidRDefault="001D5B3E" w:rsidP="001D5B3E">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Análisis de controlabilidad completa de estado para el modelo LTI aumentado equivalente</w:t>
      </w:r>
    </w:p>
    <w:p w14:paraId="578998F0" w14:textId="16D8A678" w:rsidR="004307FD" w:rsidRDefault="001D5B3E" w:rsidP="00015BE8">
      <w:pPr>
        <w:spacing w:before="120" w:after="100" w:afterAutospacing="1"/>
        <w:jc w:val="both"/>
      </w:pPr>
      <w:r>
        <w:t xml:space="preserve">Para analizar la controlabilidad del sistema, se emplea el criterio de Kalman: un sistema LTI de orden </w:t>
      </w:r>
      <m:oMath>
        <m:r>
          <w:rPr>
            <w:rFonts w:ascii="Cambria Math" w:hAnsi="Cambria Math"/>
          </w:rPr>
          <m:t>n</m:t>
        </m:r>
      </m:oMath>
      <w:r>
        <w:t xml:space="preserve"> es completamente controlable si el rango de la matriz de controlabilidad </w:t>
      </w:r>
      <m:oMath>
        <m:r>
          <m:rPr>
            <m:scr m:val="double-struck"/>
          </m:rPr>
          <w:rPr>
            <w:rFonts w:ascii="Cambria Math" w:hAnsi="Cambria Math"/>
          </w:rPr>
          <m:t>C</m:t>
        </m:r>
      </m:oMath>
      <w:r>
        <w:t xml:space="preserve"> es </w:t>
      </w:r>
      <m:oMath>
        <m:r>
          <w:rPr>
            <w:rFonts w:ascii="Cambria Math" w:hAnsi="Cambria Math"/>
          </w:rPr>
          <m:t>n</m:t>
        </m:r>
      </m:oMath>
      <w:r>
        <w:t>. Es decir, existe una ley de control que permite ubicar todos los polos del sistema a lazo cerrado a voluntad.</w:t>
      </w:r>
    </w:p>
    <w:p w14:paraId="08FAD970" w14:textId="280A5E79" w:rsidR="009E6CD3" w:rsidRPr="00015BE8" w:rsidRDefault="009E6CD3" w:rsidP="00015BE8">
      <w:pPr>
        <w:spacing w:before="100" w:beforeAutospacing="1" w:after="120" w:line="240" w:lineRule="auto"/>
        <w:jc w:val="both"/>
      </w:pPr>
      <w:r w:rsidRPr="007C6C4D">
        <w:t xml:space="preserve">La matriz de </w:t>
      </w:r>
      <w:r>
        <w:t>controlabilidad</w:t>
      </w:r>
      <w:r w:rsidRPr="007C6C4D">
        <w:t xml:space="preserve"> se construye como:</w:t>
      </w:r>
    </w:p>
    <w:p w14:paraId="34341147" w14:textId="73E2BD4F" w:rsidR="009E6CD3" w:rsidRPr="00015BE8" w:rsidRDefault="00BB79F8" w:rsidP="00015BE8">
      <w:pPr>
        <w:spacing w:before="120" w:after="0"/>
        <w:jc w:val="both"/>
        <w:rPr>
          <w:rFonts w:eastAsiaTheme="minorEastAsia"/>
          <w:iCs/>
        </w:rPr>
      </w:pPr>
      <m:oMathPara>
        <m:oMath>
          <m:r>
            <m:rPr>
              <m:scr m:val="double-struck"/>
            </m:rPr>
            <w:rPr>
              <w:rFonts w:ascii="Cambria Math" w:hAnsi="Cambria Math"/>
            </w:rPr>
            <m:t>C=</m:t>
          </m:r>
          <m:d>
            <m:dPr>
              <m:begChr m:val="["/>
              <m:endChr m:val="]"/>
              <m:ctrlPr>
                <w:rPr>
                  <w:rFonts w:ascii="Cambria Math" w:hAnsi="Cambria Math"/>
                  <w:i/>
                  <w:iCs/>
                </w:rPr>
              </m:ctrlPr>
            </m:dPr>
            <m:e>
              <m:r>
                <w:rPr>
                  <w:rFonts w:ascii="Cambria Math" w:hAnsi="Cambria Math"/>
                </w:rPr>
                <m:t xml:space="preserve">B AB </m:t>
              </m:r>
              <m:sSup>
                <m:sSupPr>
                  <m:ctrlPr>
                    <w:rPr>
                      <w:rFonts w:ascii="Cambria Math" w:hAnsi="Cambria Math"/>
                      <w:i/>
                      <w:iCs/>
                    </w:rPr>
                  </m:ctrlPr>
                </m:sSupPr>
                <m:e>
                  <m:r>
                    <w:rPr>
                      <w:rFonts w:ascii="Cambria Math" w:hAnsi="Cambria Math"/>
                    </w:rPr>
                    <m:t>A</m:t>
                  </m:r>
                </m:e>
                <m:sup>
                  <m:r>
                    <w:rPr>
                      <w:rFonts w:ascii="Cambria Math" w:hAnsi="Cambria Math"/>
                    </w:rPr>
                    <m:t>2</m:t>
                  </m:r>
                </m:sup>
              </m:sSup>
              <m:r>
                <w:rPr>
                  <w:rFonts w:ascii="Cambria Math" w:hAnsi="Cambria Math"/>
                </w:rPr>
                <m:t xml:space="preserve">B  . . .  </m:t>
              </m:r>
              <m:sSup>
                <m:sSupPr>
                  <m:ctrlPr>
                    <w:rPr>
                      <w:rFonts w:ascii="Cambria Math" w:hAnsi="Cambria Math"/>
                      <w:i/>
                      <w:iCs/>
                    </w:rPr>
                  </m:ctrlPr>
                </m:sSupPr>
                <m:e>
                  <m:r>
                    <w:rPr>
                      <w:rFonts w:ascii="Cambria Math" w:hAnsi="Cambria Math"/>
                    </w:rPr>
                    <m:t>A</m:t>
                  </m:r>
                </m:e>
                <m:sup>
                  <m:r>
                    <w:rPr>
                      <w:rFonts w:ascii="Cambria Math" w:hAnsi="Cambria Math"/>
                    </w:rPr>
                    <m:t>n-1</m:t>
                  </m:r>
                </m:sup>
              </m:sSup>
              <m:r>
                <w:rPr>
                  <w:rFonts w:ascii="Cambria Math" w:hAnsi="Cambria Math"/>
                </w:rPr>
                <m:t>B</m:t>
              </m:r>
              <m:r>
                <m:rPr>
                  <m:sty m:val="p"/>
                </m:rPr>
                <w:rPr>
                  <w:rFonts w:ascii="Cambria Math" w:hAnsi="Cambria Math"/>
                </w:rPr>
                <m:t xml:space="preserve"> </m:t>
              </m:r>
            </m:e>
          </m:d>
        </m:oMath>
      </m:oMathPara>
    </w:p>
    <w:p w14:paraId="6580449E" w14:textId="47A27E01" w:rsidR="009E6CD3" w:rsidRDefault="009E6CD3" w:rsidP="00015BE8">
      <w:pPr>
        <w:spacing w:before="120" w:after="100" w:afterAutospacing="1"/>
        <w:jc w:val="both"/>
      </w:pPr>
      <w:r>
        <w:t xml:space="preserve">Donde las matrices </w:t>
      </w:r>
      <m:oMath>
        <m:r>
          <w:rPr>
            <w:rFonts w:ascii="Cambria Math" w:hAnsi="Cambria Math"/>
          </w:rPr>
          <m:t>A</m:t>
        </m:r>
      </m:oMath>
      <w:r>
        <w:t xml:space="preserve"> y </w:t>
      </w:r>
      <m:oMath>
        <m:r>
          <w:rPr>
            <w:rFonts w:ascii="Cambria Math" w:hAnsi="Cambria Math"/>
          </w:rPr>
          <m:t>B</m:t>
        </m:r>
      </m:oMath>
      <w:r>
        <w:t>corresponden a la representación en espacio de estados del modelo LTI aumentado</w:t>
      </w:r>
      <w:r w:rsidR="00015BE8">
        <w:t>.</w:t>
      </w:r>
    </w:p>
    <w:p w14:paraId="3FC8BFAF" w14:textId="136E75D1" w:rsidR="00015BE8" w:rsidRDefault="00015BE8" w:rsidP="00015BE8">
      <w:pPr>
        <w:spacing w:before="120" w:after="100" w:afterAutospacing="1"/>
        <w:jc w:val="both"/>
      </w:pPr>
    </w:p>
    <w:p w14:paraId="0FAA9338" w14:textId="1DDE78FA" w:rsidR="00015BE8" w:rsidRDefault="00015BE8" w:rsidP="00015BE8">
      <w:pPr>
        <w:spacing w:before="120" w:after="100" w:afterAutospacing="1"/>
        <w:jc w:val="both"/>
      </w:pPr>
    </w:p>
    <w:p w14:paraId="4D539C9B" w14:textId="77777777" w:rsidR="00015BE8" w:rsidRDefault="00015BE8" w:rsidP="00015BE8">
      <w:pPr>
        <w:spacing w:before="120" w:after="100" w:afterAutospacing="1"/>
        <w:jc w:val="both"/>
      </w:pPr>
    </w:p>
    <w:p w14:paraId="46449F00" w14:textId="51949126" w:rsidR="00802653" w:rsidRDefault="00802653" w:rsidP="00015BE8">
      <w:pPr>
        <w:spacing w:before="120" w:after="0"/>
        <w:jc w:val="both"/>
      </w:pPr>
    </w:p>
    <w:p w14:paraId="66A447F3" w14:textId="77777777" w:rsidR="00802653" w:rsidRPr="009E6CD3" w:rsidRDefault="00802653" w:rsidP="00015BE8">
      <w:pPr>
        <w:spacing w:after="100" w:afterAutospacing="1"/>
        <w:jc w:val="both"/>
        <w:rPr>
          <w:rFonts w:eastAsiaTheme="minorEastAsia"/>
          <w:iCs/>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g </m:t>
                            </m:r>
                            <m:sSub>
                              <m:sSubPr>
                                <m:ctrlPr>
                                  <w:rPr>
                                    <w:rFonts w:ascii="Cambria Math" w:eastAsia="Cambria Math" w:hAnsi="Cambria Math" w:cs="Cambria Math"/>
                                    <w:i/>
                                  </w:rPr>
                                </m:ctrlPr>
                              </m:sSubPr>
                              <m:e>
                                <m:r>
                                  <w:rPr>
                                    <w:rFonts w:ascii="Cambria Math" w:eastAsia="Cambria Math" w:hAnsi="Cambria Math" w:cs="Cambria Math"/>
                                  </w:rPr>
                                  <m:t>k</m:t>
                                </m:r>
                              </m:e>
                              <m:sub>
                                <m:r>
                                  <w:rPr>
                                    <w:rFonts w:ascii="Cambria Math" w:eastAsia="Cambria Math" w:hAnsi="Cambria Math" w:cs="Cambria Math"/>
                                  </w:rPr>
                                  <m:t>l</m:t>
                                </m:r>
                              </m:sub>
                            </m:sSub>
                          </m:num>
                          <m:den>
                            <m:r>
                              <w:rPr>
                                <w:rFonts w:ascii="Cambria Math" w:eastAsia="Cambria Math" w:hAnsi="Cambria Math" w:cs="Cambria Math"/>
                              </w:rPr>
                              <m:t>r </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m:t>
                                </m:r>
                              </m:sub>
                            </m:sSub>
                          </m:den>
                        </m:f>
                      </m:e>
                    </m:box>
                  </m:e>
                </m:mr>
              </m:m>
            </m:e>
          </m:d>
          <m:r>
            <w:rPr>
              <w:rFonts w:ascii="Cambria Math" w:hAnsi="Cambria Math"/>
            </w:rPr>
            <m:t>,  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m>
                      <m:mPr>
                        <m:mcs>
                          <m:mc>
                            <m:mcPr>
                              <m:count m:val="1"/>
                              <m:mcJc m:val="center"/>
                            </m:mcPr>
                          </m:mc>
                        </m:mcs>
                        <m:ctrlPr>
                          <w:rPr>
                            <w:rFonts w:ascii="Cambria Math" w:hAnsi="Cambria Math"/>
                            <w:i/>
                            <w:iCs/>
                          </w:rPr>
                        </m:ctrlPr>
                      </m:mP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r>
                        <m:e>
                          <m:r>
                            <w:rPr>
                              <w:rFonts w:ascii="Cambria Math" w:hAnsi="Cambria Math"/>
                            </w:rPr>
                            <m:t>0</m:t>
                          </m:r>
                        </m:e>
                      </m:mr>
                      <m:mr>
                        <m:e>
                          <m:r>
                            <w:rPr>
                              <w:rFonts w:ascii="Cambria Math" w:hAnsi="Cambria Math"/>
                            </w:rPr>
                            <m:t>0</m:t>
                          </m:r>
                        </m:e>
                      </m:mr>
                    </m:m>
                  </m:e>
                </m:mr>
              </m:m>
            </m:e>
          </m:d>
        </m:oMath>
      </m:oMathPara>
    </w:p>
    <w:p w14:paraId="2DB9226B" w14:textId="6EDEF02D" w:rsidR="006F0275" w:rsidRDefault="00802653" w:rsidP="00015BE8">
      <w:pPr>
        <w:spacing w:before="120" w:after="0"/>
        <w:jc w:val="both"/>
      </w:pPr>
      <w:r>
        <w:t xml:space="preserve">Se </w:t>
      </w:r>
      <w:r w:rsidR="00562F4D">
        <w:t>evalúa</w:t>
      </w:r>
      <w:r>
        <w:t xml:space="preserve"> la controlabilidad del sistema LTI aumentado, desde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t xml:space="preserve">. Para simplificar el </w:t>
      </w:r>
      <w:r w:rsidR="00562F4D">
        <w:t>cálculo</w:t>
      </w:r>
      <w:r>
        <w:t xml:space="preserve">, </w:t>
      </w:r>
      <w:r w:rsidR="006F0275">
        <w:t xml:space="preserve">se considera inicialmente el modelo reducido bajo las hipótesis </w:t>
      </w:r>
      <m:oMath>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r>
          <w:rPr>
            <w:rFonts w:ascii="Cambria Math" w:hAnsi="Cambria Math"/>
          </w:rPr>
          <m:t xml:space="preserve">=0 </m:t>
        </m:r>
      </m:oMath>
      <w:r w:rsidR="006F0275">
        <w:t xml:space="preserve">y despreciando la influencia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006F0275">
        <w:t xml:space="preserve"> en la dinámica. La matriz </w:t>
      </w:r>
      <m:oMath>
        <m:r>
          <w:rPr>
            <w:rFonts w:ascii="Cambria Math" w:hAnsi="Cambria Math"/>
          </w:rPr>
          <m:t>B</m:t>
        </m:r>
      </m:oMath>
      <w:r w:rsidR="006F0275">
        <w:t xml:space="preserve"> se simplifica a:</w:t>
      </w:r>
    </w:p>
    <w:p w14:paraId="12947871" w14:textId="1D71B1A7" w:rsidR="009E6CD3" w:rsidRPr="00802653" w:rsidRDefault="00802653" w:rsidP="00015BE8">
      <w:pPr>
        <w:spacing w:before="120" w:after="0"/>
        <w:jc w:val="both"/>
        <w:rPr>
          <w:rFonts w:eastAsiaTheme="minorEastAsia"/>
          <w:iCs/>
        </w:rPr>
      </w:pPr>
      <m:oMathPara>
        <m:oMath>
          <m:r>
            <w:rPr>
              <w:rFonts w:ascii="Cambria Math" w:hAnsi="Cambria Math"/>
            </w:rPr>
            <m:t>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
            </m:e>
          </m:d>
        </m:oMath>
      </m:oMathPara>
    </w:p>
    <w:p w14:paraId="503C2CC0" w14:textId="10ADC34E" w:rsidR="00802653" w:rsidRPr="00802653" w:rsidRDefault="00802653" w:rsidP="00015BE8">
      <w:pPr>
        <w:spacing w:before="120" w:after="100" w:afterAutospacing="1"/>
        <w:jc w:val="both"/>
        <w:rPr>
          <w:rFonts w:eastAsiaTheme="minorEastAsia"/>
          <w:iCs/>
        </w:rPr>
      </w:pPr>
      <w:r>
        <w:t>De esta forma la matriz de controlabilidad es:</w:t>
      </w:r>
    </w:p>
    <w:p w14:paraId="4EC30DB5" w14:textId="0FF8C511" w:rsidR="00802653" w:rsidRPr="00562F4D" w:rsidRDefault="00BB79F8" w:rsidP="00015BE8">
      <w:pPr>
        <w:spacing w:before="120" w:after="100" w:afterAutospacing="1"/>
        <w:jc w:val="both"/>
        <w:rPr>
          <w:rFonts w:eastAsiaTheme="minorEastAsia"/>
          <w:iCs/>
        </w:rPr>
      </w:pPr>
      <m:oMathPara>
        <m:oMath>
          <m:r>
            <m:rPr>
              <m:scr m:val="double-struck"/>
            </m:rPr>
            <w:rPr>
              <w:rFonts w:ascii="Cambria Math" w:hAnsi="Cambria Math"/>
            </w:rPr>
            <m:t xml:space="preserve">C = </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r>
                      <w:rPr>
                        <w:rFonts w:ascii="Cambria Math" w:hAnsi="Cambria Math"/>
                      </w:rPr>
                      <m:t>0</m:t>
                    </m:r>
                  </m:e>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mr>
                <m:mr>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b</m:t>
                            </m:r>
                          </m:e>
                          <m:sub>
                            <m:r>
                              <w:rPr>
                                <w:rFonts w:ascii="Cambria Math" w:hAnsi="Cambria Math"/>
                              </w:rPr>
                              <m:t>eq</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Sup>
                          <m:sSubSupPr>
                            <m:ctrlPr>
                              <w:rPr>
                                <w:rFonts w:ascii="Cambria Math" w:hAnsi="Cambria Math"/>
                                <w:i/>
                                <w:iCs/>
                              </w:rPr>
                            </m:ctrlPr>
                          </m:sSubSupPr>
                          <m:e>
                            <m:r>
                              <w:rPr>
                                <w:rFonts w:ascii="Cambria Math" w:hAnsi="Cambria Math"/>
                              </w:rPr>
                              <m:t>J</m:t>
                            </m:r>
                          </m:e>
                          <m:sub>
                            <m:r>
                              <w:rPr>
                                <w:rFonts w:ascii="Cambria Math" w:hAnsi="Cambria Math"/>
                              </w:rPr>
                              <m:t>eq</m:t>
                            </m:r>
                          </m:sub>
                          <m:sup>
                            <m:r>
                              <w:rPr>
                                <w:rFonts w:ascii="Cambria Math" w:hAnsi="Cambria Math"/>
                              </w:rPr>
                              <m:t>2</m:t>
                            </m:r>
                          </m:sup>
                        </m:sSubSup>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R</m:t>
                            </m:r>
                          </m:e>
                          <m:sub>
                            <m:r>
                              <w:rPr>
                                <w:rFonts w:ascii="Cambria Math" w:hAnsi="Cambria Math"/>
                              </w:rPr>
                              <m:t>s</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r>
                  <m:e>
                    <m:f>
                      <m:fPr>
                        <m:ctrlPr>
                          <w:rPr>
                            <w:rFonts w:ascii="Cambria Math" w:hAnsi="Cambria Math"/>
                            <w:iCs/>
                          </w:rPr>
                        </m:ctrlPr>
                      </m:fPr>
                      <m:num>
                        <m:r>
                          <w:rPr>
                            <w:rFonts w:ascii="Cambria Math" w:hAnsi="Cambria Math"/>
                          </w:rPr>
                          <m:t>1</m:t>
                        </m:r>
                        <m:ctrlPr>
                          <w:rPr>
                            <w:rFonts w:ascii="Cambria Math" w:hAnsi="Cambria Math"/>
                            <w:i/>
                            <w:iCs/>
                          </w:rPr>
                        </m:ctrlPr>
                      </m:num>
                      <m:den>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sSub>
                          <m:sSubPr>
                            <m:ctrlPr>
                              <w:rPr>
                                <w:rFonts w:ascii="Cambria Math" w:hAnsi="Cambria Math"/>
                                <w:i/>
                                <w:iCs/>
                              </w:rPr>
                            </m:ctrlPr>
                          </m:sSubPr>
                          <m:e>
                            <m:r>
                              <w:rPr>
                                <w:rFonts w:ascii="Cambria Math" w:hAnsi="Cambria Math"/>
                              </w:rPr>
                              <m:t>R</m:t>
                            </m:r>
                          </m:e>
                          <m:sub>
                            <m:r>
                              <w:rPr>
                                <w:rFonts w:ascii="Cambria Math" w:hAnsi="Cambria Math"/>
                              </w:rPr>
                              <m:t>s</m:t>
                            </m:r>
                          </m:sub>
                        </m:sSub>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e>
                    <m:f>
                      <m:fPr>
                        <m:ctrlPr>
                          <w:rPr>
                            <w:rFonts w:ascii="Cambria Math" w:hAnsi="Cambria Math"/>
                            <w:iCs/>
                          </w:rPr>
                        </m:ctrlPr>
                      </m:fPr>
                      <m:num>
                        <m:sSubSup>
                          <m:sSubSupPr>
                            <m:ctrlPr>
                              <w:rPr>
                                <w:rFonts w:ascii="Cambria Math" w:hAnsi="Cambria Math"/>
                                <w:i/>
                                <w:iCs/>
                              </w:rPr>
                            </m:ctrlPr>
                          </m:sSubSupPr>
                          <m:e>
                            <m:r>
                              <w:rPr>
                                <w:rFonts w:ascii="Cambria Math" w:hAnsi="Cambria Math"/>
                              </w:rPr>
                              <m:t>R</m:t>
                            </m:r>
                          </m:e>
                          <m:sub>
                            <m:r>
                              <w:rPr>
                                <w:rFonts w:ascii="Cambria Math" w:hAnsi="Cambria Math"/>
                              </w:rPr>
                              <m:t>s</m:t>
                            </m:r>
                          </m:sub>
                          <m:sup>
                            <m:r>
                              <w:rPr>
                                <w:rFonts w:ascii="Cambria Math" w:hAnsi="Cambria Math"/>
                              </w:rPr>
                              <m:t>2</m:t>
                            </m:r>
                          </m:sup>
                        </m:sSubSup>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3</m:t>
                            </m:r>
                          </m:sup>
                        </m:sSubSup>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Sup>
                          <m:sSubSupPr>
                            <m:ctrlPr>
                              <w:rPr>
                                <w:rFonts w:ascii="Cambria Math" w:hAnsi="Cambria Math"/>
                                <w:i/>
                                <w:iCs/>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iCs/>
                              </w:rPr>
                            </m:ctrlPr>
                          </m:sSupPr>
                          <m:e>
                            <m:d>
                              <m:dPr>
                                <m:ctrlPr>
                                  <w:rPr>
                                    <w:rFonts w:ascii="Cambria Math" w:hAnsi="Cambria Math"/>
                                    <w:i/>
                                    <w:iCs/>
                                  </w:rPr>
                                </m:ctrlPr>
                              </m:dPr>
                              <m:e>
                                <m:sSubSup>
                                  <m:sSubSupPr>
                                    <m:ctrlPr>
                                      <w:rPr>
                                        <w:rFonts w:ascii="Cambria Math" w:hAnsi="Cambria Math"/>
                                        <w:i/>
                                        <w:iCs/>
                                      </w:rPr>
                                    </m:ctrlPr>
                                  </m:sSubSupPr>
                                  <m:e>
                                    <m:r>
                                      <m:rPr>
                                        <m:sty m:val="p"/>
                                      </m:rPr>
                                      <w:rPr>
                                        <w:rFonts w:ascii="Cambria Math" w:hAnsi="Cambria Math"/>
                                      </w:rPr>
                                      <m:t>λ</m:t>
                                    </m:r>
                                  </m:e>
                                  <m:sub>
                                    <m:r>
                                      <w:rPr>
                                        <w:rFonts w:ascii="Cambria Math" w:hAnsi="Cambria Math"/>
                                      </w:rPr>
                                      <m:t>m</m:t>
                                    </m:r>
                                  </m:sub>
                                  <m:sup>
                                    <m:r>
                                      <w:rPr>
                                        <w:rFonts w:ascii="Cambria Math" w:hAnsi="Cambria Math"/>
                                      </w:rPr>
                                      <m:t>'r</m:t>
                                    </m:r>
                                  </m:sup>
                                </m:sSubSup>
                              </m:e>
                            </m:d>
                          </m:e>
                          <m:sup>
                            <m:r>
                              <w:rPr>
                                <w:rFonts w:ascii="Cambria Math" w:hAnsi="Cambria Math"/>
                              </w:rPr>
                              <m:t>2</m:t>
                            </m:r>
                          </m:sup>
                        </m:s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
            </m:e>
          </m:d>
        </m:oMath>
      </m:oMathPara>
    </w:p>
    <w:p w14:paraId="2F9BC3BB" w14:textId="7FEFC11C" w:rsidR="00562F4D" w:rsidRDefault="00562F4D" w:rsidP="00015BE8">
      <w:pPr>
        <w:spacing w:before="120" w:after="100" w:afterAutospacing="1"/>
        <w:jc w:val="both"/>
      </w:pPr>
      <w:r>
        <w:t xml:space="preserve">El determinante es distinto de cero. El sistema simplificado es totalmente controlable desde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t xml:space="preserve">. Sin embargo, si se analiza el sistema aumentado numericamente, se observa que el sistema no es totalmente controlable. Es decir, se </w:t>
      </w:r>
      <w:r w:rsidR="003F5590">
        <w:t>deberían</w:t>
      </w:r>
      <w:r>
        <w:t xml:space="preserve"> implementar entradas de control adicionales para manipular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00613075">
        <w:rPr>
          <w:rFonts w:eastAsiaTheme="minorEastAsia"/>
        </w:rPr>
        <w:t xml:space="preserve"> </w:t>
      </w:r>
      <w:r>
        <w:t xml:space="preserve">y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t>.</w:t>
      </w:r>
    </w:p>
    <w:p w14:paraId="45C196B3" w14:textId="112C1E72" w:rsidR="003F5590" w:rsidRPr="003F5590" w:rsidRDefault="003F5590" w:rsidP="00015BE8">
      <w:pPr>
        <w:pStyle w:val="font-claude-response-body"/>
        <w:spacing w:before="80" w:beforeAutospacing="0" w:after="80" w:afterAutospacing="0"/>
        <w:jc w:val="both"/>
        <w:rPr>
          <w:rFonts w:asciiTheme="minorHAnsi" w:hAnsiTheme="minorHAnsi" w:cstheme="minorHAnsi"/>
          <w:sz w:val="22"/>
          <w:szCs w:val="22"/>
        </w:rPr>
      </w:pPr>
      <w:r w:rsidRPr="003F5590">
        <w:rPr>
          <w:rStyle w:val="Textoennegrita"/>
          <w:rFonts w:asciiTheme="minorHAnsi" w:hAnsiTheme="minorHAnsi" w:cstheme="minorHAnsi"/>
          <w:b w:val="0"/>
          <w:bCs w:val="0"/>
          <w:sz w:val="22"/>
          <w:szCs w:val="22"/>
        </w:rPr>
        <w:t>Interpretation</w:t>
      </w:r>
      <w:r w:rsidRPr="003F5590">
        <w:rPr>
          <w:rStyle w:val="Textoennegrita"/>
          <w:rFonts w:asciiTheme="minorHAnsi" w:hAnsiTheme="minorHAnsi" w:cstheme="minorHAnsi"/>
          <w:sz w:val="22"/>
          <w:szCs w:val="22"/>
        </w:rPr>
        <w:t xml:space="preserve"> </w:t>
      </w:r>
      <w:r w:rsidRPr="003F5590">
        <w:rPr>
          <w:rStyle w:val="Textoennegrita"/>
          <w:rFonts w:asciiTheme="minorHAnsi" w:hAnsiTheme="minorHAnsi" w:cstheme="minorHAnsi"/>
          <w:b w:val="0"/>
          <w:bCs w:val="0"/>
          <w:sz w:val="22"/>
          <w:szCs w:val="22"/>
          <w:lang w:val="es-ES"/>
        </w:rPr>
        <w:t>física</w:t>
      </w:r>
      <w:r w:rsidRPr="003F5590">
        <w:rPr>
          <w:rStyle w:val="Textoennegrita"/>
          <w:rFonts w:asciiTheme="minorHAnsi" w:hAnsiTheme="minorHAnsi" w:cstheme="minorHAnsi"/>
          <w:sz w:val="22"/>
          <w:szCs w:val="22"/>
        </w:rPr>
        <w:t>:</w:t>
      </w:r>
    </w:p>
    <w:p w14:paraId="3226A83E" w14:textId="72D5185C" w:rsidR="003F5590" w:rsidRPr="003F5590" w:rsidRDefault="003F5590" w:rsidP="00015BE8">
      <w:pPr>
        <w:pStyle w:val="whitespace-normal"/>
        <w:numPr>
          <w:ilvl w:val="0"/>
          <w:numId w:val="30"/>
        </w:numPr>
        <w:spacing w:before="80" w:beforeAutospacing="0" w:after="80" w:afterAutospacing="0"/>
        <w:jc w:val="both"/>
        <w:rPr>
          <w:rFonts w:asciiTheme="minorHAnsi" w:hAnsiTheme="minorHAnsi" w:cstheme="minorHAnsi"/>
          <w:sz w:val="22"/>
          <w:szCs w:val="22"/>
          <w:lang w:val="es-ES"/>
        </w:rPr>
      </w:pPr>
      <w:r w:rsidRPr="003F5590">
        <w:rPr>
          <w:rStyle w:val="Textoennegrita"/>
          <w:rFonts w:asciiTheme="minorHAnsi" w:hAnsiTheme="minorHAnsi" w:cstheme="minorHAnsi"/>
          <w:b w:val="0"/>
          <w:bCs w:val="0"/>
          <w:sz w:val="22"/>
          <w:szCs w:val="22"/>
          <w:lang w:val="es-ES"/>
        </w:rPr>
        <w:t>Corriente</w:t>
      </w:r>
      <w:r w:rsidRPr="003F5590">
        <w:rPr>
          <w:rStyle w:val="Textoennegrita"/>
          <w:rFonts w:asciiTheme="minorHAnsi" w:hAnsiTheme="minorHAnsi" w:cstheme="minorHAnsi"/>
          <w:sz w:val="22"/>
          <w:szCs w:val="22"/>
          <w:lang w:val="es-ES"/>
        </w:rPr>
        <w:t xml:space="preserv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No aparece en la ecuación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3F5590">
        <w:rPr>
          <w:rFonts w:asciiTheme="minorHAnsi" w:hAnsiTheme="minorHAnsi" w:cstheme="minorHAnsi"/>
          <w:sz w:val="22"/>
          <w:szCs w:val="22"/>
          <w:lang w:val="es-ES"/>
        </w:rPr>
        <w:t xml:space="preserve"> (Ec. 16). Para controlarla se necesita actuar sobre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3F5590">
        <w:rPr>
          <w:rFonts w:asciiTheme="minorHAnsi" w:hAnsiTheme="minorHAnsi" w:cstheme="minorHAnsi"/>
          <w:sz w:val="22"/>
          <w:szCs w:val="22"/>
          <w:lang w:val="es-ES"/>
        </w:rPr>
        <w:t xml:space="preserve"> </w:t>
      </w:r>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w:t>
      </w:r>
      <w:r>
        <w:rPr>
          <w:rFonts w:asciiTheme="minorHAnsi" w:hAnsiTheme="minorHAnsi" w:cstheme="minorHAnsi"/>
          <w:sz w:val="22"/>
          <w:szCs w:val="22"/>
          <w:lang w:val="es-ES"/>
        </w:rPr>
        <w:t xml:space="preserve"> </w:t>
      </w:r>
    </w:p>
    <w:p w14:paraId="1819BB86" w14:textId="3FE9D2AC" w:rsidR="003F5590" w:rsidRDefault="003F5590" w:rsidP="00742047">
      <w:pPr>
        <w:pStyle w:val="whitespace-normal"/>
        <w:numPr>
          <w:ilvl w:val="0"/>
          <w:numId w:val="30"/>
        </w:numPr>
        <w:spacing w:before="80" w:beforeAutospacing="0" w:after="80" w:afterAutospacing="0"/>
        <w:jc w:val="both"/>
        <w:rPr>
          <w:rFonts w:asciiTheme="minorHAnsi" w:hAnsiTheme="minorHAnsi" w:cstheme="minorHAnsi"/>
          <w:sz w:val="22"/>
          <w:szCs w:val="22"/>
          <w:lang w:val="es-ES"/>
        </w:rPr>
      </w:pPr>
      <w:r w:rsidRPr="003F5590">
        <w:rPr>
          <w:rStyle w:val="Textoennegrita"/>
          <w:rFonts w:asciiTheme="minorHAnsi" w:hAnsiTheme="minorHAnsi" w:cstheme="minorHAnsi"/>
          <w:b w:val="0"/>
          <w:bCs w:val="0"/>
          <w:sz w:val="22"/>
          <w:szCs w:val="22"/>
          <w:lang w:val="es-ES"/>
        </w:rPr>
        <w:t>Temperatura</w:t>
      </w:r>
      <w:r w:rsidRPr="003F5590">
        <w:rPr>
          <w:rStyle w:val="Textoennegrita"/>
          <w:rFonts w:asciiTheme="minorHAnsi" w:hAnsiTheme="minorHAnsi" w:cstheme="minorHAnsi"/>
          <w:sz w:val="22"/>
          <w:szCs w:val="22"/>
          <w:lang w:val="es-ES"/>
        </w:rP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lang w:val="es-AR"/>
              </w:rPr>
              <m:t>∘</m:t>
            </m:r>
          </m:sup>
        </m:sSubSup>
      </m:oMath>
      <w:r w:rsidRPr="003F5590">
        <w:rPr>
          <w:rFonts w:asciiTheme="minorHAnsi" w:hAnsiTheme="minorHAnsi" w:cstheme="minorHAnsi"/>
          <w:sz w:val="22"/>
          <w:szCs w:val="22"/>
          <w:lang w:val="es-ES"/>
        </w:rPr>
        <w:t xml:space="preserve">: Depende de las pérdidas Joule que son función de </w:t>
      </w:r>
      <m:oMath>
        <m:sSubSup>
          <m:sSubSupPr>
            <m:ctrlPr>
              <w:rPr>
                <w:rFonts w:ascii="Cambria Math" w:hAnsi="Cambria Math"/>
                <w:i/>
              </w:rPr>
            </m:ctrlPr>
          </m:sSubSupPr>
          <m:e>
            <m:r>
              <w:rPr>
                <w:rFonts w:ascii="Cambria Math"/>
              </w:rPr>
              <m:t>i</m:t>
            </m:r>
          </m:e>
          <m:sub>
            <m:r>
              <w:rPr>
                <w:rFonts w:ascii="Cambria Math"/>
              </w:rPr>
              <m:t>qs</m:t>
            </m:r>
          </m:sub>
          <m:sup>
            <m:r>
              <w:rPr>
                <w:rFonts w:ascii="Cambria Math"/>
              </w:rPr>
              <m:t>r</m:t>
            </m:r>
            <m:r>
              <w:rPr>
                <w:rFonts w:ascii="Cambria Math"/>
                <w:lang w:val="es-AR"/>
              </w:rPr>
              <m:t xml:space="preserve"> 2</m:t>
            </m:r>
          </m:sup>
        </m:sSubSup>
        <m:r>
          <w:rPr>
            <w:rFonts w:ascii="Cambria Math"/>
            <w:lang w:val="es-AR"/>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m:t>
            </m:r>
            <m:r>
              <w:rPr>
                <w:rFonts w:ascii="Cambria Math"/>
                <w:lang w:val="es-AR"/>
              </w:rPr>
              <m:t xml:space="preserve"> 2</m:t>
            </m:r>
          </m:sup>
        </m:sSubSup>
      </m:oMath>
      <w:r w:rsidRPr="003F5590">
        <w:rPr>
          <w:rFonts w:asciiTheme="minorHAnsi" w:hAnsiTheme="minorHAnsi" w:cstheme="minorHAnsi"/>
          <w:sz w:val="22"/>
          <w:szCs w:val="22"/>
          <w:lang w:val="es-ES"/>
        </w:rPr>
        <w:t xml:space="preserve"> (Ec. 19). Aunque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3F5590">
        <w:rPr>
          <w:rFonts w:asciiTheme="minorHAnsi" w:hAnsiTheme="minorHAnsi" w:cstheme="minorHAnsi"/>
          <w:sz w:val="22"/>
          <w:szCs w:val="22"/>
          <w:lang w:val="es-ES"/>
        </w:rPr>
        <w:t xml:space="preserve"> puede influir indirectamente en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lang w:val="es-AR"/>
              </w:rPr>
              <m:t>∘</m:t>
            </m:r>
          </m:sup>
        </m:sSubSup>
      </m:oMath>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a través de</w:t>
      </w:r>
      <w:r>
        <w:rPr>
          <w:rFonts w:asciiTheme="minorHAnsi" w:hAnsiTheme="minorHAnsi" w:cstheme="minorHAnsi"/>
          <w:sz w:val="22"/>
          <w:szCs w:val="22"/>
          <w:lang w:val="es-ES"/>
        </w:rPr>
        <w:t xml:space="preserve"> </w:t>
      </w:r>
      <m:oMath>
        <m:sSubSup>
          <m:sSubSupPr>
            <m:ctrlPr>
              <w:rPr>
                <w:rFonts w:ascii="Cambria Math" w:eastAsiaTheme="minorHAnsi" w:hAnsi="Cambria Math" w:cstheme="minorBidi"/>
                <w:i/>
                <w:sz w:val="22"/>
                <w:szCs w:val="22"/>
                <w:lang w:val="es-AR"/>
              </w:rPr>
            </m:ctrlPr>
          </m:sSubSupPr>
          <m:e>
            <m:r>
              <w:rPr>
                <w:rFonts w:ascii="Cambria Math" w:hAnsi="Cambria Math"/>
              </w:rPr>
              <m:t>i</m:t>
            </m:r>
          </m:e>
          <m:sub>
            <m:r>
              <w:rPr>
                <w:rFonts w:ascii="Cambria Math" w:hAnsi="Cambria Math"/>
              </w:rPr>
              <m:t>qs</m:t>
            </m:r>
          </m:sub>
          <m:sup>
            <m:r>
              <w:rPr>
                <w:rFonts w:ascii="Cambria Math" w:hAnsi="Cambria Math"/>
              </w:rPr>
              <m:t>r</m:t>
            </m:r>
          </m:sup>
        </m:sSubSup>
      </m:oMath>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w:t>
      </w:r>
      <w:r w:rsidRPr="003F5590">
        <w:rPr>
          <w:rStyle w:val="Textoennegrita"/>
          <w:rFonts w:asciiTheme="minorHAnsi" w:hAnsiTheme="minorHAnsi" w:cstheme="minorHAnsi"/>
          <w:b w:val="0"/>
          <w:bCs w:val="0"/>
          <w:sz w:val="22"/>
          <w:szCs w:val="22"/>
          <w:lang w:val="es-ES"/>
        </w:rPr>
        <w:t>no puede forzar a</w:t>
      </w:r>
      <w:r>
        <w:rPr>
          <w:rStyle w:val="Textoennegrita"/>
          <w:rFonts w:asciiTheme="minorHAnsi" w:hAnsiTheme="minorHAnsi" w:cstheme="minorHAnsi"/>
          <w:sz w:val="22"/>
          <w:szCs w:val="22"/>
          <w:lang w:val="es-ES"/>
        </w:rP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lang w:val="es-AR"/>
              </w:rPr>
              <m:t>∘</m:t>
            </m:r>
          </m:sup>
        </m:sSubSup>
      </m:oMath>
      <w:r w:rsidRPr="003F5590">
        <w:rPr>
          <w:rStyle w:val="vlist-s"/>
          <w:rFonts w:asciiTheme="minorHAnsi" w:hAnsiTheme="minorHAnsi" w:cstheme="minorHAnsi"/>
          <w:sz w:val="22"/>
          <w:szCs w:val="22"/>
          <w:lang w:val="es-ES"/>
        </w:rPr>
        <w:t>​</w:t>
      </w:r>
      <w:r w:rsidRPr="003F5590">
        <w:rPr>
          <w:rStyle w:val="Textoennegrita"/>
          <w:rFonts w:asciiTheme="minorHAnsi" w:hAnsiTheme="minorHAnsi" w:cstheme="minorHAnsi"/>
          <w:sz w:val="22"/>
          <w:szCs w:val="22"/>
          <w:lang w:val="es-ES"/>
        </w:rPr>
        <w:t xml:space="preserve"> </w:t>
      </w:r>
      <w:r w:rsidRPr="003F5590">
        <w:rPr>
          <w:rStyle w:val="Textoennegrita"/>
          <w:rFonts w:asciiTheme="minorHAnsi" w:hAnsiTheme="minorHAnsi" w:cstheme="minorHAnsi"/>
          <w:b w:val="0"/>
          <w:bCs w:val="0"/>
          <w:sz w:val="22"/>
          <w:szCs w:val="22"/>
          <w:lang w:val="es-ES"/>
        </w:rPr>
        <w:t>a un valor arbitrario</w:t>
      </w:r>
      <w:r w:rsidRPr="003F5590">
        <w:rPr>
          <w:rStyle w:val="Textoennegrita"/>
          <w:rFonts w:asciiTheme="minorHAnsi" w:hAnsiTheme="minorHAnsi" w:cstheme="minorHAnsi"/>
          <w:sz w:val="22"/>
          <w:szCs w:val="22"/>
          <w:lang w:val="es-ES"/>
        </w:rPr>
        <w:t xml:space="preserve"> </w:t>
      </w:r>
      <w:r w:rsidRPr="003F5590">
        <w:rPr>
          <w:rFonts w:asciiTheme="minorHAnsi" w:hAnsiTheme="minorHAnsi" w:cstheme="minorHAnsi"/>
          <w:sz w:val="22"/>
          <w:szCs w:val="22"/>
          <w:lang w:val="es-ES"/>
        </w:rPr>
        <w:t>porque la dinámica térmica es autónoma</w:t>
      </w:r>
      <w:r w:rsidR="00900084">
        <w:rPr>
          <w:rFonts w:asciiTheme="minorHAnsi" w:hAnsiTheme="minorHAnsi" w:cstheme="minorHAnsi"/>
          <w:sz w:val="22"/>
          <w:szCs w:val="22"/>
          <w:lang w:val="es-ES"/>
        </w:rPr>
        <w:t>.</w:t>
      </w:r>
    </w:p>
    <w:p w14:paraId="0843EA07" w14:textId="3075C458" w:rsidR="00742047" w:rsidRDefault="00742047" w:rsidP="00742047">
      <w:pPr>
        <w:pStyle w:val="whitespace-normal"/>
        <w:spacing w:before="80" w:beforeAutospacing="0" w:after="80" w:afterAutospacing="0"/>
        <w:jc w:val="both"/>
        <w:rPr>
          <w:rFonts w:asciiTheme="minorHAnsi" w:hAnsiTheme="minorHAnsi" w:cstheme="minorHAnsi"/>
          <w:sz w:val="22"/>
          <w:szCs w:val="22"/>
          <w:lang w:val="es-ES"/>
        </w:rPr>
      </w:pPr>
    </w:p>
    <w:p w14:paraId="30FA277B" w14:textId="518A01B8" w:rsidR="00742047" w:rsidRDefault="00742047" w:rsidP="00742047">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Respuesta dinámica en el dominio del tiempo</w:t>
      </w:r>
    </w:p>
    <w:p w14:paraId="058DBC90" w14:textId="27812715" w:rsidR="00742047" w:rsidRPr="00742047" w:rsidRDefault="00742047" w:rsidP="00590A74">
      <w:pPr>
        <w:pStyle w:val="NormalWeb"/>
        <w:jc w:val="both"/>
        <w:rPr>
          <w:rFonts w:asciiTheme="minorHAnsi" w:eastAsiaTheme="minorHAnsi" w:hAnsiTheme="minorHAnsi" w:cstheme="minorBidi"/>
          <w:sz w:val="22"/>
          <w:szCs w:val="22"/>
          <w:lang w:eastAsia="en-US"/>
        </w:rPr>
      </w:pPr>
      <w:r w:rsidRPr="00742047">
        <w:rPr>
          <w:rFonts w:asciiTheme="minorHAnsi" w:eastAsiaTheme="minorHAnsi" w:hAnsiTheme="minorHAnsi" w:cstheme="minorBidi"/>
          <w:sz w:val="22"/>
          <w:szCs w:val="22"/>
          <w:lang w:eastAsia="en-US"/>
        </w:rPr>
        <w:t xml:space="preserve">A continuación, se desarrollan las simulaciones en tiempo discreto tanto del modelo no lineal (NL) como del modelo LTI equivalente, considerando diferentes consignas de excitación. Se evaluará el comportamiento dinámico de ambos sistemas frente a distintas condiciones iniciales de la corriente en el eje directo,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00527180">
        <w:rPr>
          <w:rFonts w:asciiTheme="minorHAnsi" w:eastAsiaTheme="minorEastAsia" w:hAnsiTheme="minorHAnsi" w:cstheme="minorBidi"/>
        </w:rPr>
        <w:t xml:space="preserve"> </w:t>
      </w:r>
      <w:r w:rsidRPr="00742047">
        <w:rPr>
          <w:rFonts w:asciiTheme="minorHAnsi" w:eastAsiaTheme="minorHAnsi" w:hAnsiTheme="minorHAnsi" w:cstheme="minorBidi"/>
          <w:sz w:val="22"/>
          <w:szCs w:val="22"/>
          <w:lang w:eastAsia="en-US"/>
        </w:rPr>
        <w:t xml:space="preserve">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 A</m:t>
        </m:r>
      </m:oMath>
      <w:r w:rsidRPr="00742047">
        <w:rPr>
          <w:rFonts w:asciiTheme="minorHAnsi" w:eastAsiaTheme="minorHAnsi" w:hAnsiTheme="minorHAnsi" w:cstheme="minorBidi"/>
          <w:sz w:val="22"/>
          <w:szCs w:val="22"/>
          <w:lang w:eastAsia="en-US"/>
        </w:rPr>
        <w:t>.</w:t>
      </w:r>
    </w:p>
    <w:p w14:paraId="29878973" w14:textId="5B3A5673" w:rsidR="00742047" w:rsidRDefault="00742047" w:rsidP="00855C75">
      <w:pPr>
        <w:pStyle w:val="NormalWeb"/>
        <w:jc w:val="both"/>
        <w:rPr>
          <w:rFonts w:asciiTheme="minorHAnsi" w:eastAsiaTheme="minorHAnsi" w:hAnsiTheme="minorHAnsi" w:cstheme="minorBidi"/>
          <w:sz w:val="22"/>
          <w:szCs w:val="22"/>
          <w:lang w:eastAsia="en-US"/>
        </w:rPr>
      </w:pPr>
      <w:r w:rsidRPr="00742047">
        <w:rPr>
          <w:rFonts w:asciiTheme="minorHAnsi" w:eastAsiaTheme="minorHAnsi" w:hAnsiTheme="minorHAnsi" w:cstheme="minorBidi"/>
          <w:sz w:val="22"/>
          <w:szCs w:val="22"/>
          <w:lang w:eastAsia="en-US"/>
        </w:rPr>
        <w:t xml:space="preserve">Para estudiar la respuesta del estado interno, en primer </w:t>
      </w:r>
      <w:r w:rsidR="00527180" w:rsidRPr="00742047">
        <w:rPr>
          <w:rFonts w:asciiTheme="minorHAnsi" w:eastAsiaTheme="minorHAnsi" w:hAnsiTheme="minorHAnsi" w:cstheme="minorBidi"/>
          <w:sz w:val="22"/>
          <w:szCs w:val="22"/>
          <w:lang w:eastAsia="en-US"/>
        </w:rPr>
        <w:t>lugar,</w:t>
      </w:r>
      <w:r w:rsidRPr="00742047">
        <w:rPr>
          <w:rFonts w:asciiTheme="minorHAnsi" w:eastAsiaTheme="minorHAnsi" w:hAnsiTheme="minorHAnsi" w:cstheme="minorBidi"/>
          <w:sz w:val="22"/>
          <w:szCs w:val="22"/>
          <w:lang w:eastAsia="en-US"/>
        </w:rPr>
        <w:t xml:space="preserve"> se aplica un pulso de tensión sobre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742047">
        <w:rPr>
          <w:rFonts w:asciiTheme="minorHAnsi" w:eastAsiaTheme="minorHAnsi" w:hAnsiTheme="minorHAnsi" w:cstheme="minorBidi"/>
          <w:sz w:val="22"/>
          <w:szCs w:val="22"/>
          <w:lang w:eastAsia="en-US"/>
        </w:rPr>
        <w:t xml:space="preserve">​. Además, se introduce una perturbación mecánica mediante un doble pulso en el torque de carga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T</m:t>
            </m:r>
          </m:e>
          <m:sub>
            <m:r>
              <w:rPr>
                <w:rFonts w:ascii="Cambria Math" w:eastAsiaTheme="minorHAnsi" w:hAnsi="Cambria Math" w:cstheme="minorBidi"/>
                <w:sz w:val="22"/>
                <w:szCs w:val="22"/>
                <w:lang w:eastAsia="en-US"/>
              </w:rPr>
              <m:t>ld</m:t>
            </m:r>
          </m:sub>
        </m:sSub>
      </m:oMath>
      <w:r w:rsidR="00527180" w:rsidRPr="00742047">
        <w:rPr>
          <w:rFonts w:asciiTheme="minorHAnsi" w:eastAsiaTheme="minorHAnsi" w:hAnsiTheme="minorHAnsi" w:cstheme="minorBidi"/>
          <w:sz w:val="22"/>
          <w:szCs w:val="22"/>
          <w:lang w:eastAsia="en-US"/>
        </w:rPr>
        <w:t xml:space="preserve"> </w:t>
      </w:r>
      <w:r w:rsidRPr="00742047">
        <w:rPr>
          <w:rFonts w:asciiTheme="minorHAnsi" w:eastAsiaTheme="minorHAnsi" w:hAnsiTheme="minorHAnsi" w:cstheme="minorBidi"/>
          <w:sz w:val="22"/>
          <w:szCs w:val="22"/>
          <w:lang w:eastAsia="en-US"/>
        </w:rPr>
        <w:t>​. Estas excitaciones permiten analizar la evolución temporal de las variables internas y comparar la dinámica obtenida en ambos mo</w:t>
      </w:r>
      <w:r w:rsidR="00527180">
        <w:rPr>
          <w:rFonts w:asciiTheme="minorHAnsi" w:eastAsiaTheme="minorHAnsi" w:hAnsiTheme="minorHAnsi" w:cstheme="minorBidi"/>
          <w:sz w:val="22"/>
          <w:szCs w:val="22"/>
          <w:lang w:eastAsia="en-US"/>
        </w:rPr>
        <w:t>delos</w:t>
      </w:r>
      <w:r w:rsidRPr="00742047">
        <w:rPr>
          <w:rFonts w:asciiTheme="minorHAnsi" w:eastAsiaTheme="minorHAnsi" w:hAnsiTheme="minorHAnsi" w:cstheme="minorBidi"/>
          <w:sz w:val="22"/>
          <w:szCs w:val="22"/>
          <w:lang w:eastAsia="en-US"/>
        </w:rPr>
        <w:t xml:space="preserve"> bajo las mismas condiciones de prueba.</w:t>
      </w:r>
    </w:p>
    <w:p w14:paraId="3D9D2088" w14:textId="4FF5C6DD" w:rsidR="00527180" w:rsidRDefault="00527180" w:rsidP="00590A74">
      <w:pPr>
        <w:pStyle w:val="NormalWeb"/>
        <w:rPr>
          <w:rFonts w:asciiTheme="minorHAnsi" w:eastAsiaTheme="minorHAnsi" w:hAnsiTheme="minorHAnsi" w:cstheme="minorBidi"/>
          <w:sz w:val="22"/>
          <w:szCs w:val="22"/>
          <w:lang w:eastAsia="en-US"/>
        </w:rPr>
      </w:pPr>
    </w:p>
    <w:p w14:paraId="4FF8DA3C" w14:textId="18D906B7" w:rsidR="00D97BC2" w:rsidRDefault="00D97BC2" w:rsidP="00590A74">
      <w:pPr>
        <w:pStyle w:val="NormalWeb"/>
        <w:spacing w:after="0" w:afterAutospacing="0"/>
        <w:rPr>
          <w:rFonts w:asciiTheme="minorHAnsi" w:eastAsiaTheme="minorHAnsi" w:hAnsiTheme="minorHAnsi" w:cstheme="minorBidi"/>
          <w:sz w:val="22"/>
          <w:szCs w:val="22"/>
          <w:lang w:eastAsia="en-US"/>
        </w:rPr>
      </w:pPr>
    </w:p>
    <w:p w14:paraId="7ED0AEDD" w14:textId="77777777" w:rsidR="009A2A3A" w:rsidRDefault="009A2A3A" w:rsidP="009A2A3A">
      <w:pPr>
        <w:pStyle w:val="NormalWeb"/>
        <w:keepNext/>
        <w:spacing w:before="120" w:beforeAutospacing="0" w:after="0" w:afterAutospacing="0"/>
        <w:jc w:val="center"/>
      </w:pPr>
      <w:r w:rsidRPr="009A2A3A">
        <w:rPr>
          <w:noProof/>
        </w:rPr>
        <w:drawing>
          <wp:inline distT="0" distB="0" distL="0" distR="0" wp14:anchorId="15D30347" wp14:editId="47ABB06B">
            <wp:extent cx="6335486" cy="2193549"/>
            <wp:effectExtent l="0" t="0" r="8255"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t="1067" b="-1"/>
                    <a:stretch/>
                  </pic:blipFill>
                  <pic:spPr bwMode="auto">
                    <a:xfrm>
                      <a:off x="0" y="0"/>
                      <a:ext cx="6359597" cy="2201897"/>
                    </a:xfrm>
                    <a:prstGeom prst="rect">
                      <a:avLst/>
                    </a:prstGeom>
                    <a:ln>
                      <a:noFill/>
                    </a:ln>
                    <a:extLst>
                      <a:ext uri="{53640926-AAD7-44D8-BBD7-CCE9431645EC}">
                        <a14:shadowObscured xmlns:a14="http://schemas.microsoft.com/office/drawing/2010/main"/>
                      </a:ext>
                    </a:extLst>
                  </pic:spPr>
                </pic:pic>
              </a:graphicData>
            </a:graphic>
          </wp:inline>
        </w:drawing>
      </w:r>
    </w:p>
    <w:p w14:paraId="14FD1396" w14:textId="0647EEC4" w:rsidR="009A2A3A" w:rsidRPr="009A2A3A" w:rsidRDefault="009A2A3A" w:rsidP="00D26B78">
      <w:pPr>
        <w:pStyle w:val="Descripcin"/>
        <w:rPr>
          <w:rFonts w:ascii="Times New Roman" w:eastAsia="Times New Roman" w:hAnsi="Times New Roman" w:cs="Times New Roman"/>
          <w:sz w:val="24"/>
          <w:szCs w:val="24"/>
          <w:lang w:eastAsia="es-AR"/>
        </w:rPr>
      </w:pPr>
      <w:r w:rsidRPr="0003591A">
        <w:rPr>
          <w:b/>
          <w:bCs/>
        </w:rPr>
        <w:t>(a)</w:t>
      </w:r>
      <w:r>
        <w:t xml:space="preserve"> Entrada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Pr>
          <w:rStyle w:val="Textodelmarcadordeposicin"/>
          <w:color w:val="auto"/>
        </w:rPr>
        <w:tab/>
      </w:r>
      <w:r>
        <w:rPr>
          <w:rStyle w:val="Textodelmarcadordeposicin"/>
          <w:color w:val="auto"/>
        </w:rPr>
        <w:tab/>
      </w:r>
      <w:r>
        <w:rPr>
          <w:rStyle w:val="Textodelmarcadordeposicin"/>
          <w:color w:val="auto"/>
        </w:rPr>
        <w:tab/>
      </w:r>
      <w:r>
        <w:rPr>
          <w:rStyle w:val="Textodelmarcadordeposicin"/>
          <w:color w:val="auto"/>
        </w:rPr>
        <w:tab/>
      </w:r>
      <w:r>
        <w:rPr>
          <w:rStyle w:val="Textodelmarcadordeposicin"/>
          <w:color w:val="auto"/>
        </w:rPr>
        <w:tab/>
      </w:r>
      <w:r>
        <w:rPr>
          <w:rStyle w:val="Textodelmarcadordeposicin"/>
          <w:color w:val="auto"/>
        </w:rPr>
        <w:tab/>
      </w:r>
      <w:r w:rsidRPr="0003591A">
        <w:rPr>
          <w:rStyle w:val="Textodelmarcadordeposicin"/>
          <w:b/>
          <w:bCs/>
          <w:color w:val="auto"/>
        </w:rPr>
        <w:t>(b)</w:t>
      </w:r>
      <w:r>
        <w:rPr>
          <w:rStyle w:val="Textodelmarcadordeposicin"/>
          <w:color w:val="auto"/>
        </w:rPr>
        <w:t xml:space="preserve"> Entrada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ld</m:t>
            </m:r>
          </m:sub>
        </m:sSub>
      </m:oMath>
    </w:p>
    <w:p w14:paraId="1645D5FB" w14:textId="72185B41" w:rsidR="0003591A" w:rsidRDefault="0003591A" w:rsidP="00D26B78">
      <w:pPr>
        <w:pStyle w:val="Descripcin"/>
      </w:pPr>
      <w:r>
        <w:t xml:space="preserve">Figura </w:t>
      </w:r>
      <w:fldSimple w:instr=" SEQ Figura \* ARABIC ">
        <w:r w:rsidR="00D26B78">
          <w:rPr>
            <w:noProof/>
          </w:rPr>
          <w:t>14</w:t>
        </w:r>
      </w:fldSimple>
      <w:r>
        <w:t>: Entrada de tensión y torque de</w:t>
      </w:r>
      <w:r>
        <w:rPr>
          <w:noProof/>
        </w:rPr>
        <w:t xml:space="preserve"> perurbación</w:t>
      </w:r>
    </w:p>
    <w:p w14:paraId="6AA4D717" w14:textId="77777777" w:rsidR="00D97BC2" w:rsidRPr="00742047" w:rsidRDefault="00D97BC2" w:rsidP="00D97BC2">
      <w:pPr>
        <w:pStyle w:val="NormalWeb"/>
        <w:spacing w:after="0" w:afterAutospacing="0"/>
        <w:rPr>
          <w:rFonts w:asciiTheme="minorHAnsi" w:eastAsiaTheme="minorHAnsi" w:hAnsiTheme="minorHAnsi" w:cstheme="minorBidi"/>
          <w:sz w:val="22"/>
          <w:szCs w:val="22"/>
          <w:lang w:eastAsia="en-US"/>
        </w:rPr>
      </w:pPr>
    </w:p>
    <w:p w14:paraId="2A449BF1" w14:textId="3B9CFED9" w:rsidR="00D97BC2" w:rsidRDefault="00D97BC2" w:rsidP="005402C8">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Respuesta dinámica en el dominio del tiempo</w:t>
      </w:r>
    </w:p>
    <w:p w14:paraId="0D220D96" w14:textId="4128D227" w:rsidR="00D97BC2" w:rsidRDefault="00D97BC2" w:rsidP="00892456">
      <w:pPr>
        <w:spacing w:after="120" w:line="240" w:lineRule="auto"/>
        <w:jc w:val="both"/>
      </w:pPr>
      <w:r>
        <w:t>La respuesta a estas entradas es la siguiente:</w:t>
      </w:r>
    </w:p>
    <w:p w14:paraId="73893B1B" w14:textId="77777777" w:rsidR="0003591A" w:rsidRDefault="00AD2388" w:rsidP="0003591A">
      <w:pPr>
        <w:keepNext/>
        <w:spacing w:after="0" w:line="240" w:lineRule="auto"/>
        <w:jc w:val="center"/>
      </w:pPr>
      <w:r w:rsidRPr="00AD2388">
        <w:rPr>
          <w:noProof/>
        </w:rPr>
        <w:drawing>
          <wp:inline distT="0" distB="0" distL="0" distR="0" wp14:anchorId="6CFE9B5B" wp14:editId="26F64786">
            <wp:extent cx="4459185" cy="4072858"/>
            <wp:effectExtent l="0" t="0" r="0" b="444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491266" cy="4102159"/>
                    </a:xfrm>
                    <a:prstGeom prst="rect">
                      <a:avLst/>
                    </a:prstGeom>
                  </pic:spPr>
                </pic:pic>
              </a:graphicData>
            </a:graphic>
          </wp:inline>
        </w:drawing>
      </w:r>
    </w:p>
    <w:p w14:paraId="3FDC1130" w14:textId="274B1E2A" w:rsidR="00A06B26" w:rsidRDefault="0003591A" w:rsidP="00D26B78">
      <w:pPr>
        <w:pStyle w:val="Descripcin"/>
      </w:pPr>
      <w:r>
        <w:t xml:space="preserve">Figura </w:t>
      </w:r>
      <w:fldSimple w:instr=" SEQ Figura \* ARABIC ">
        <w:r w:rsidR="00D26B78">
          <w:rPr>
            <w:noProof/>
          </w:rPr>
          <w:t>15</w:t>
        </w:r>
      </w:fldSimple>
      <w:r>
        <w:t xml:space="preserve">: Respuesta del sistema NL: </w:t>
      </w:r>
      <m:oMath>
        <m:sSub>
          <m:sSubPr>
            <m:ctrlPr>
              <w:rPr>
                <w:rFonts w:ascii="Cambria Math" w:hAnsi="Cambria Math"/>
              </w:rPr>
            </m:ctrlPr>
          </m:sSubPr>
          <m:e>
            <m:r>
              <w:rPr>
                <w:rFonts w:ascii="Cambria Math" w:hAnsi="Cambria Math"/>
              </w:rPr>
              <m:t>θ</m:t>
            </m:r>
          </m:e>
          <m:sub>
            <m:r>
              <w:rPr>
                <w:rFonts w:ascii="Cambria Math" w:hAnsi="Cambria Math"/>
              </w:rPr>
              <m:t>m</m:t>
            </m:r>
          </m:sub>
        </m:sSub>
        <m:r>
          <w:rPr>
            <w:rFonts w:ascii="Cambria Math" w:hAnsi="Cambria Math"/>
          </w:rPr>
          <m:t xml:space="preserve">, </m:t>
        </m:r>
        <m:sSub>
          <m:sSubPr>
            <m:ctrlPr>
              <w:rPr>
                <w:rFonts w:ascii="Cambria Math" w:hAnsi="Cambria Math"/>
              </w:rPr>
            </m:ctrlPr>
          </m:sSubPr>
          <m:e>
            <m:r>
              <w:rPr>
                <w:rFonts w:ascii="Cambria Math" w:hAnsi="Cambria Math"/>
              </w:rPr>
              <m:t>ω</m:t>
            </m:r>
          </m:e>
          <m:sub>
            <m:r>
              <w:rPr>
                <w:rFonts w:ascii="Cambria Math" w:hAnsi="Cambria Math"/>
              </w:rPr>
              <m:t>m</m:t>
            </m:r>
          </m:sub>
        </m:sSub>
      </m:oMath>
      <w:r>
        <w:rPr>
          <w:rFonts w:eastAsiaTheme="minorEastAsia"/>
        </w:rPr>
        <w:t xml:space="preserve"> y </w:t>
      </w:r>
      <m:oMath>
        <m:sSub>
          <m:sSubPr>
            <m:ctrlPr>
              <w:rPr>
                <w:rFonts w:ascii="Cambria Math" w:hAnsi="Cambria Math"/>
              </w:rPr>
            </m:ctrlPr>
          </m:sSubPr>
          <m:e>
            <m:r>
              <w:rPr>
                <w:rFonts w:ascii="Cambria Math" w:hAnsi="Cambria Math"/>
              </w:rPr>
              <m:t>T</m:t>
            </m:r>
          </m:e>
          <m:sub>
            <m:r>
              <w:rPr>
                <w:rFonts w:ascii="Cambria Math" w:hAnsi="Cambria Math"/>
              </w:rPr>
              <m:t>m</m:t>
            </m:r>
          </m:sub>
        </m:sSub>
      </m:oMath>
      <w:r>
        <w:t xml:space="preserve"> respectivamente</w:t>
      </w:r>
    </w:p>
    <w:p w14:paraId="08825D44" w14:textId="0C40A551" w:rsidR="000E12C2" w:rsidRDefault="000E12C2" w:rsidP="000E12C2"/>
    <w:p w14:paraId="7C056F3C" w14:textId="30F83CFA" w:rsidR="00A06B26" w:rsidRPr="00A06B26" w:rsidRDefault="00A06B26" w:rsidP="005402C8">
      <w:pPr>
        <w:pStyle w:val="NormalWeb"/>
        <w:spacing w:before="120" w:beforeAutospacing="0"/>
        <w:jc w:val="both"/>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t xml:space="preserve">Se observa que al aplicar una tensión positiva de aproximadamente </w:t>
      </w:r>
      <m:oMath>
        <m:r>
          <m:rPr>
            <m:sty m:val="p"/>
          </m:rPr>
          <w:rPr>
            <w:rFonts w:ascii="Cambria Math" w:eastAsiaTheme="minorHAnsi" w:hAnsi="Cambria Math" w:cstheme="minorBidi"/>
            <w:sz w:val="22"/>
            <w:szCs w:val="22"/>
            <w:lang w:eastAsia="en-US"/>
          </w:rPr>
          <m:t xml:space="preserve">19.56 </m:t>
        </m:r>
        <m:r>
          <w:rPr>
            <w:rFonts w:ascii="Cambria Math" w:eastAsiaTheme="minorHAnsi" w:hAnsi="Cambria Math" w:cstheme="minorBidi"/>
            <w:sz w:val="22"/>
            <w:szCs w:val="22"/>
            <w:lang w:eastAsia="en-US"/>
          </w:rPr>
          <m:t>V</m:t>
        </m:r>
      </m:oMath>
      <w:r w:rsidRPr="00A06B26">
        <w:rPr>
          <w:rFonts w:asciiTheme="minorHAnsi" w:eastAsiaTheme="minorHAnsi" w:hAnsiTheme="minorHAnsi" w:cstheme="minorBidi"/>
          <w:sz w:val="22"/>
          <w:szCs w:val="22"/>
          <w:lang w:eastAsia="en-US"/>
        </w:rPr>
        <w:t xml:space="preserve"> en el eje </w:t>
      </w:r>
      <m:oMath>
        <m:r>
          <w:rPr>
            <w:rFonts w:ascii="Cambria Math" w:eastAsiaTheme="minorHAnsi" w:hAnsi="Cambria Math" w:cstheme="minorBidi"/>
            <w:sz w:val="22"/>
            <w:szCs w:val="22"/>
            <w:lang w:eastAsia="en-US"/>
          </w:rPr>
          <m:t>q</m:t>
        </m:r>
      </m:oMath>
      <w:r w:rsidRPr="00A06B26">
        <w:rPr>
          <w:rFonts w:asciiTheme="minorHAnsi" w:eastAsiaTheme="minorHAnsi" w:hAnsiTheme="minorHAnsi" w:cstheme="minorBidi"/>
          <w:sz w:val="22"/>
          <w:szCs w:val="22"/>
          <w:lang w:eastAsia="en-US"/>
        </w:rPr>
        <w:t xml:space="preserv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la velocidad del rotor aumenta rápidamente hasta alcanzar un régimen cuasi estacionario. En este intervalo, la posición crece de forma aproximadamente lineal, coherente con una velocidad positiva sostenida.</w:t>
      </w:r>
    </w:p>
    <w:p w14:paraId="36350A31" w14:textId="77777777" w:rsidR="005402C8" w:rsidRDefault="005402C8" w:rsidP="005402C8">
      <w:pPr>
        <w:pStyle w:val="NormalWeb"/>
        <w:spacing w:before="120" w:beforeAutospacing="0" w:after="0" w:afterAutospacing="0"/>
        <w:jc w:val="both"/>
        <w:rPr>
          <w:rFonts w:asciiTheme="minorHAnsi" w:eastAsiaTheme="minorHAnsi" w:hAnsiTheme="minorHAnsi" w:cstheme="minorBidi"/>
          <w:sz w:val="22"/>
          <w:szCs w:val="22"/>
          <w:lang w:eastAsia="en-US"/>
        </w:rPr>
      </w:pPr>
    </w:p>
    <w:p w14:paraId="2EF5690B" w14:textId="74713617" w:rsidR="00A06B26" w:rsidRPr="00A06B26" w:rsidRDefault="00A06B26" w:rsidP="005402C8">
      <w:pPr>
        <w:pStyle w:val="NormalWeb"/>
        <w:spacing w:before="120" w:beforeAutospacing="0"/>
        <w:jc w:val="both"/>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lastRenderedPageBreak/>
        <w:t xml:space="preserve">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se introducen perturbaciones de torque de carga mediante un doble pulso de amplitud positiva y negativa. Estas perturbaciones generan variaciones en la velocidad, evidenciándose transitorios marcados en el torque electromagnético, que responde compensando el torque externo aplicado. Cuando el torque de carga cambia de signo, el torque motor también modifica su sentido para mantener el equilibrio dinámico.</w:t>
      </w:r>
    </w:p>
    <w:p w14:paraId="17CB9481" w14:textId="110D23A0" w:rsidR="00A06B26" w:rsidRPr="00A06B26" w:rsidRDefault="00A06B26" w:rsidP="00855C75">
      <w:pPr>
        <w:pStyle w:val="NormalWeb"/>
        <w:jc w:val="both"/>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t xml:space="preserve">Posteriormente, al anular la tensión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xml:space="preserve">, la velocidad disminuye progresivamente debido a la acción de la perturbación aún presente. Más adelante, al aplicar una tensión negativa de aproximadamente 19.56 V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se produce una inversión del sentido de giro del rotor, lo que se refleja en una pendiente negativa de la posición y en el cambio de signo de la velocidad.</w:t>
      </w:r>
    </w:p>
    <w:p w14:paraId="780CD39B" w14:textId="2275E5E3" w:rsidR="00A06B26" w:rsidRDefault="00A06B26" w:rsidP="000E12C2">
      <w:pPr>
        <w:pStyle w:val="NormalWeb"/>
        <w:jc w:val="both"/>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t>Finalmente, al retirarse tanto la tensión como las perturbaciones de torque hacia el final del intervalo de simulación, el sistema tiende nuevamente a condiciones cercanas al reposo, observándose transitorios breves asociados a cada cambio de excitación.</w:t>
      </w:r>
    </w:p>
    <w:p w14:paraId="1ECBE854" w14:textId="3974C356" w:rsidR="00117163" w:rsidRDefault="00117163" w:rsidP="000E12C2">
      <w:pPr>
        <w:pStyle w:val="NormalWeb"/>
        <w:jc w:val="both"/>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 xml:space="preserve">Luego,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qd0</m:t>
            </m:r>
          </m:sub>
        </m:sSub>
      </m:oMath>
      <w:r>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v</m:t>
            </m:r>
          </m:e>
          <m:sub>
            <m:r>
              <w:rPr>
                <w:rFonts w:ascii="Cambria Math" w:eastAsiaTheme="minorEastAsia" w:hAnsi="Cambria Math" w:cstheme="minorBidi"/>
                <w:sz w:val="22"/>
                <w:szCs w:val="22"/>
                <w:lang w:eastAsia="en-US"/>
              </w:rPr>
              <m:t>abc</m:t>
            </m:r>
          </m:sub>
        </m:sSub>
      </m:oMath>
      <w:r>
        <w:rPr>
          <w:rFonts w:asciiTheme="minorHAnsi" w:eastAsiaTheme="minorHAnsi" w:hAnsiTheme="minorHAnsi" w:cstheme="minorBidi"/>
          <w:sz w:val="22"/>
          <w:szCs w:val="22"/>
          <w:lang w:eastAsia="en-US"/>
        </w:rPr>
        <w:t>:</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5"/>
        <w:gridCol w:w="4813"/>
      </w:tblGrid>
      <w:tr w:rsidR="006167FB" w14:paraId="0AC3ECC0" w14:textId="77777777" w:rsidTr="006167FB">
        <w:tc>
          <w:tcPr>
            <w:tcW w:w="4814" w:type="dxa"/>
          </w:tcPr>
          <w:p w14:paraId="73B63C20" w14:textId="753A12C5" w:rsidR="006167FB" w:rsidRDefault="006167FB" w:rsidP="006167FB">
            <w:pPr>
              <w:pStyle w:val="NormalWeb"/>
              <w:keepNext/>
              <w:spacing w:before="0" w:beforeAutospacing="0" w:after="0" w:afterAutospacing="0"/>
              <w:jc w:val="center"/>
            </w:pPr>
            <w:r>
              <w:rPr>
                <w:noProof/>
              </w:rPr>
              <w:drawing>
                <wp:inline distT="0" distB="0" distL="0" distR="0" wp14:anchorId="623CCB0E" wp14:editId="54650D63">
                  <wp:extent cx="2961564" cy="1502050"/>
                  <wp:effectExtent l="0" t="0" r="0" b="317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012345" cy="1527805"/>
                          </a:xfrm>
                          <a:prstGeom prst="rect">
                            <a:avLst/>
                          </a:prstGeom>
                          <a:noFill/>
                          <a:ln>
                            <a:noFill/>
                          </a:ln>
                        </pic:spPr>
                      </pic:pic>
                    </a:graphicData>
                  </a:graphic>
                </wp:inline>
              </w:drawing>
            </w:r>
          </w:p>
          <w:p w14:paraId="478119CD" w14:textId="1C67E3B4" w:rsidR="006167FB" w:rsidRPr="006167FB" w:rsidRDefault="006167FB" w:rsidP="00D26B78">
            <w:pPr>
              <w:pStyle w:val="Descripcin"/>
              <w:rPr>
                <w:rFonts w:eastAsiaTheme="minorEastAsia"/>
                <w:sz w:val="22"/>
              </w:rPr>
            </w:pPr>
            <w:r>
              <w:t xml:space="preserve">Figura </w:t>
            </w:r>
            <w:fldSimple w:instr=" SEQ Figura \* ARABIC ">
              <w:r w:rsidR="00D26B78">
                <w:rPr>
                  <w:noProof/>
                </w:rPr>
                <w:t>16</w:t>
              </w:r>
            </w:fldSimple>
            <w:r>
              <w:t xml:space="preserve">: Tensiones </w:t>
            </w:r>
            <m:oMath>
              <m:sSub>
                <m:sSubPr>
                  <m:ctrlPr>
                    <w:rPr>
                      <w:rFonts w:ascii="Cambria Math" w:hAnsi="Cambria Math"/>
                      <w:sz w:val="22"/>
                    </w:rPr>
                  </m:ctrlPr>
                </m:sSubPr>
                <m:e>
                  <m:r>
                    <w:rPr>
                      <w:rFonts w:ascii="Cambria Math" w:hAnsi="Cambria Math"/>
                      <w:sz w:val="22"/>
                    </w:rPr>
                    <m:t>v</m:t>
                  </m:r>
                </m:e>
                <m:sub>
                  <m:r>
                    <w:rPr>
                      <w:rFonts w:ascii="Cambria Math" w:hAnsi="Cambria Math"/>
                      <w:sz w:val="22"/>
                    </w:rPr>
                    <m:t>qd0</m:t>
                  </m:r>
                </m:sub>
              </m:sSub>
            </m:oMath>
          </w:p>
        </w:tc>
        <w:tc>
          <w:tcPr>
            <w:tcW w:w="4814" w:type="dxa"/>
          </w:tcPr>
          <w:p w14:paraId="171EE33E" w14:textId="5DEF1049" w:rsidR="006167FB" w:rsidRDefault="006167FB" w:rsidP="006167FB">
            <w:pPr>
              <w:keepNext/>
              <w:jc w:val="center"/>
            </w:pPr>
            <w:r>
              <w:rPr>
                <w:noProof/>
              </w:rPr>
              <w:drawing>
                <wp:inline distT="0" distB="0" distL="0" distR="0" wp14:anchorId="52C56D54" wp14:editId="6D8300A2">
                  <wp:extent cx="2948307" cy="1487606"/>
                  <wp:effectExtent l="0" t="0" r="4445"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060233" cy="1544080"/>
                          </a:xfrm>
                          <a:prstGeom prst="rect">
                            <a:avLst/>
                          </a:prstGeom>
                          <a:noFill/>
                          <a:ln>
                            <a:noFill/>
                          </a:ln>
                        </pic:spPr>
                      </pic:pic>
                    </a:graphicData>
                  </a:graphic>
                </wp:inline>
              </w:drawing>
            </w:r>
          </w:p>
          <w:p w14:paraId="170070F5" w14:textId="6E53C430" w:rsidR="006167FB" w:rsidRPr="000E12C2" w:rsidRDefault="006167FB" w:rsidP="00D26B78">
            <w:pPr>
              <w:pStyle w:val="Descripcin"/>
            </w:pPr>
            <w:r>
              <w:t xml:space="preserve">Figura </w:t>
            </w:r>
            <w:fldSimple w:instr=" SEQ Figura \* ARABIC ">
              <w:r w:rsidR="00D26B78">
                <w:rPr>
                  <w:noProof/>
                </w:rPr>
                <w:t>17</w:t>
              </w:r>
            </w:fldSimple>
            <w:r>
              <w:t xml:space="preserve">: Tensiones </w:t>
            </w:r>
            <m:oMath>
              <m:sSub>
                <m:sSubPr>
                  <m:ctrlPr>
                    <w:rPr>
                      <w:rFonts w:ascii="Cambria Math" w:eastAsiaTheme="minorEastAsia" w:hAnsi="Cambria Math"/>
                      <w:sz w:val="22"/>
                    </w:rPr>
                  </m:ctrlPr>
                </m:sSubPr>
                <m:e>
                  <m:r>
                    <w:rPr>
                      <w:rFonts w:ascii="Cambria Math" w:eastAsiaTheme="minorEastAsia" w:hAnsi="Cambria Math"/>
                      <w:sz w:val="22"/>
                    </w:rPr>
                    <m:t>v</m:t>
                  </m:r>
                </m:e>
                <m:sub>
                  <m:r>
                    <w:rPr>
                      <w:rFonts w:ascii="Cambria Math" w:eastAsiaTheme="minorEastAsia" w:hAnsi="Cambria Math"/>
                      <w:sz w:val="22"/>
                    </w:rPr>
                    <m:t>abc</m:t>
                  </m:r>
                </m:sub>
              </m:sSub>
            </m:oMath>
          </w:p>
          <w:p w14:paraId="3EC79C4C" w14:textId="77777777" w:rsidR="006167FB" w:rsidRDefault="006167FB" w:rsidP="000E12C2">
            <w:pPr>
              <w:pStyle w:val="NormalWeb"/>
              <w:jc w:val="both"/>
              <w:rPr>
                <w:rFonts w:asciiTheme="minorHAnsi" w:eastAsiaTheme="minorHAnsi" w:hAnsiTheme="minorHAnsi" w:cstheme="minorBidi"/>
                <w:sz w:val="22"/>
                <w:szCs w:val="22"/>
                <w:lang w:eastAsia="en-US"/>
              </w:rPr>
            </w:pPr>
          </w:p>
        </w:tc>
      </w:tr>
    </w:tbl>
    <w:p w14:paraId="1F0A92C5" w14:textId="188E773D" w:rsidR="00952F7E" w:rsidRDefault="00855C75" w:rsidP="006167FB">
      <w:pPr>
        <w:pStyle w:val="NormalWeb"/>
        <w:spacing w:before="0" w:beforeAutospacing="0" w:after="0" w:afterAutospacing="0"/>
        <w:jc w:val="both"/>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Y</w:t>
      </w:r>
      <w:r w:rsidR="00952F7E">
        <w:rPr>
          <w:rFonts w:asciiTheme="minorHAnsi" w:eastAsiaTheme="minorHAnsi" w:hAnsiTheme="minorHAnsi" w:cstheme="minorBidi"/>
          <w:sz w:val="22"/>
          <w:szCs w:val="22"/>
          <w:lang w:eastAsia="en-US"/>
        </w:rPr>
        <w:t xml:space="preserve">,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qd0</m:t>
            </m:r>
          </m:sub>
        </m:sSub>
      </m:oMath>
      <w:r w:rsidR="00952F7E">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i</m:t>
            </m:r>
          </m:e>
          <m:sub>
            <m:r>
              <w:rPr>
                <w:rFonts w:ascii="Cambria Math" w:eastAsiaTheme="minorEastAsia" w:hAnsi="Cambria Math" w:cstheme="minorBidi"/>
                <w:sz w:val="22"/>
                <w:szCs w:val="22"/>
                <w:lang w:eastAsia="en-US"/>
              </w:rPr>
              <m:t>abc</m:t>
            </m:r>
          </m:sub>
        </m:sSub>
      </m:oMath>
      <w:r w:rsidR="00952F7E">
        <w:rPr>
          <w:rFonts w:asciiTheme="minorHAnsi" w:eastAsiaTheme="minorHAnsi" w:hAnsiTheme="minorHAnsi" w:cstheme="minorBidi"/>
          <w:sz w:val="22"/>
          <w:szCs w:val="22"/>
          <w:lang w:eastAsia="en-U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96"/>
        <w:gridCol w:w="4842"/>
      </w:tblGrid>
      <w:tr w:rsidR="006167FB" w14:paraId="7B929D07" w14:textId="77777777" w:rsidTr="006167FB">
        <w:trPr>
          <w:jc w:val="center"/>
        </w:trPr>
        <w:tc>
          <w:tcPr>
            <w:tcW w:w="4814" w:type="dxa"/>
          </w:tcPr>
          <w:p w14:paraId="7203BA71" w14:textId="77777777" w:rsidR="006167FB" w:rsidRDefault="006167FB" w:rsidP="006167FB">
            <w:pPr>
              <w:pStyle w:val="NormalWeb"/>
              <w:keepNext/>
              <w:spacing w:before="0" w:beforeAutospacing="0" w:after="0" w:afterAutospacing="0"/>
              <w:jc w:val="center"/>
            </w:pPr>
            <w:r w:rsidRPr="000E12C2">
              <w:rPr>
                <w:rFonts w:asciiTheme="minorHAnsi" w:eastAsiaTheme="minorHAnsi" w:hAnsiTheme="minorHAnsi" w:cstheme="minorBidi"/>
                <w:noProof/>
                <w:sz w:val="22"/>
                <w:szCs w:val="22"/>
                <w:lang w:eastAsia="en-US"/>
              </w:rPr>
              <w:drawing>
                <wp:inline distT="0" distB="0" distL="0" distR="0" wp14:anchorId="6D2BE059" wp14:editId="10BAB0B8">
                  <wp:extent cx="2961005" cy="1518052"/>
                  <wp:effectExtent l="0" t="0" r="0" b="635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016692" cy="1546602"/>
                          </a:xfrm>
                          <a:prstGeom prst="rect">
                            <a:avLst/>
                          </a:prstGeom>
                        </pic:spPr>
                      </pic:pic>
                    </a:graphicData>
                  </a:graphic>
                </wp:inline>
              </w:drawing>
            </w:r>
          </w:p>
          <w:p w14:paraId="14146323" w14:textId="11B5A77A" w:rsidR="006167FB" w:rsidRDefault="006167FB" w:rsidP="00D26B78">
            <w:pPr>
              <w:pStyle w:val="Descripcin"/>
              <w:rPr>
                <w:sz w:val="22"/>
              </w:rPr>
            </w:pPr>
            <w:r>
              <w:t xml:space="preserve">Figura </w:t>
            </w:r>
            <w:fldSimple w:instr=" SEQ Figura \* ARABIC ">
              <w:r w:rsidR="00D26B78">
                <w:rPr>
                  <w:noProof/>
                </w:rPr>
                <w:t>18</w:t>
              </w:r>
            </w:fldSimple>
            <w:r>
              <w:rPr>
                <w:noProof/>
              </w:rPr>
              <w:t xml:space="preserve">: Corrientes </w:t>
            </w:r>
            <m:oMath>
              <m:sSub>
                <m:sSubPr>
                  <m:ctrlPr>
                    <w:rPr>
                      <w:rFonts w:ascii="Cambria Math" w:hAnsi="Cambria Math"/>
                      <w:sz w:val="22"/>
                    </w:rPr>
                  </m:ctrlPr>
                </m:sSubPr>
                <m:e>
                  <m:r>
                    <w:rPr>
                      <w:rFonts w:ascii="Cambria Math" w:hAnsi="Cambria Math"/>
                      <w:sz w:val="22"/>
                    </w:rPr>
                    <m:t>i</m:t>
                  </m:r>
                </m:e>
                <m:sub>
                  <m:r>
                    <w:rPr>
                      <w:rFonts w:ascii="Cambria Math" w:hAnsi="Cambria Math"/>
                      <w:sz w:val="22"/>
                    </w:rPr>
                    <m:t>qd0</m:t>
                  </m:r>
                </m:sub>
              </m:sSub>
            </m:oMath>
          </w:p>
          <w:p w14:paraId="31BC2AD8" w14:textId="77777777" w:rsidR="006167FB" w:rsidRDefault="006167FB" w:rsidP="006167FB">
            <w:pPr>
              <w:pStyle w:val="NormalWeb"/>
              <w:spacing w:before="0" w:beforeAutospacing="0" w:after="0" w:afterAutospacing="0"/>
              <w:jc w:val="both"/>
              <w:rPr>
                <w:rFonts w:asciiTheme="minorHAnsi" w:eastAsiaTheme="minorHAnsi" w:hAnsiTheme="minorHAnsi" w:cstheme="minorBidi"/>
                <w:sz w:val="22"/>
                <w:szCs w:val="22"/>
                <w:lang w:eastAsia="en-US"/>
              </w:rPr>
            </w:pPr>
          </w:p>
        </w:tc>
        <w:tc>
          <w:tcPr>
            <w:tcW w:w="4814" w:type="dxa"/>
          </w:tcPr>
          <w:p w14:paraId="2EEB90A4" w14:textId="77777777" w:rsidR="006167FB" w:rsidRDefault="006167FB" w:rsidP="006167FB">
            <w:pPr>
              <w:pStyle w:val="NormalWeb"/>
              <w:keepNext/>
              <w:spacing w:before="0" w:beforeAutospacing="0" w:after="0" w:afterAutospacing="0"/>
              <w:jc w:val="center"/>
            </w:pPr>
            <w:r w:rsidRPr="000E12C2">
              <w:rPr>
                <w:rFonts w:asciiTheme="minorHAnsi" w:eastAsiaTheme="minorHAnsi" w:hAnsiTheme="minorHAnsi" w:cstheme="minorBidi"/>
                <w:noProof/>
                <w:sz w:val="22"/>
                <w:szCs w:val="22"/>
                <w:lang w:eastAsia="en-US"/>
              </w:rPr>
              <w:drawing>
                <wp:inline distT="0" distB="0" distL="0" distR="0" wp14:anchorId="3341E4E9" wp14:editId="04BA1364">
                  <wp:extent cx="2988860" cy="1521406"/>
                  <wp:effectExtent l="0" t="0" r="2540" b="3175"/>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051973" cy="1553532"/>
                          </a:xfrm>
                          <a:prstGeom prst="rect">
                            <a:avLst/>
                          </a:prstGeom>
                        </pic:spPr>
                      </pic:pic>
                    </a:graphicData>
                  </a:graphic>
                </wp:inline>
              </w:drawing>
            </w:r>
          </w:p>
          <w:p w14:paraId="1E18AA17" w14:textId="3365126F" w:rsidR="006167FB" w:rsidRPr="002759A4" w:rsidRDefault="006167FB" w:rsidP="00D26B78">
            <w:pPr>
              <w:pStyle w:val="Descripcin"/>
              <w:rPr>
                <w:sz w:val="22"/>
              </w:rPr>
            </w:pPr>
            <w:r>
              <w:t xml:space="preserve">Figura </w:t>
            </w:r>
            <w:fldSimple w:instr=" SEQ Figura \* ARABIC ">
              <w:r w:rsidR="00D26B78">
                <w:rPr>
                  <w:noProof/>
                </w:rPr>
                <w:t>19</w:t>
              </w:r>
            </w:fldSimple>
            <w:r>
              <w:t xml:space="preserve">: Corrientes </w:t>
            </w:r>
            <w:r>
              <w:rPr>
                <w:rFonts w:eastAsiaTheme="minorEastAsia"/>
                <w:sz w:val="22"/>
              </w:rPr>
              <w:t xml:space="preserve">y </w:t>
            </w:r>
            <m:oMath>
              <m:sSub>
                <m:sSubPr>
                  <m:ctrlPr>
                    <w:rPr>
                      <w:rFonts w:ascii="Cambria Math" w:eastAsiaTheme="minorEastAsia" w:hAnsi="Cambria Math"/>
                      <w:sz w:val="22"/>
                    </w:rPr>
                  </m:ctrlPr>
                </m:sSubPr>
                <m:e>
                  <m:r>
                    <w:rPr>
                      <w:rFonts w:ascii="Cambria Math" w:eastAsiaTheme="minorEastAsia" w:hAnsi="Cambria Math"/>
                      <w:sz w:val="22"/>
                    </w:rPr>
                    <m:t>i</m:t>
                  </m:r>
                </m:e>
                <m:sub>
                  <m:r>
                    <w:rPr>
                      <w:rFonts w:ascii="Cambria Math" w:eastAsiaTheme="minorEastAsia" w:hAnsi="Cambria Math"/>
                      <w:sz w:val="22"/>
                    </w:rPr>
                    <m:t>abc</m:t>
                  </m:r>
                </m:sub>
              </m:sSub>
            </m:oMath>
          </w:p>
          <w:p w14:paraId="1AC4663B" w14:textId="77777777" w:rsidR="006167FB" w:rsidRDefault="006167FB" w:rsidP="006167FB">
            <w:pPr>
              <w:pStyle w:val="NormalWeb"/>
              <w:spacing w:before="0" w:beforeAutospacing="0" w:after="0" w:afterAutospacing="0"/>
              <w:jc w:val="both"/>
              <w:rPr>
                <w:rFonts w:asciiTheme="minorHAnsi" w:eastAsiaTheme="minorHAnsi" w:hAnsiTheme="minorHAnsi" w:cstheme="minorBidi"/>
                <w:sz w:val="22"/>
                <w:szCs w:val="22"/>
                <w:lang w:eastAsia="en-US"/>
              </w:rPr>
            </w:pPr>
          </w:p>
        </w:tc>
      </w:tr>
    </w:tbl>
    <w:p w14:paraId="0ABFC57D" w14:textId="088A950F" w:rsidR="005402C8" w:rsidRDefault="002759A4" w:rsidP="005402C8">
      <w:pPr>
        <w:spacing w:before="240" w:after="120" w:line="240" w:lineRule="auto"/>
        <w:jc w:val="both"/>
      </w:pPr>
      <w:r>
        <w:t xml:space="preserve">Temperatura del estator: </w:t>
      </w:r>
    </w:p>
    <w:p w14:paraId="70C860CA" w14:textId="77777777" w:rsidR="002759A4" w:rsidRDefault="002759A4" w:rsidP="005402C8">
      <w:pPr>
        <w:keepNext/>
        <w:spacing w:after="0" w:line="240" w:lineRule="auto"/>
        <w:jc w:val="center"/>
      </w:pPr>
      <w:r w:rsidRPr="002759A4">
        <w:rPr>
          <w:noProof/>
        </w:rPr>
        <w:drawing>
          <wp:inline distT="0" distB="0" distL="0" distR="0" wp14:anchorId="439A468A" wp14:editId="1F747E71">
            <wp:extent cx="3393710" cy="1739735"/>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528474" cy="1808820"/>
                    </a:xfrm>
                    <a:prstGeom prst="rect">
                      <a:avLst/>
                    </a:prstGeom>
                  </pic:spPr>
                </pic:pic>
              </a:graphicData>
            </a:graphic>
          </wp:inline>
        </w:drawing>
      </w:r>
    </w:p>
    <w:p w14:paraId="567D22C0" w14:textId="4C6ED29B" w:rsidR="002759A4" w:rsidRDefault="002759A4" w:rsidP="00D26B78">
      <w:pPr>
        <w:pStyle w:val="Descripcin"/>
        <w:rPr>
          <w:rFonts w:eastAsiaTheme="minorEastAsia"/>
          <w:noProof/>
          <w:sz w:val="22"/>
        </w:rPr>
      </w:pPr>
      <w:r>
        <w:t xml:space="preserve">Figura </w:t>
      </w:r>
      <w:fldSimple w:instr=" SEQ Figura \* ARABIC ">
        <w:r w:rsidR="00D26B78">
          <w:rPr>
            <w:noProof/>
          </w:rPr>
          <w:t>20</w:t>
        </w:r>
      </w:fldSimple>
      <w:r>
        <w:rPr>
          <w:noProof/>
        </w:rPr>
        <w:t xml:space="preserve">: Temperatura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s</m:t>
            </m:r>
          </m:sub>
        </m:sSub>
      </m:oMath>
    </w:p>
    <w:p w14:paraId="2E88811B" w14:textId="77777777" w:rsidR="002759A4" w:rsidRPr="002759A4" w:rsidRDefault="002759A4" w:rsidP="002759A4">
      <w:pPr>
        <w:spacing w:after="0"/>
      </w:pPr>
    </w:p>
    <w:p w14:paraId="07265EF1" w14:textId="1078F25F" w:rsidR="002759A4" w:rsidRPr="00855C75" w:rsidRDefault="002759A4" w:rsidP="002759A4">
      <w:pPr>
        <w:pStyle w:val="NormalWeb"/>
        <w:spacing w:before="12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Analizando las gráficas de tensiones, corrientes y temperatura del estator, pueden identificarse los siguientes comportamientos:</w:t>
      </w:r>
    </w:p>
    <w:p w14:paraId="6614EFD5" w14:textId="77777777" w:rsidR="002759A4" w:rsidRPr="00855C75" w:rsidRDefault="002759A4" w:rsidP="002759A4">
      <w:pPr>
        <w:pStyle w:val="NormalWeb"/>
        <w:numPr>
          <w:ilvl w:val="0"/>
          <w:numId w:val="33"/>
        </w:numPr>
        <w:spacing w:before="8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 xml:space="preserve">Se observan picos en las corrientes en los instantes en los que la consigna de tensión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Pr>
          <w:rFonts w:asciiTheme="minorHAnsi" w:eastAsiaTheme="minorEastAsia" w:hAnsiTheme="minorHAnsi" w:cstheme="minorBidi"/>
          <w:sz w:val="22"/>
          <w:szCs w:val="22"/>
          <w:lang w:eastAsia="en-US"/>
        </w:rPr>
        <w:t xml:space="preserve"> </w:t>
      </w:r>
      <w:r w:rsidRPr="00855C75">
        <w:rPr>
          <w:rFonts w:asciiTheme="minorHAnsi" w:eastAsiaTheme="minorHAnsi" w:hAnsiTheme="minorHAnsi" w:cstheme="minorBidi"/>
          <w:sz w:val="22"/>
          <w:szCs w:val="22"/>
          <w:lang w:eastAsia="en-US"/>
        </w:rPr>
        <w:t xml:space="preserve">cambia, particularmente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=1.1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w:t>
      </w:r>
      <w:r>
        <w:rPr>
          <w:rFonts w:asciiTheme="minorHAnsi" w:eastAsiaTheme="minorHAnsi" w:hAnsiTheme="minorHAnsi" w:cstheme="minorBidi"/>
          <w:sz w:val="22"/>
          <w:szCs w:val="22"/>
          <w:lang w:eastAsia="en-US"/>
        </w:rPr>
        <w:t>Esto provoca</w:t>
      </w:r>
      <w:r w:rsidRPr="00855C75">
        <w:rPr>
          <w:rFonts w:asciiTheme="minorHAnsi" w:eastAsiaTheme="minorHAnsi" w:hAnsiTheme="minorHAnsi" w:cstheme="minorBidi"/>
          <w:sz w:val="22"/>
          <w:szCs w:val="22"/>
          <w:lang w:eastAsia="en-US"/>
        </w:rPr>
        <w:t xml:space="preserve"> un incremento escalonado en la temperatura del estator</w:t>
      </w:r>
      <w:r>
        <w:rPr>
          <w:rFonts w:asciiTheme="minorHAnsi" w:eastAsiaTheme="minorHAnsi" w:hAnsiTheme="minorHAnsi" w:cstheme="minorBidi"/>
          <w:sz w:val="22"/>
          <w:szCs w:val="22"/>
          <w:lang w:eastAsia="en-US"/>
        </w:rPr>
        <w:t>.</w:t>
      </w:r>
    </w:p>
    <w:p w14:paraId="4C41A5A1" w14:textId="77777777" w:rsidR="002759A4" w:rsidRPr="00855C75" w:rsidRDefault="002759A4" w:rsidP="002759A4">
      <w:pPr>
        <w:pStyle w:val="NormalWeb"/>
        <w:numPr>
          <w:ilvl w:val="0"/>
          <w:numId w:val="33"/>
        </w:numPr>
        <w:spacing w:before="8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 xml:space="preserve">Durante los intervalos en los que se aplica la perturbación de torque (aproximadamente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y luego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=1.3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=1.9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la corriente aumenta para compensar el torque externo. Esto se traduce en un mayor crecimiento de la temperatura.</w:t>
      </w:r>
    </w:p>
    <w:p w14:paraId="0D7BF6DF" w14:textId="77777777" w:rsidR="002759A4" w:rsidRDefault="002759A4" w:rsidP="002759A4">
      <w:pPr>
        <w:pStyle w:val="NormalWeb"/>
        <w:numPr>
          <w:ilvl w:val="0"/>
          <w:numId w:val="33"/>
        </w:numPr>
        <w:spacing w:before="8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 xml:space="preserve">Cuando el torque de carga cambia de signo dentro de cada bloque de perturbación, se produce una modificación en la corriente del eje correspondiente, reflejándose en una variación en la pendiente </w:t>
      </w:r>
      <w:r>
        <w:rPr>
          <w:rFonts w:asciiTheme="minorHAnsi" w:eastAsiaTheme="minorHAnsi" w:hAnsiTheme="minorHAnsi" w:cstheme="minorBidi"/>
          <w:sz w:val="22"/>
          <w:szCs w:val="22"/>
          <w:lang w:eastAsia="en-US"/>
        </w:rPr>
        <w:t>de la temperatura</w:t>
      </w:r>
      <w:r w:rsidRPr="00855C75">
        <w:rPr>
          <w:rFonts w:asciiTheme="minorHAnsi" w:eastAsiaTheme="minorHAnsi" w:hAnsiTheme="minorHAnsi" w:cstheme="minorBidi"/>
          <w:sz w:val="22"/>
          <w:szCs w:val="22"/>
          <w:lang w:eastAsia="en-US"/>
        </w:rPr>
        <w:t xml:space="preserve">, </w:t>
      </w:r>
      <w:r>
        <w:rPr>
          <w:rFonts w:asciiTheme="minorHAnsi" w:eastAsiaTheme="minorHAnsi" w:hAnsiTheme="minorHAnsi" w:cstheme="minorBidi"/>
          <w:sz w:val="22"/>
          <w:szCs w:val="22"/>
          <w:lang w:eastAsia="en-US"/>
        </w:rPr>
        <w:t>manteniéndose casi constante.</w:t>
      </w:r>
    </w:p>
    <w:p w14:paraId="67BA7345" w14:textId="77777777" w:rsidR="002759A4" w:rsidRPr="00855C75" w:rsidRDefault="002759A4" w:rsidP="002759A4">
      <w:pPr>
        <w:pStyle w:val="NormalWeb"/>
        <w:numPr>
          <w:ilvl w:val="0"/>
          <w:numId w:val="33"/>
        </w:numPr>
        <w:spacing w:before="8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Finalmente, cuando cesan tanto la excitación como la perturbación, las corrientes tienden a reducirse progresivamente, mientras que la temperatura evoluciona de manera más lenta, tendiendo a estabilizarse.</w:t>
      </w:r>
    </w:p>
    <w:p w14:paraId="6ED1555C" w14:textId="746B59C3" w:rsidR="002759A4" w:rsidRDefault="002759A4" w:rsidP="005402C8">
      <w:pPr>
        <w:spacing w:before="120" w:after="100" w:afterAutospacing="1" w:line="240" w:lineRule="auto"/>
        <w:jc w:val="both"/>
      </w:pPr>
    </w:p>
    <w:p w14:paraId="2D463A07" w14:textId="7F88D5F2" w:rsidR="00437074" w:rsidRDefault="00437074" w:rsidP="00437074">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Comparación modelo LTI vs NL</w:t>
      </w:r>
    </w:p>
    <w:p w14:paraId="3F84AEEF" w14:textId="675FDD37" w:rsidR="00437074" w:rsidRDefault="00437074" w:rsidP="005402C8">
      <w:pPr>
        <w:spacing w:after="100" w:afterAutospacing="1" w:line="240" w:lineRule="auto"/>
        <w:jc w:val="both"/>
        <w:rPr>
          <w:rFonts w:cstheme="minorHAnsi"/>
        </w:rPr>
      </w:pPr>
      <w:r>
        <w:rPr>
          <w:rFonts w:cstheme="minorHAnsi"/>
        </w:rPr>
        <w:t>A continuación, se realiza un análisis de los diferentes resultados obtenidos mediante el modelo LTI equivalente aumentado y el modelo NL:</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556372" w14:paraId="66B8B347" w14:textId="77777777" w:rsidTr="00556372">
        <w:trPr>
          <w:trHeight w:val="134"/>
        </w:trPr>
        <w:tc>
          <w:tcPr>
            <w:tcW w:w="4814" w:type="dxa"/>
          </w:tcPr>
          <w:p w14:paraId="00BC2FCD" w14:textId="77777777" w:rsidR="000043C0" w:rsidRDefault="000043C0" w:rsidP="005402C8">
            <w:pPr>
              <w:jc w:val="center"/>
              <w:rPr>
                <w:rFonts w:cstheme="minorHAnsi"/>
              </w:rPr>
            </w:pPr>
            <w:r>
              <w:rPr>
                <w:noProof/>
              </w:rPr>
              <w:drawing>
                <wp:inline distT="0" distB="0" distL="0" distR="0" wp14:anchorId="47A8AB90" wp14:editId="2F4A9FF8">
                  <wp:extent cx="2470449" cy="1923802"/>
                  <wp:effectExtent l="0" t="0" r="6350" b="63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582499" cy="2011059"/>
                          </a:xfrm>
                          <a:prstGeom prst="rect">
                            <a:avLst/>
                          </a:prstGeom>
                          <a:noFill/>
                          <a:ln>
                            <a:noFill/>
                          </a:ln>
                        </pic:spPr>
                      </pic:pic>
                    </a:graphicData>
                  </a:graphic>
                </wp:inline>
              </w:drawing>
            </w:r>
          </w:p>
          <w:p w14:paraId="74C14F36" w14:textId="2EB432EA" w:rsidR="000043C0" w:rsidRPr="000043C0" w:rsidRDefault="000043C0" w:rsidP="00D26B78">
            <w:pPr>
              <w:pStyle w:val="Descripcin"/>
            </w:pPr>
            <w:r>
              <w:t xml:space="preserve">Figura </w:t>
            </w:r>
            <w:fldSimple w:instr=" SEQ Figura \* ARABIC ">
              <w:r w:rsidR="00D26B78">
                <w:rPr>
                  <w:noProof/>
                </w:rPr>
                <w:t>21</w:t>
              </w:r>
            </w:fldSimple>
            <w:r>
              <w:t xml:space="preserve">: Comparación </w:t>
            </w:r>
            <m:oMath>
              <m:sSub>
                <m:sSubPr>
                  <m:ctrlPr>
                    <w:rPr>
                      <w:rFonts w:ascii="Cambria Math" w:hAnsi="Cambria Math"/>
                    </w:rPr>
                  </m:ctrlPr>
                </m:sSubPr>
                <m:e>
                  <m:r>
                    <w:rPr>
                      <w:rFonts w:ascii="Cambria Math" w:hAnsi="Cambria Math"/>
                    </w:rPr>
                    <m:t>θ</m:t>
                  </m:r>
                </m:e>
                <m:sub>
                  <m:r>
                    <w:rPr>
                      <w:rFonts w:ascii="Cambria Math" w:hAnsi="Cambria Math"/>
                    </w:rPr>
                    <m:t>m</m:t>
                  </m:r>
                </m:sub>
              </m:sSub>
            </m:oMath>
            <w:r>
              <w:rPr>
                <w:rFonts w:eastAsiaTheme="minorEastAsia"/>
              </w:rPr>
              <w:t xml:space="preserve"> </w:t>
            </w:r>
            <w:r>
              <w:t>para LTI y NL</w:t>
            </w:r>
          </w:p>
        </w:tc>
        <w:tc>
          <w:tcPr>
            <w:tcW w:w="4814" w:type="dxa"/>
          </w:tcPr>
          <w:p w14:paraId="2FD3B8A5" w14:textId="77777777" w:rsidR="000043C0" w:rsidRDefault="000043C0" w:rsidP="005402C8">
            <w:pPr>
              <w:jc w:val="center"/>
              <w:rPr>
                <w:rFonts w:cstheme="minorHAnsi"/>
              </w:rPr>
            </w:pPr>
            <w:r w:rsidRPr="000B7A58">
              <w:rPr>
                <w:rFonts w:cstheme="minorHAnsi"/>
                <w:noProof/>
              </w:rPr>
              <w:drawing>
                <wp:inline distT="0" distB="0" distL="0" distR="0" wp14:anchorId="69141821" wp14:editId="0F5A4813">
                  <wp:extent cx="2660073" cy="2002310"/>
                  <wp:effectExtent l="0" t="0" r="6985"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pic:cNvPicPr/>
                        </pic:nvPicPr>
                        <pic:blipFill>
                          <a:blip r:embed="rId33">
                            <a:extLst>
                              <a:ext uri="{28A0092B-C50C-407E-A947-70E740481C1C}">
                                <a14:useLocalDpi xmlns:a14="http://schemas.microsoft.com/office/drawing/2010/main" val="0"/>
                              </a:ext>
                            </a:extLst>
                          </a:blip>
                          <a:stretch>
                            <a:fillRect/>
                          </a:stretch>
                        </pic:blipFill>
                        <pic:spPr>
                          <a:xfrm>
                            <a:off x="0" y="0"/>
                            <a:ext cx="2765700" cy="2081818"/>
                          </a:xfrm>
                          <a:prstGeom prst="rect">
                            <a:avLst/>
                          </a:prstGeom>
                        </pic:spPr>
                      </pic:pic>
                    </a:graphicData>
                  </a:graphic>
                </wp:inline>
              </w:drawing>
            </w:r>
          </w:p>
          <w:p w14:paraId="3725E56F" w14:textId="04CE3DA6" w:rsidR="000043C0" w:rsidRPr="00437074" w:rsidRDefault="000043C0" w:rsidP="00D26B78">
            <w:pPr>
              <w:pStyle w:val="Descripcin"/>
              <w:rPr>
                <w:rFonts w:cstheme="minorHAnsi"/>
              </w:rPr>
            </w:pPr>
            <w:r>
              <w:t xml:space="preserve">Figura </w:t>
            </w:r>
            <w:fldSimple w:instr=" SEQ Figura \* ARABIC ">
              <w:r w:rsidR="00D26B78">
                <w:rPr>
                  <w:noProof/>
                </w:rPr>
                <w:t>22</w:t>
              </w:r>
            </w:fldSimple>
            <w:r>
              <w:rPr>
                <w:noProof/>
              </w:rPr>
              <w:t xml:space="preserve">: </w:t>
            </w:r>
            <w:r w:rsidRPr="0097074D">
              <w:rPr>
                <w:noProof/>
              </w:rPr>
              <w:t xml:space="preserve">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oMath>
            <w:r>
              <w:rPr>
                <w:rFonts w:eastAsiaTheme="minorEastAsia"/>
                <w:noProof/>
              </w:rPr>
              <w:t xml:space="preserve"> </w:t>
            </w:r>
            <w:r w:rsidRPr="0097074D">
              <w:rPr>
                <w:noProof/>
              </w:rPr>
              <w:t>para LTI y NL</w:t>
            </w:r>
          </w:p>
          <w:p w14:paraId="3708C6A0" w14:textId="6A1B2E7F" w:rsidR="000043C0" w:rsidRDefault="000043C0" w:rsidP="00437074">
            <w:pPr>
              <w:spacing w:after="100" w:afterAutospacing="1"/>
              <w:jc w:val="both"/>
              <w:rPr>
                <w:rFonts w:cstheme="minorHAnsi"/>
              </w:rPr>
            </w:pPr>
          </w:p>
        </w:tc>
      </w:tr>
      <w:tr w:rsidR="00556372" w14:paraId="364FD4DF" w14:textId="77777777" w:rsidTr="00556372">
        <w:trPr>
          <w:trHeight w:val="3402"/>
        </w:trPr>
        <w:tc>
          <w:tcPr>
            <w:tcW w:w="4814" w:type="dxa"/>
          </w:tcPr>
          <w:p w14:paraId="33EC0212" w14:textId="77777777" w:rsidR="000043C0" w:rsidRDefault="000043C0" w:rsidP="005402C8">
            <w:pPr>
              <w:keepNext/>
              <w:jc w:val="center"/>
            </w:pPr>
            <w:r>
              <w:rPr>
                <w:noProof/>
              </w:rPr>
              <w:drawing>
                <wp:inline distT="0" distB="0" distL="0" distR="0" wp14:anchorId="3A00FA92" wp14:editId="76BBF6D3">
                  <wp:extent cx="2535382" cy="1932216"/>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705481" cy="2061849"/>
                          </a:xfrm>
                          <a:prstGeom prst="rect">
                            <a:avLst/>
                          </a:prstGeom>
                          <a:noFill/>
                          <a:ln>
                            <a:noFill/>
                          </a:ln>
                        </pic:spPr>
                      </pic:pic>
                    </a:graphicData>
                  </a:graphic>
                </wp:inline>
              </w:drawing>
            </w:r>
          </w:p>
          <w:p w14:paraId="55515F82" w14:textId="51119197" w:rsidR="000043C0" w:rsidRDefault="000043C0" w:rsidP="00D26B78">
            <w:pPr>
              <w:pStyle w:val="Descripcin"/>
              <w:rPr>
                <w:noProof/>
              </w:rPr>
            </w:pPr>
            <w:r>
              <w:t xml:space="preserve">Figura </w:t>
            </w:r>
            <w:fldSimple w:instr=" SEQ Figura \* ARABIC ">
              <w:r w:rsidR="00D26B78">
                <w:rPr>
                  <w:noProof/>
                </w:rPr>
                <w:t>23</w:t>
              </w:r>
            </w:fldSimple>
            <w:r>
              <w:rPr>
                <w:noProof/>
              </w:rPr>
              <w:t xml:space="preserve">: </w:t>
            </w:r>
            <w:r w:rsidRPr="00F0701A">
              <w:rPr>
                <w:noProof/>
              </w:rPr>
              <w:t xml:space="preserve">Comparación </w:t>
            </w:r>
            <m:oMath>
              <m:sSub>
                <m:sSubPr>
                  <m:ctrlPr>
                    <w:rPr>
                      <w:rFonts w:ascii="Cambria Math" w:hAnsi="Cambria Math"/>
                      <w:noProof/>
                    </w:rPr>
                  </m:ctrlPr>
                </m:sSubPr>
                <m:e>
                  <m:r>
                    <w:rPr>
                      <w:rFonts w:ascii="Cambria Math" w:hAnsi="Cambria Math"/>
                      <w:noProof/>
                    </w:rPr>
                    <m:t>T</m:t>
                  </m:r>
                </m:e>
                <m:sub>
                  <m:r>
                    <w:rPr>
                      <w:rFonts w:ascii="Cambria Math" w:hAnsi="Cambria Math"/>
                      <w:noProof/>
                    </w:rPr>
                    <m:t>m</m:t>
                  </m:r>
                </m:sub>
              </m:sSub>
            </m:oMath>
            <w:r>
              <w:rPr>
                <w:rFonts w:eastAsiaTheme="minorEastAsia"/>
                <w:noProof/>
              </w:rPr>
              <w:t xml:space="preserve"> </w:t>
            </w:r>
            <w:r w:rsidRPr="00F0701A">
              <w:rPr>
                <w:noProof/>
              </w:rPr>
              <w:t>para LTI y NL</w:t>
            </w:r>
          </w:p>
        </w:tc>
        <w:tc>
          <w:tcPr>
            <w:tcW w:w="4814" w:type="dxa"/>
          </w:tcPr>
          <w:p w14:paraId="31FB9D0D" w14:textId="77777777" w:rsidR="000043C0" w:rsidRDefault="000043C0" w:rsidP="005402C8">
            <w:pPr>
              <w:keepNext/>
              <w:jc w:val="center"/>
            </w:pPr>
            <w:r>
              <w:rPr>
                <w:noProof/>
              </w:rPr>
              <w:drawing>
                <wp:inline distT="0" distB="0" distL="0" distR="0" wp14:anchorId="42C0EF56" wp14:editId="35D42677">
                  <wp:extent cx="2648198" cy="1993371"/>
                  <wp:effectExtent l="0" t="0" r="0" b="698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pic:cNvPicPr/>
                        </pic:nvPicPr>
                        <pic:blipFill>
                          <a:blip r:embed="rId35">
                            <a:extLst>
                              <a:ext uri="{28A0092B-C50C-407E-A947-70E740481C1C}">
                                <a14:useLocalDpi xmlns:a14="http://schemas.microsoft.com/office/drawing/2010/main" val="0"/>
                              </a:ext>
                            </a:extLst>
                          </a:blip>
                          <a:stretch>
                            <a:fillRect/>
                          </a:stretch>
                        </pic:blipFill>
                        <pic:spPr>
                          <a:xfrm>
                            <a:off x="0" y="0"/>
                            <a:ext cx="2775604" cy="2089273"/>
                          </a:xfrm>
                          <a:prstGeom prst="rect">
                            <a:avLst/>
                          </a:prstGeom>
                        </pic:spPr>
                      </pic:pic>
                    </a:graphicData>
                  </a:graphic>
                </wp:inline>
              </w:drawing>
            </w:r>
          </w:p>
          <w:p w14:paraId="1CC4BE30" w14:textId="293B45EA" w:rsidR="000043C0" w:rsidRDefault="000043C0" w:rsidP="00D26B78">
            <w:pPr>
              <w:pStyle w:val="Descripcin"/>
            </w:pPr>
            <w:r>
              <w:t xml:space="preserve">Figura </w:t>
            </w:r>
            <w:fldSimple w:instr=" SEQ Figura \* ARABIC ">
              <w:r w:rsidR="00D26B78">
                <w:rPr>
                  <w:noProof/>
                </w:rPr>
                <w:t>24</w:t>
              </w:r>
            </w:fldSimple>
            <w:r>
              <w:t xml:space="preserve">: </w:t>
            </w:r>
            <w:r w:rsidRPr="00F706ED">
              <w:t>Comparación</w:t>
            </w:r>
            <w:r>
              <w:rPr>
                <w:rFonts w:eastAsiaTheme="minorEastAsia"/>
              </w:rPr>
              <w:t xml:space="preserve"> </w:t>
            </w:r>
            <m:oMath>
              <m:sSub>
                <m:sSubPr>
                  <m:ctrlPr>
                    <w:rPr>
                      <w:rFonts w:ascii="Cambria Math" w:hAnsi="Cambria Math"/>
                      <w:noProof/>
                    </w:rPr>
                  </m:ctrlPr>
                </m:sSubPr>
                <m:e>
                  <m:r>
                    <w:rPr>
                      <w:rFonts w:ascii="Cambria Math" w:hAnsi="Cambria Math"/>
                      <w:noProof/>
                    </w:rPr>
                    <m:t>T</m:t>
                  </m:r>
                </m:e>
                <m:sub>
                  <m:r>
                    <w:rPr>
                      <w:rFonts w:ascii="Cambria Math" w:hAnsi="Cambria Math"/>
                      <w:noProof/>
                    </w:rPr>
                    <m:t>s</m:t>
                  </m:r>
                </m:sub>
              </m:sSub>
            </m:oMath>
            <w:r w:rsidRPr="00F706ED">
              <w:t xml:space="preserve"> para LTI y NL</w:t>
            </w:r>
          </w:p>
          <w:p w14:paraId="2DC9EB2C" w14:textId="77777777" w:rsidR="000043C0" w:rsidRDefault="000043C0" w:rsidP="000B7A58">
            <w:pPr>
              <w:spacing w:after="120"/>
            </w:pPr>
          </w:p>
        </w:tc>
      </w:tr>
    </w:tbl>
    <w:p w14:paraId="09D116FE" w14:textId="77777777" w:rsidR="005402C8" w:rsidRDefault="005402C8" w:rsidP="00556372">
      <w:pPr>
        <w:spacing w:after="0" w:line="240" w:lineRule="auto"/>
        <w:jc w:val="both"/>
        <w:rPr>
          <w:rFonts w:cstheme="minorHAnsi"/>
        </w:rPr>
      </w:pPr>
    </w:p>
    <w:p w14:paraId="0079457F" w14:textId="77777777" w:rsidR="005402C8" w:rsidRDefault="005402C8" w:rsidP="00556372">
      <w:pPr>
        <w:spacing w:after="0" w:line="240" w:lineRule="auto"/>
        <w:jc w:val="both"/>
        <w:rPr>
          <w:rFonts w:cstheme="minorHAnsi"/>
        </w:rPr>
      </w:pPr>
    </w:p>
    <w:p w14:paraId="0E8CA997" w14:textId="77777777" w:rsidR="005402C8" w:rsidRDefault="005402C8" w:rsidP="00556372">
      <w:pPr>
        <w:spacing w:after="0" w:line="240" w:lineRule="auto"/>
        <w:jc w:val="both"/>
        <w:rPr>
          <w:rFonts w:cstheme="minorHAnsi"/>
        </w:rPr>
      </w:pPr>
    </w:p>
    <w:p w14:paraId="19305D0E" w14:textId="476BD30E" w:rsidR="0074533C" w:rsidRPr="0074533C" w:rsidRDefault="0074533C" w:rsidP="005402C8">
      <w:pPr>
        <w:spacing w:before="120" w:after="0" w:line="240" w:lineRule="auto"/>
        <w:jc w:val="both"/>
        <w:rPr>
          <w:rFonts w:cstheme="minorHAnsi"/>
        </w:rPr>
      </w:pPr>
      <w:r w:rsidRPr="0074533C">
        <w:rPr>
          <w:rFonts w:cstheme="minorHAnsi"/>
        </w:rPr>
        <w:t xml:space="preserve">Las curvas en negro representan la diferencia entre las respuestas de ambos modelos. A partir de estas gráficas puede observarse que, en general, el modelo LTI equivalente reproduce adecuadamente la dinámica del modelo no lineal bajo las condiciones de excitación consideradas, ya que las discrepancias se mantienen acotadas y se concentran principalmente en los instantes de cambio de consigna (conmutaciones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74533C">
        <w:rPr>
          <w:rFonts w:cstheme="minorHAnsi"/>
        </w:rPr>
        <w:t>) y en la aplicación o inversión de los pulsos de torque de perturbación.</w:t>
      </w:r>
    </w:p>
    <w:p w14:paraId="6F6E9EA0" w14:textId="72BA49D3" w:rsidR="0074533C" w:rsidRPr="0074533C" w:rsidRDefault="0074533C" w:rsidP="009F0A0A">
      <w:pPr>
        <w:spacing w:before="100" w:beforeAutospacing="1" w:after="100" w:afterAutospacing="1" w:line="240" w:lineRule="auto"/>
        <w:jc w:val="both"/>
        <w:rPr>
          <w:rFonts w:cstheme="minorHAnsi"/>
        </w:rPr>
      </w:pPr>
      <w:r w:rsidRPr="0074533C">
        <w:rPr>
          <w:rFonts w:cstheme="minorHAnsi"/>
        </w:rPr>
        <w:t>En este caso, las diferencias no resultan estrictamente nulas debido a que el modelo no lineal incorpora dependencias y acoplamientos que el LTI representa de forma aproximada alrededor del punto de operación seleccionado. Aun así, el nivel de error observado confirma que la linealización utilizada resulta válida para el rango de operación analizado y para las condiciones iniciales impuestas.</w:t>
      </w:r>
    </w:p>
    <w:p w14:paraId="01C85757" w14:textId="0C5E0C36" w:rsidR="0074533C" w:rsidRPr="0074533C" w:rsidRDefault="0074533C" w:rsidP="004C2C70">
      <w:pPr>
        <w:spacing w:before="100" w:beforeAutospacing="1" w:after="100" w:afterAutospacing="1" w:line="240" w:lineRule="auto"/>
        <w:jc w:val="both"/>
        <w:rPr>
          <w:rFonts w:cstheme="minorHAnsi"/>
        </w:rPr>
      </w:pPr>
      <w:r w:rsidRPr="0074533C">
        <w:rPr>
          <w:rFonts w:cstheme="minorHAnsi"/>
        </w:rPr>
        <w:t xml:space="preserve">Cabe destacar que, si se extendiera el tiempo de simulación, podrían aparecer mayores diferencias entre ambos modelos, donde la evolución lenta de la temperatura y su influencia sobre parámetros como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74533C">
        <w:rPr>
          <w:rFonts w:cstheme="minorHAnsi"/>
        </w:rPr>
        <w:t>​ tiende a separar progresivamente las respuestas.</w:t>
      </w:r>
    </w:p>
    <w:p w14:paraId="25AA3C00" w14:textId="0CD1B788" w:rsidR="0074533C" w:rsidRDefault="0074533C" w:rsidP="009F0A0A">
      <w:pPr>
        <w:spacing w:before="120" w:after="0"/>
      </w:pPr>
    </w:p>
    <w:p w14:paraId="4C87276E" w14:textId="5E697677" w:rsidR="004C2C70" w:rsidRDefault="004C2C70" w:rsidP="005402C8">
      <w:pPr>
        <w:pStyle w:val="Prrafodelista"/>
        <w:numPr>
          <w:ilvl w:val="2"/>
          <w:numId w:val="4"/>
        </w:numPr>
        <w:spacing w:after="100" w:afterAutospacing="1" w:line="240" w:lineRule="auto"/>
        <w:rPr>
          <w:rFonts w:ascii="Cambria" w:hAnsi="Cambria"/>
          <w:b/>
          <w:bCs/>
          <w:sz w:val="32"/>
          <w:szCs w:val="32"/>
        </w:rPr>
      </w:pPr>
      <w:r w:rsidRPr="004C2C70">
        <w:rPr>
          <w:rFonts w:ascii="Cambria" w:hAnsi="Cambria"/>
          <w:b/>
          <w:bCs/>
          <w:sz w:val="32"/>
          <w:szCs w:val="32"/>
        </w:rPr>
        <w:t>C</w:t>
      </w:r>
      <w:r>
        <w:rPr>
          <w:rFonts w:ascii="Cambria" w:hAnsi="Cambria"/>
          <w:b/>
          <w:bCs/>
          <w:sz w:val="32"/>
          <w:szCs w:val="32"/>
        </w:rPr>
        <w:t>urvas torque vs velocidad</w:t>
      </w:r>
      <w:r w:rsidR="00EC5430">
        <w:rPr>
          <w:rFonts w:ascii="Cambria" w:hAnsi="Cambria"/>
          <w:b/>
          <w:bCs/>
          <w:sz w:val="32"/>
          <w:szCs w:val="32"/>
        </w:rPr>
        <w:tab/>
      </w:r>
    </w:p>
    <w:p w14:paraId="2A0B4B27" w14:textId="24D26A7A" w:rsidR="00601AB8" w:rsidRDefault="004C2C70" w:rsidP="00556372">
      <w:pPr>
        <w:spacing w:after="120" w:line="240" w:lineRule="auto"/>
      </w:pPr>
      <w:r>
        <w:t xml:space="preserve">Se comparan las variables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Pr>
          <w:rFonts w:eastAsiaTheme="minorEastAsia"/>
        </w:rPr>
        <w:t xml:space="preserve"> </w:t>
      </w:r>
      <w:r>
        <w:t>en el eje de las abscisas:</w:t>
      </w:r>
    </w:p>
    <w:p w14:paraId="7EC975CE" w14:textId="77777777" w:rsidR="001D1E8E" w:rsidRDefault="00601AB8" w:rsidP="00556372">
      <w:pPr>
        <w:keepNext/>
        <w:spacing w:after="120" w:line="240" w:lineRule="auto"/>
        <w:jc w:val="center"/>
      </w:pPr>
      <w:r>
        <w:rPr>
          <w:rFonts w:ascii="Cambria" w:hAnsi="Cambria"/>
          <w:b/>
          <w:bCs/>
          <w:noProof/>
          <w:sz w:val="32"/>
          <w:szCs w:val="32"/>
        </w:rPr>
        <w:drawing>
          <wp:inline distT="0" distB="0" distL="0" distR="0" wp14:anchorId="25E4CA31" wp14:editId="70887B72">
            <wp:extent cx="4243976" cy="2850078"/>
            <wp:effectExtent l="0" t="0" r="4445" b="762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pic:cNvPicPr/>
                  </pic:nvPicPr>
                  <pic:blipFill rotWithShape="1">
                    <a:blip r:embed="rId36" cstate="print">
                      <a:extLst>
                        <a:ext uri="{28A0092B-C50C-407E-A947-70E740481C1C}">
                          <a14:useLocalDpi xmlns:a14="http://schemas.microsoft.com/office/drawing/2010/main" val="0"/>
                        </a:ext>
                      </a:extLst>
                    </a:blip>
                    <a:srcRect t="2514" b="3234"/>
                    <a:stretch/>
                  </pic:blipFill>
                  <pic:spPr bwMode="auto">
                    <a:xfrm>
                      <a:off x="0" y="0"/>
                      <a:ext cx="4305123" cy="2891142"/>
                    </a:xfrm>
                    <a:prstGeom prst="rect">
                      <a:avLst/>
                    </a:prstGeom>
                    <a:ln>
                      <a:noFill/>
                    </a:ln>
                    <a:extLst>
                      <a:ext uri="{53640926-AAD7-44D8-BBD7-CCE9431645EC}">
                        <a14:shadowObscured xmlns:a14="http://schemas.microsoft.com/office/drawing/2010/main"/>
                      </a:ext>
                    </a:extLst>
                  </pic:spPr>
                </pic:pic>
              </a:graphicData>
            </a:graphic>
          </wp:inline>
        </w:drawing>
      </w:r>
    </w:p>
    <w:p w14:paraId="0BE6A726" w14:textId="016DD5A0" w:rsidR="00601AB8" w:rsidRPr="001D1E8E" w:rsidRDefault="001D1E8E" w:rsidP="00D26B78">
      <w:pPr>
        <w:pStyle w:val="Descripcin"/>
        <w:rPr>
          <w:b/>
          <w:bCs/>
          <w:sz w:val="32"/>
          <w:szCs w:val="32"/>
        </w:rPr>
      </w:pPr>
      <w:r w:rsidRPr="001D1E8E">
        <w:t xml:space="preserve">Figura </w:t>
      </w:r>
      <w:fldSimple w:instr=" SEQ Figura \* ARABIC ">
        <w:r w:rsidR="00D26B78">
          <w:rPr>
            <w:noProof/>
          </w:rPr>
          <w:t>25</w:t>
        </w:r>
      </w:fldSimple>
      <w:r w:rsidR="00556372">
        <w:t xml:space="preserve">: Velocidad </w:t>
      </w:r>
      <m:oMath>
        <m:sSub>
          <m:sSubPr>
            <m:ctrlPr>
              <w:rPr>
                <w:rFonts w:ascii="Cambria Math" w:hAnsi="Cambria Math"/>
              </w:rPr>
            </m:ctrlPr>
          </m:sSubPr>
          <m:e>
            <m:r>
              <w:rPr>
                <w:rFonts w:ascii="Cambria Math" w:hAnsi="Cambria Math"/>
              </w:rPr>
              <m:t>ω</m:t>
            </m:r>
          </m:e>
          <m:sub>
            <m:r>
              <w:rPr>
                <w:rFonts w:ascii="Cambria Math" w:hAnsi="Cambria Math"/>
              </w:rPr>
              <m:t>m</m:t>
            </m:r>
          </m:sub>
        </m:sSub>
      </m:oMath>
      <w:r w:rsidR="00556372">
        <w:rPr>
          <w:rFonts w:eastAsiaTheme="minorEastAsia"/>
        </w:rPr>
        <w:t xml:space="preserve"> vs Torque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17ADE9CB" w14:textId="77777777" w:rsidR="00F66F28" w:rsidRPr="001D1E8E" w:rsidRDefault="00F66F28" w:rsidP="00F66F28">
      <w:pPr>
        <w:pStyle w:val="NormalWeb"/>
        <w:spacing w:before="80" w:beforeAutospacing="0" w:after="0" w:afterAutospacing="0"/>
        <w:jc w:val="both"/>
        <w:rPr>
          <w:rFonts w:asciiTheme="minorHAnsi" w:eastAsiaTheme="minorHAnsi" w:hAnsiTheme="minorHAnsi" w:cstheme="minorHAnsi"/>
          <w:sz w:val="22"/>
          <w:szCs w:val="22"/>
          <w:lang w:eastAsia="en-US"/>
        </w:rPr>
      </w:pPr>
    </w:p>
    <w:p w14:paraId="1B471853" w14:textId="12E93549" w:rsidR="00800AA0" w:rsidRPr="001D1E8E" w:rsidRDefault="00800AA0" w:rsidP="000E1CCE">
      <w:pPr>
        <w:pStyle w:val="NormalWeb"/>
        <w:spacing w:before="80" w:beforeAutospacing="0" w:after="80" w:afterAutospacing="0"/>
        <w:jc w:val="both"/>
        <w:rPr>
          <w:rFonts w:asciiTheme="minorHAnsi" w:eastAsiaTheme="minorHAnsi" w:hAnsiTheme="minorHAnsi" w:cstheme="minorHAnsi"/>
          <w:sz w:val="22"/>
          <w:szCs w:val="22"/>
          <w:lang w:eastAsia="en-US"/>
        </w:rPr>
      </w:pPr>
      <w:r w:rsidRPr="001D1E8E">
        <w:rPr>
          <w:rFonts w:asciiTheme="minorHAnsi" w:eastAsiaTheme="minorHAnsi" w:hAnsiTheme="minorHAnsi" w:cstheme="minorHAnsi"/>
          <w:sz w:val="22"/>
          <w:szCs w:val="22"/>
          <w:lang w:eastAsia="en-US"/>
        </w:rPr>
        <w:t xml:space="preserve">Se pueden identificar distintos momentos a lo largo de la trayectoria </w:t>
      </w:r>
      <m:oMath>
        <m:sSub>
          <m:sSubPr>
            <m:ctrlPr>
              <w:rPr>
                <w:rFonts w:ascii="Cambria Math" w:hAnsi="Cambria Math" w:cstheme="minorHAnsi"/>
                <w:i/>
              </w:rPr>
            </m:ctrlPr>
          </m:sSubPr>
          <m:e>
            <m:r>
              <w:rPr>
                <w:rFonts w:ascii="Cambria Math" w:hAnsi="Cambria Math" w:cstheme="minorHAnsi"/>
              </w:rPr>
              <m:t>ω</m:t>
            </m:r>
          </m:e>
          <m:sub>
            <m:r>
              <m:rPr>
                <m:sty m:val="p"/>
              </m:rPr>
              <w:rPr>
                <w:rFonts w:ascii="Cambria Math" w:hAnsi="Cambria Math" w:cstheme="minorHAnsi"/>
              </w:rPr>
              <m:t>m</m:t>
            </m:r>
          </m:sub>
        </m:sSub>
      </m:oMath>
      <w:r w:rsidRPr="001D1E8E">
        <w:rPr>
          <w:rFonts w:asciiTheme="minorHAnsi" w:hAnsiTheme="minorHAnsi" w:cstheme="minorHAnsi"/>
        </w:rPr>
        <w:t>-</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1D1E8E">
        <w:rPr>
          <w:rFonts w:asciiTheme="minorHAnsi" w:eastAsiaTheme="minorHAnsi" w:hAnsiTheme="minorHAnsi" w:cstheme="minorHAnsi"/>
          <w:sz w:val="22"/>
          <w:szCs w:val="22"/>
          <w:lang w:eastAsia="en-US"/>
        </w:rPr>
        <w:t xml:space="preserve">​, asociándolos a los cambios en la consigna de tensión </w:t>
      </w:r>
      <m:oMath>
        <m:sSubSup>
          <m:sSubSupPr>
            <m:ctrlPr>
              <w:rPr>
                <w:rStyle w:val="Textodelmarcadordeposicin"/>
                <w:rFonts w:ascii="Cambria Math" w:hAnsi="Cambria Math" w:cstheme="minorHAnsi"/>
                <w:color w:val="auto"/>
              </w:rPr>
            </m:ctrlPr>
          </m:sSubSupPr>
          <m:e>
            <m:r>
              <w:rPr>
                <w:rStyle w:val="Textodelmarcadordeposicin"/>
                <w:rFonts w:ascii="Cambria Math" w:hAnsi="Cambria Math" w:cstheme="minorHAnsi"/>
                <w:color w:val="auto"/>
              </w:rPr>
              <m:t>v</m:t>
            </m:r>
          </m:e>
          <m:sub>
            <m:r>
              <w:rPr>
                <w:rStyle w:val="Textodelmarcadordeposicin"/>
                <w:rFonts w:ascii="Cambria Math" w:hAnsi="Cambria Math" w:cstheme="minorHAnsi"/>
                <w:color w:val="auto"/>
              </w:rPr>
              <m:t>qs</m:t>
            </m:r>
          </m:sub>
          <m:sup>
            <m:r>
              <w:rPr>
                <w:rStyle w:val="Textodelmarcadordeposicin"/>
                <w:rFonts w:ascii="Cambria Math" w:hAnsi="Cambria Math" w:cstheme="minorHAnsi"/>
                <w:color w:val="auto"/>
              </w:rPr>
              <m:t>r</m:t>
            </m:r>
          </m:sup>
        </m:sSubSup>
      </m:oMath>
      <w:r w:rsidRPr="001D1E8E">
        <w:rPr>
          <w:rFonts w:asciiTheme="minorHAnsi" w:eastAsiaTheme="minorHAnsi" w:hAnsiTheme="minorHAnsi" w:cstheme="minorHAnsi"/>
          <w:sz w:val="22"/>
          <w:szCs w:val="22"/>
          <w:lang w:eastAsia="en-US"/>
        </w:rPr>
        <w:t xml:space="preserve">​ y a la perturbación de torque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oMath>
      <w:r w:rsidRPr="001D1E8E">
        <w:rPr>
          <w:rFonts w:asciiTheme="minorHAnsi" w:eastAsiaTheme="minorHAnsi" w:hAnsiTheme="minorHAnsi" w:cstheme="minorHAnsi"/>
          <w:sz w:val="22"/>
          <w:szCs w:val="22"/>
          <w:lang w:eastAsia="en-US"/>
        </w:rPr>
        <w:t>​:</w:t>
      </w:r>
    </w:p>
    <w:p w14:paraId="16AA84F9" w14:textId="02CBC8FB" w:rsidR="00233388" w:rsidRPr="001D1E8E" w:rsidRDefault="00607182"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m:t>
        </m:r>
        <m:r>
          <m:rPr>
            <m:sty m:val="p"/>
          </m:rPr>
          <w:rPr>
            <w:rFonts w:ascii="Cambria Math" w:eastAsiaTheme="minorHAnsi" w:hAnsi="Cambria Math" w:cstheme="minorHAnsi"/>
            <w:sz w:val="22"/>
            <w:szCs w:val="22"/>
            <w:lang w:eastAsia="en-US"/>
          </w:rPr>
          <m:t xml:space="preserve">=0 </m:t>
        </m:r>
        <m:r>
          <m:rPr>
            <m:sty m:val="p"/>
          </m:rPr>
          <w:rPr>
            <w:rFonts w:ascii="Cambria Math" w:eastAsiaTheme="minorHAnsi" w:hAnsi="Cambria Math" w:cstheme="minorHAnsi"/>
            <w:sz w:val="22"/>
            <w:szCs w:val="22"/>
            <w:lang w:eastAsia="en-US"/>
          </w:rPr>
          <m:t>s</m:t>
        </m:r>
        <m:r>
          <m:rPr>
            <m:sty m:val="p"/>
          </m:rPr>
          <w:rPr>
            <w:rFonts w:ascii="Cambria Math" w:eastAsiaTheme="minorHAnsi" w:hAnsi="Cambria Math" w:cstheme="minorHAnsi"/>
            <w:sz w:val="22"/>
            <w:szCs w:val="22"/>
            <w:lang w:eastAsia="en-US"/>
          </w:rPr>
          <m:t> </m:t>
        </m:r>
      </m:oMath>
      <w:r w:rsidR="00233388" w:rsidRPr="001D1E8E">
        <w:rPr>
          <w:rFonts w:asciiTheme="minorHAnsi" w:eastAsiaTheme="minorHAnsi" w:hAnsiTheme="minorHAnsi" w:cstheme="minorHAnsi"/>
          <w:iCs/>
          <w:sz w:val="22"/>
          <w:szCs w:val="22"/>
          <w:lang w:eastAsia="en-US"/>
        </w:rPr>
        <w:t xml:space="preserve">: no se aplica tensión ni hay perturbaciones, por lo que la velocidad y el torque son nulos,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 xml:space="preserve">=0 </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r>
          <w:rPr>
            <w:rFonts w:ascii="Cambria Math" w:hAnsi="Cambria Math" w:cstheme="minorHAnsi"/>
            <w:sz w:val="22"/>
            <w:szCs w:val="22"/>
          </w:rPr>
          <m:t xml:space="preserve"> </m:t>
        </m:r>
      </m:oMath>
      <w:r w:rsidR="00233388" w:rsidRPr="001D1E8E">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 N.m</m:t>
        </m:r>
      </m:oMath>
      <w:r w:rsidR="00233388" w:rsidRPr="001D1E8E">
        <w:rPr>
          <w:rFonts w:asciiTheme="minorHAnsi" w:eastAsiaTheme="minorHAnsi" w:hAnsiTheme="minorHAnsi" w:cstheme="minorHAnsi"/>
          <w:iCs/>
          <w:sz w:val="22"/>
          <w:szCs w:val="22"/>
          <w:lang w:eastAsia="en-US"/>
        </w:rPr>
        <w:t>.</w:t>
      </w:r>
    </w:p>
    <w:p w14:paraId="4BF36B8A" w14:textId="1B27B394" w:rsidR="00486A73" w:rsidRPr="001D1E8E" w:rsidRDefault="00607182"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m:t>
        </m:r>
        <m:r>
          <m:rPr>
            <m:sty m:val="p"/>
          </m:rPr>
          <w:rPr>
            <w:rFonts w:ascii="Cambria Math" w:eastAsiaTheme="minorHAnsi" w:hAnsi="Cambria Math" w:cstheme="minorHAnsi"/>
            <w:sz w:val="22"/>
            <w:szCs w:val="22"/>
            <w:lang w:eastAsia="en-US"/>
          </w:rPr>
          <m:t xml:space="preserve">=0.1 </m:t>
        </m:r>
        <m:r>
          <m:rPr>
            <m:sty m:val="p"/>
          </m:rPr>
          <w:rPr>
            <w:rFonts w:ascii="Cambria Math" w:eastAsiaTheme="minorHAnsi" w:hAnsi="Cambria Math" w:cstheme="minorHAnsi"/>
            <w:sz w:val="22"/>
            <w:szCs w:val="22"/>
            <w:lang w:eastAsia="en-US"/>
          </w:rPr>
          <m:t>s</m:t>
        </m:r>
      </m:oMath>
      <w:r w:rsidR="00486A73" w:rsidRPr="001D1E8E">
        <w:rPr>
          <w:rFonts w:asciiTheme="minorHAnsi" w:eastAsiaTheme="minorHAnsi" w:hAnsiTheme="minorHAnsi" w:cstheme="minorHAnsi"/>
          <w:iCs/>
          <w:sz w:val="22"/>
          <w:szCs w:val="22"/>
          <w:lang w:eastAsia="en-US"/>
        </w:rPr>
        <w:t xml:space="preserve">: </w:t>
      </w:r>
      <w:r w:rsidR="00486A73" w:rsidRPr="001D1E8E">
        <w:rPr>
          <w:rFonts w:asciiTheme="minorHAnsi" w:hAnsiTheme="minorHAnsi" w:cstheme="minorHAnsi"/>
          <w:iCs/>
          <w:sz w:val="22"/>
          <w:szCs w:val="22"/>
        </w:rPr>
        <w:t xml:space="preserve">se aplica tensión positiva. El motor comienza a acelerar en sentido directo con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=0.086</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486A73" w:rsidRPr="001D1E8E">
        <w:rPr>
          <w:rFonts w:asciiTheme="minorHAnsi" w:hAnsiTheme="minorHAnsi" w:cstheme="minorHAnsi"/>
          <w:iCs/>
          <w:sz w:val="22"/>
          <w:szCs w:val="22"/>
          <w:lang w:eastAsia="en-US"/>
        </w:rPr>
        <w:t xml:space="preserve"> </w:t>
      </w:r>
      <w:r w:rsidR="00486A73" w:rsidRPr="001D1E8E">
        <w:rPr>
          <w:rFonts w:asciiTheme="minorHAnsi" w:eastAsiaTheme="minorEastAsia" w:hAnsiTheme="minorHAnsi" w:cstheme="minorHAnsi"/>
          <w:iCs/>
          <w:sz w:val="22"/>
          <w:szCs w:val="22"/>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=0.0203 N.m</m:t>
        </m:r>
      </m:oMath>
      <w:r w:rsidR="00486A73" w:rsidRPr="001D1E8E">
        <w:rPr>
          <w:rFonts w:asciiTheme="minorHAnsi" w:eastAsiaTheme="minorEastAsia" w:hAnsiTheme="minorHAnsi" w:cstheme="minorHAnsi"/>
          <w:iCs/>
          <w:sz w:val="22"/>
          <w:szCs w:val="22"/>
        </w:rPr>
        <w:t xml:space="preserve">. </w:t>
      </w:r>
      <w:r w:rsidR="00486A73" w:rsidRPr="001D1E8E">
        <w:rPr>
          <w:rFonts w:asciiTheme="minorHAnsi" w:eastAsiaTheme="minorHAnsi" w:hAnsiTheme="minorHAnsi" w:cstheme="minorHAnsi"/>
          <w:iCs/>
          <w:sz w:val="22"/>
          <w:szCs w:val="22"/>
          <w:lang w:eastAsia="en-US"/>
        </w:rPr>
        <w:t>El sistema opera en motorización directa.</w:t>
      </w:r>
    </w:p>
    <w:p w14:paraId="26BC062C" w14:textId="626ECFCD" w:rsidR="00233388" w:rsidRDefault="00607182"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m:t>
        </m:r>
        <m:r>
          <m:rPr>
            <m:sty m:val="p"/>
          </m:rPr>
          <w:rPr>
            <w:rFonts w:ascii="Cambria Math" w:eastAsiaTheme="minorHAnsi" w:hAnsi="Cambria Math" w:cstheme="minorHAnsi"/>
            <w:sz w:val="22"/>
            <w:szCs w:val="22"/>
            <w:lang w:eastAsia="en-US"/>
          </w:rPr>
          <m:t xml:space="preserve">=0.3 </m:t>
        </m:r>
        <m:r>
          <m:rPr>
            <m:sty m:val="p"/>
          </m:rPr>
          <w:rPr>
            <w:rFonts w:ascii="Cambria Math" w:eastAsiaTheme="minorHAnsi" w:hAnsi="Cambria Math" w:cstheme="minorHAnsi"/>
            <w:sz w:val="22"/>
            <w:szCs w:val="22"/>
            <w:lang w:eastAsia="en-US"/>
          </w:rPr>
          <m:t>s</m:t>
        </m:r>
      </m:oMath>
      <w:r w:rsidR="00233388" w:rsidRPr="001D1E8E">
        <w:rPr>
          <w:rFonts w:asciiTheme="minorHAnsi" w:eastAsiaTheme="minorHAnsi" w:hAnsiTheme="minorHAnsi" w:cstheme="minorHAnsi"/>
          <w:iCs/>
          <w:sz w:val="22"/>
          <w:szCs w:val="22"/>
          <w:lang w:eastAsia="en-US"/>
        </w:rPr>
        <w:t xml:space="preserve">: </w:t>
      </w:r>
      <w:r w:rsidR="00486A73" w:rsidRPr="001D1E8E">
        <w:rPr>
          <w:rFonts w:asciiTheme="minorHAnsi" w:eastAsiaTheme="minorHAnsi" w:hAnsiTheme="minorHAnsi" w:cstheme="minorHAnsi"/>
          <w:iCs/>
          <w:sz w:val="22"/>
          <w:szCs w:val="22"/>
          <w:lang w:eastAsia="en-US"/>
        </w:rPr>
        <w:t>se aplica torque de carga positivo</w:t>
      </w:r>
      <w:r w:rsidR="00233388" w:rsidRPr="001D1E8E">
        <w:rPr>
          <w:rFonts w:asciiTheme="minorHAnsi" w:eastAsiaTheme="minorHAnsi" w:hAnsiTheme="minorHAnsi" w:cstheme="minorHAnsi"/>
          <w:iCs/>
          <w:sz w:val="22"/>
          <w:szCs w:val="22"/>
          <w:lang w:eastAsia="en-US"/>
        </w:rPr>
        <w:t xml:space="preserve">, el motor aumenta su velocidad junto con el torque hasta aproximarse a un régimen estable, alcanzando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 xml:space="preserve">401.29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r>
          <m:rPr>
            <m:sty m:val="p"/>
          </m:rPr>
          <w:rPr>
            <w:rFonts w:ascii="Cambria Math" w:hAnsi="Cambria Math" w:cstheme="minorHAnsi"/>
            <w:sz w:val="22"/>
            <w:szCs w:val="22"/>
          </w:rPr>
          <m:t xml:space="preserve"> </m:t>
        </m:r>
      </m:oMath>
      <w:r w:rsidR="00233388" w:rsidRPr="001D1E8E">
        <w:rPr>
          <w:rFonts w:asciiTheme="minorHAnsi" w:eastAsiaTheme="minorEastAsia" w:hAnsiTheme="minorHAnsi" w:cstheme="minorHAnsi"/>
          <w:iCs/>
          <w:sz w:val="22"/>
          <w:szCs w:val="22"/>
        </w:rPr>
        <w:t xml:space="preserve">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0.0216</m:t>
        </m:r>
        <m:r>
          <m:rPr>
            <m:sty m:val="p"/>
          </m:rPr>
          <w:rPr>
            <w:rFonts w:ascii="Cambria Math" w:hAnsi="Cambria Math" w:cstheme="minorHAnsi"/>
            <w:sz w:val="22"/>
            <w:szCs w:val="22"/>
          </w:rPr>
          <m:t xml:space="preserve"> </m:t>
        </m:r>
        <m:r>
          <m:rPr>
            <m:sty m:val="p"/>
          </m:rPr>
          <w:rPr>
            <w:rFonts w:ascii="Cambria Math" w:hAnsi="Cambria Math" w:cstheme="minorHAnsi"/>
            <w:sz w:val="22"/>
            <w:szCs w:val="22"/>
          </w:rPr>
          <m:t>N</m:t>
        </m:r>
        <m:r>
          <m:rPr>
            <m:sty m:val="p"/>
          </m:rPr>
          <w:rPr>
            <w:rFonts w:ascii="Cambria Math" w:hAnsi="Cambria Math" w:cstheme="minorHAnsi"/>
            <w:sz w:val="22"/>
            <w:szCs w:val="22"/>
          </w:rPr>
          <m:t>.</m:t>
        </m:r>
        <m:r>
          <m:rPr>
            <m:sty m:val="p"/>
          </m:rPr>
          <w:rPr>
            <w:rFonts w:ascii="Cambria Math" w:hAnsi="Cambria Math" w:cstheme="minorHAnsi"/>
            <w:sz w:val="22"/>
            <w:szCs w:val="22"/>
          </w:rPr>
          <m:t>m</m:t>
        </m:r>
      </m:oMath>
      <w:r w:rsidR="00233388" w:rsidRPr="001D1E8E">
        <w:rPr>
          <w:rFonts w:asciiTheme="minorHAnsi" w:eastAsiaTheme="minorHAnsi" w:hAnsiTheme="minorHAnsi" w:cstheme="minorHAnsi"/>
          <w:iCs/>
          <w:sz w:val="22"/>
          <w:szCs w:val="22"/>
          <w:lang w:eastAsia="en-US"/>
        </w:rPr>
        <w:t>. En este instante el motor trabaja en motorización directa (1° cuadrante).</w:t>
      </w:r>
    </w:p>
    <w:p w14:paraId="11E4A052" w14:textId="0AE728E2" w:rsidR="005402C8" w:rsidRDefault="005402C8" w:rsidP="005402C8">
      <w:pPr>
        <w:pStyle w:val="NormalWeb"/>
        <w:spacing w:before="80" w:beforeAutospacing="0" w:after="80" w:afterAutospacing="0"/>
        <w:jc w:val="both"/>
        <w:rPr>
          <w:rFonts w:asciiTheme="minorHAnsi" w:eastAsiaTheme="minorHAnsi" w:hAnsiTheme="minorHAnsi" w:cstheme="minorHAnsi"/>
          <w:iCs/>
          <w:sz w:val="22"/>
          <w:szCs w:val="22"/>
          <w:lang w:eastAsia="en-US"/>
        </w:rPr>
      </w:pPr>
    </w:p>
    <w:p w14:paraId="61181754" w14:textId="7443D850" w:rsidR="005402C8" w:rsidRDefault="005402C8" w:rsidP="005402C8">
      <w:pPr>
        <w:pStyle w:val="NormalWeb"/>
        <w:spacing w:before="80" w:beforeAutospacing="0" w:after="80" w:afterAutospacing="0"/>
        <w:jc w:val="both"/>
        <w:rPr>
          <w:rFonts w:asciiTheme="minorHAnsi" w:eastAsiaTheme="minorHAnsi" w:hAnsiTheme="minorHAnsi" w:cstheme="minorHAnsi"/>
          <w:iCs/>
          <w:sz w:val="22"/>
          <w:szCs w:val="22"/>
          <w:lang w:eastAsia="en-US"/>
        </w:rPr>
      </w:pPr>
    </w:p>
    <w:p w14:paraId="69CE7D5B" w14:textId="77777777" w:rsidR="005402C8" w:rsidRPr="001D1E8E" w:rsidRDefault="005402C8" w:rsidP="005402C8">
      <w:pPr>
        <w:pStyle w:val="NormalWeb"/>
        <w:spacing w:before="80" w:beforeAutospacing="0" w:after="0" w:afterAutospacing="0"/>
        <w:jc w:val="both"/>
        <w:rPr>
          <w:rFonts w:asciiTheme="minorHAnsi" w:eastAsiaTheme="minorHAnsi" w:hAnsiTheme="minorHAnsi" w:cstheme="minorHAnsi"/>
          <w:iCs/>
          <w:sz w:val="22"/>
          <w:szCs w:val="22"/>
          <w:lang w:eastAsia="en-US"/>
        </w:rPr>
      </w:pPr>
    </w:p>
    <w:p w14:paraId="164584ED" w14:textId="435ABD4C" w:rsidR="00233388" w:rsidRPr="001D1E8E" w:rsidRDefault="00607182"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m:t>
        </m:r>
        <m:r>
          <m:rPr>
            <m:sty m:val="p"/>
          </m:rPr>
          <w:rPr>
            <w:rFonts w:ascii="Cambria Math" w:eastAsiaTheme="minorHAnsi" w:hAnsi="Cambria Math" w:cstheme="minorHAnsi"/>
            <w:sz w:val="22"/>
            <w:szCs w:val="22"/>
            <w:lang w:eastAsia="en-US"/>
          </w:rPr>
          <m:t xml:space="preserve">=0.5 </m:t>
        </m:r>
        <m:r>
          <m:rPr>
            <m:sty m:val="p"/>
          </m:rPr>
          <w:rPr>
            <w:rFonts w:ascii="Cambria Math" w:eastAsiaTheme="minorHAnsi" w:hAnsi="Cambria Math" w:cstheme="minorHAnsi"/>
            <w:sz w:val="22"/>
            <w:szCs w:val="22"/>
            <w:lang w:eastAsia="en-US"/>
          </w:rPr>
          <m:t>s</m:t>
        </m:r>
      </m:oMath>
      <w:r w:rsidR="00233388" w:rsidRPr="001D1E8E">
        <w:rPr>
          <w:rFonts w:asciiTheme="minorHAnsi" w:eastAsiaTheme="minorHAnsi" w:hAnsiTheme="minorHAnsi" w:cstheme="minorHAnsi"/>
          <w:iCs/>
          <w:sz w:val="22"/>
          <w:szCs w:val="22"/>
          <w:lang w:eastAsia="en-US"/>
        </w:rPr>
        <w:t xml:space="preserve">: </w:t>
      </w:r>
      <w:r w:rsidR="00881034" w:rsidRPr="001D1E8E">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881034" w:rsidRPr="001D1E8E">
        <w:rPr>
          <w:rFonts w:asciiTheme="minorHAnsi" w:eastAsiaTheme="minorHAnsi" w:hAnsiTheme="minorHAnsi" w:cstheme="minorHAnsi"/>
          <w:iCs/>
          <w:sz w:val="22"/>
          <w:szCs w:val="22"/>
          <w:lang w:eastAsia="en-US"/>
        </w:rPr>
        <w:t xml:space="preserve"> cambia de signo</w:t>
      </w:r>
      <w:r w:rsidR="00233388" w:rsidRPr="001D1E8E">
        <w:rPr>
          <w:rFonts w:asciiTheme="minorHAnsi" w:eastAsiaTheme="minorHAnsi" w:hAnsiTheme="minorHAnsi" w:cstheme="minorHAnsi"/>
          <w:iCs/>
          <w:sz w:val="22"/>
          <w:szCs w:val="22"/>
          <w:lang w:eastAsia="en-US"/>
        </w:rPr>
        <w:t xml:space="preserve">, se observa un incremento del torque requerido para compensar la carga, mientras la velocidad se mantiene cercana al régimen, con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 xml:space="preserve">390.51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4331C0" w:rsidRPr="001D1E8E">
        <w:rPr>
          <w:rFonts w:asciiTheme="minorHAnsi" w:eastAsiaTheme="minorHAnsi" w:hAnsiTheme="minorHAnsi" w:cstheme="minorHAnsi"/>
          <w:iCs/>
          <w:sz w:val="22"/>
          <w:szCs w:val="22"/>
          <w:lang w:eastAsia="en-US"/>
        </w:rPr>
        <w:t xml:space="preserve"> </w:t>
      </w:r>
      <w:r w:rsidR="00233388" w:rsidRPr="001D1E8E">
        <w:rPr>
          <w:rFonts w:asciiTheme="minorHAnsi" w:eastAsiaTheme="minorHAnsi" w:hAnsiTheme="minorHAnsi" w:cstheme="minorHAnsi"/>
          <w:iCs/>
          <w:sz w:val="22"/>
          <w:szCs w:val="22"/>
          <w:lang w:eastAsia="en-US"/>
        </w:rPr>
        <w:t>y</w:t>
      </w:r>
      <w:r w:rsidR="004331C0" w:rsidRPr="001D1E8E">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0.0798</m:t>
        </m:r>
        <m:r>
          <m:rPr>
            <m:sty m:val="p"/>
          </m:rPr>
          <w:rPr>
            <w:rFonts w:ascii="Cambria Math" w:hAnsi="Cambria Math" w:cstheme="minorHAnsi"/>
            <w:sz w:val="22"/>
            <w:szCs w:val="22"/>
          </w:rPr>
          <m:t xml:space="preserve"> </m:t>
        </m:r>
        <m:r>
          <m:rPr>
            <m:sty m:val="p"/>
          </m:rPr>
          <w:rPr>
            <w:rFonts w:ascii="Cambria Math" w:hAnsi="Cambria Math" w:cstheme="minorHAnsi"/>
            <w:sz w:val="22"/>
            <w:szCs w:val="22"/>
          </w:rPr>
          <m:t>N</m:t>
        </m:r>
        <m:r>
          <m:rPr>
            <m:sty m:val="p"/>
          </m:rPr>
          <w:rPr>
            <w:rFonts w:ascii="Cambria Math" w:hAnsi="Cambria Math" w:cstheme="minorHAnsi"/>
            <w:sz w:val="22"/>
            <w:szCs w:val="22"/>
          </w:rPr>
          <m:t>.</m:t>
        </m:r>
        <m:r>
          <m:rPr>
            <m:sty m:val="p"/>
          </m:rPr>
          <w:rPr>
            <w:rFonts w:ascii="Cambria Math" w:hAnsi="Cambria Math" w:cstheme="minorHAnsi"/>
            <w:sz w:val="22"/>
            <w:szCs w:val="22"/>
          </w:rPr>
          <m:t>m</m:t>
        </m:r>
      </m:oMath>
      <w:r w:rsidR="00233388" w:rsidRPr="001D1E8E">
        <w:rPr>
          <w:rFonts w:asciiTheme="minorHAnsi" w:eastAsiaTheme="minorHAnsi" w:hAnsiTheme="minorHAnsi" w:cstheme="minorHAnsi"/>
          <w:iCs/>
          <w:sz w:val="22"/>
          <w:szCs w:val="22"/>
          <w:lang w:eastAsia="en-US"/>
        </w:rPr>
        <w:t>. El sistema continúa operando en motorización directa.</w:t>
      </w:r>
    </w:p>
    <w:p w14:paraId="040941C2" w14:textId="053F4A56" w:rsidR="00233388" w:rsidRPr="001D1E8E" w:rsidRDefault="00607182"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m:t>
        </m:r>
        <m:r>
          <m:rPr>
            <m:sty m:val="p"/>
          </m:rPr>
          <w:rPr>
            <w:rFonts w:ascii="Cambria Math" w:eastAsiaTheme="minorHAnsi" w:hAnsi="Cambria Math" w:cstheme="minorHAnsi"/>
            <w:sz w:val="22"/>
            <w:szCs w:val="22"/>
            <w:lang w:eastAsia="en-US"/>
          </w:rPr>
          <m:t xml:space="preserve">=0.7 </m:t>
        </m:r>
        <m:r>
          <m:rPr>
            <m:sty m:val="p"/>
          </m:rPr>
          <w:rPr>
            <w:rFonts w:ascii="Cambria Math" w:eastAsiaTheme="minorHAnsi" w:hAnsi="Cambria Math" w:cstheme="minorHAnsi"/>
            <w:sz w:val="22"/>
            <w:szCs w:val="22"/>
            <w:lang w:eastAsia="en-US"/>
          </w:rPr>
          <m:t>s</m:t>
        </m:r>
      </m:oMath>
      <w:r w:rsidR="00233388" w:rsidRPr="001D1E8E">
        <w:rPr>
          <w:rFonts w:asciiTheme="minorHAnsi" w:eastAsiaTheme="minorHAnsi" w:hAnsiTheme="minorHAnsi" w:cstheme="minorHAnsi"/>
          <w:iCs/>
          <w:sz w:val="22"/>
          <w:szCs w:val="22"/>
          <w:lang w:eastAsia="en-US"/>
        </w:rPr>
        <w:t xml:space="preserve">: </w:t>
      </w:r>
      <w:r w:rsidR="00881034" w:rsidRPr="001D1E8E">
        <w:rPr>
          <w:rFonts w:asciiTheme="minorHAnsi" w:eastAsiaTheme="minorHAnsi" w:hAnsiTheme="minorHAnsi" w:cstheme="minorHAnsi"/>
          <w:iCs/>
          <w:sz w:val="22"/>
          <w:szCs w:val="22"/>
          <w:lang w:eastAsia="en-US"/>
        </w:rPr>
        <w:t xml:space="preserve">se elimina la excitación </w:t>
      </w:r>
      <m:oMath>
        <m:sSubSup>
          <m:sSubSupPr>
            <m:ctrlPr>
              <w:rPr>
                <w:rStyle w:val="Textodelmarcadordeposicin"/>
                <w:rFonts w:ascii="Cambria Math" w:hAnsi="Cambria Math" w:cstheme="minorHAnsi"/>
                <w:iCs/>
                <w:color w:val="auto"/>
                <w:sz w:val="22"/>
                <w:szCs w:val="22"/>
              </w:rPr>
            </m:ctrlPr>
          </m:sSubSupPr>
          <m:e>
            <m:r>
              <m:rPr>
                <m:sty m:val="p"/>
              </m:rPr>
              <w:rPr>
                <w:rStyle w:val="Textodelmarcadordeposicin"/>
                <w:rFonts w:ascii="Cambria Math" w:hAnsi="Cambria Math" w:cstheme="minorHAnsi"/>
                <w:color w:val="auto"/>
                <w:sz w:val="22"/>
                <w:szCs w:val="22"/>
              </w:rPr>
              <m:t>v</m:t>
            </m:r>
          </m:e>
          <m:sub>
            <m:r>
              <m:rPr>
                <m:sty m:val="p"/>
              </m:rPr>
              <w:rPr>
                <w:rStyle w:val="Textodelmarcadordeposicin"/>
                <w:rFonts w:ascii="Cambria Math" w:hAnsi="Cambria Math" w:cstheme="minorHAnsi"/>
                <w:color w:val="auto"/>
                <w:sz w:val="22"/>
                <w:szCs w:val="22"/>
              </w:rPr>
              <m:t>qs</m:t>
            </m:r>
          </m:sub>
          <m:sup>
            <m:r>
              <m:rPr>
                <m:sty m:val="p"/>
              </m:rPr>
              <w:rPr>
                <w:rStyle w:val="Textodelmarcadordeposicin"/>
                <w:rFonts w:ascii="Cambria Math" w:hAnsi="Cambria Math" w:cstheme="minorHAnsi"/>
                <w:color w:val="auto"/>
                <w:sz w:val="22"/>
                <w:szCs w:val="22"/>
              </w:rPr>
              <m:t>r</m:t>
            </m:r>
          </m:sup>
        </m:sSubSup>
      </m:oMath>
      <w:r w:rsidR="00881034" w:rsidRPr="001D1E8E">
        <w:rPr>
          <w:rStyle w:val="Textodelmarcadordeposicin"/>
          <w:rFonts w:asciiTheme="minorHAnsi" w:eastAsiaTheme="minorEastAsia" w:hAnsiTheme="minorHAnsi" w:cstheme="minorHAnsi"/>
          <w:iCs/>
          <w:color w:val="auto"/>
          <w:sz w:val="22"/>
          <w:szCs w:val="22"/>
        </w:rPr>
        <w:t>, cambiando el signo del torque, se tiene</w:t>
      </w:r>
      <w:r w:rsidR="004331C0" w:rsidRPr="001D1E8E">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 xml:space="preserve">414.47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233388" w:rsidRPr="001D1E8E">
        <w:rPr>
          <w:rFonts w:asciiTheme="minorHAnsi" w:eastAsiaTheme="minorHAnsi" w:hAnsiTheme="minorHAnsi" w:cstheme="minorHAnsi"/>
          <w:iCs/>
          <w:sz w:val="22"/>
          <w:szCs w:val="22"/>
          <w:lang w:eastAsia="en-US"/>
        </w:rPr>
        <w:t xml:space="preserve"> y</w:t>
      </w:r>
      <w:r w:rsidR="004331C0" w:rsidRPr="001D1E8E">
        <w:rPr>
          <w:rFonts w:asciiTheme="minorHAnsi" w:eastAsiaTheme="minorEastAsia" w:hAnsiTheme="minorHAnsi" w:cstheme="minorHAnsi"/>
          <w:iCs/>
          <w:sz w:val="22"/>
          <w:szCs w:val="22"/>
          <w:lang w:eastAsia="en-US"/>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-0.0245</m:t>
        </m:r>
        <m:r>
          <m:rPr>
            <m:sty m:val="p"/>
          </m:rPr>
          <w:rPr>
            <w:rFonts w:ascii="Cambria Math" w:hAnsi="Cambria Math" w:cstheme="minorHAnsi"/>
            <w:sz w:val="22"/>
            <w:szCs w:val="22"/>
          </w:rPr>
          <m:t xml:space="preserve"> </m:t>
        </m:r>
        <m:r>
          <m:rPr>
            <m:sty m:val="p"/>
          </m:rPr>
          <w:rPr>
            <w:rFonts w:ascii="Cambria Math" w:hAnsi="Cambria Math" w:cstheme="minorHAnsi"/>
            <w:sz w:val="22"/>
            <w:szCs w:val="22"/>
          </w:rPr>
          <m:t>N</m:t>
        </m:r>
        <m:r>
          <m:rPr>
            <m:sty m:val="p"/>
          </m:rPr>
          <w:rPr>
            <w:rFonts w:ascii="Cambria Math" w:hAnsi="Cambria Math" w:cstheme="minorHAnsi"/>
            <w:sz w:val="22"/>
            <w:szCs w:val="22"/>
          </w:rPr>
          <m:t>.</m:t>
        </m:r>
        <m:r>
          <m:rPr>
            <m:sty m:val="p"/>
          </m:rPr>
          <w:rPr>
            <w:rFonts w:ascii="Cambria Math" w:hAnsi="Cambria Math" w:cstheme="minorHAnsi"/>
            <w:sz w:val="22"/>
            <w:szCs w:val="22"/>
          </w:rPr>
          <m:t>m</m:t>
        </m:r>
      </m:oMath>
      <w:r w:rsidR="00233388" w:rsidRPr="001D1E8E">
        <w:rPr>
          <w:rFonts w:asciiTheme="minorHAnsi" w:eastAsiaTheme="minorHAnsi" w:hAnsiTheme="minorHAnsi" w:cstheme="minorHAnsi"/>
          <w:iCs/>
          <w:sz w:val="22"/>
          <w:szCs w:val="22"/>
          <w:lang w:eastAsia="en-US"/>
        </w:rPr>
        <w:t>. En este punto el motor se ubica en el 4° cuadrante, asociado al frenado regenerativo en directo.</w:t>
      </w:r>
    </w:p>
    <w:p w14:paraId="002143E0" w14:textId="27471BFF" w:rsidR="00881034" w:rsidRPr="001D1E8E" w:rsidRDefault="00607182"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m:t>
        </m:r>
        <m:r>
          <m:rPr>
            <m:sty m:val="p"/>
          </m:rPr>
          <w:rPr>
            <w:rFonts w:ascii="Cambria Math" w:eastAsiaTheme="minorHAnsi" w:hAnsi="Cambria Math" w:cstheme="minorHAnsi"/>
            <w:sz w:val="22"/>
            <w:szCs w:val="22"/>
            <w:lang w:eastAsia="en-US"/>
          </w:rPr>
          <m:t xml:space="preserve">=0.9 </m:t>
        </m:r>
        <m:r>
          <m:rPr>
            <m:sty m:val="p"/>
          </m:rPr>
          <w:rPr>
            <w:rFonts w:ascii="Cambria Math" w:eastAsiaTheme="minorHAnsi" w:hAnsi="Cambria Math" w:cstheme="minorHAnsi"/>
            <w:sz w:val="22"/>
            <w:szCs w:val="22"/>
            <w:lang w:eastAsia="en-US"/>
          </w:rPr>
          <m:t>s</m:t>
        </m:r>
      </m:oMath>
      <w:r w:rsidR="00881034" w:rsidRPr="001D1E8E">
        <w:rPr>
          <w:rFonts w:asciiTheme="minorHAnsi" w:eastAsiaTheme="minorEastAsia" w:hAnsiTheme="minorHAnsi" w:cstheme="minorHAnsi"/>
          <w:iCs/>
          <w:sz w:val="22"/>
          <w:szCs w:val="22"/>
          <w:lang w:eastAsia="en-US"/>
        </w:rPr>
        <w:t xml:space="preserve">: </w:t>
      </w:r>
      <w:r w:rsidR="00881034" w:rsidRPr="001D1E8E">
        <w:rPr>
          <w:rFonts w:asciiTheme="minorHAnsi" w:eastAsiaTheme="minorHAnsi" w:hAnsiTheme="minorHAnsi" w:cstheme="minorHAnsi"/>
          <w:iCs/>
          <w:sz w:val="22"/>
          <w:szCs w:val="22"/>
          <w:lang w:eastAsia="en-US"/>
        </w:rPr>
        <w:t>la</w:t>
      </w:r>
      <w:r w:rsidR="000E1CCE" w:rsidRPr="001D1E8E">
        <w:rPr>
          <w:rFonts w:asciiTheme="minorHAnsi" w:eastAsiaTheme="minorHAnsi" w:hAnsiTheme="minorHAnsi" w:cstheme="minorHAnsi"/>
          <w:iCs/>
          <w:sz w:val="22"/>
          <w:szCs w:val="22"/>
          <w:lang w:eastAsia="en-US"/>
        </w:rPr>
        <w:t xml:space="preserve"> </w:t>
      </w:r>
      <w:r w:rsidR="00881034" w:rsidRPr="001D1E8E">
        <w:rPr>
          <w:rFonts w:asciiTheme="minorHAnsi" w:eastAsiaTheme="minorHAnsi" w:hAnsiTheme="minorHAnsi" w:cstheme="minorHAnsi"/>
          <w:iCs/>
          <w:sz w:val="22"/>
          <w:szCs w:val="22"/>
          <w:lang w:eastAsia="en-US"/>
        </w:rPr>
        <w:t xml:space="preserve">perturbación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881034" w:rsidRPr="001D1E8E">
        <w:rPr>
          <w:rFonts w:asciiTheme="minorHAnsi" w:eastAsiaTheme="minorEastAsia" w:hAnsiTheme="minorHAnsi" w:cstheme="minorHAnsi"/>
          <w:iCs/>
          <w:sz w:val="22"/>
          <w:szCs w:val="22"/>
        </w:rPr>
        <w:t xml:space="preserve"> desaparece. La velocidad disminuye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=8.61</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881034" w:rsidRPr="001D1E8E">
        <w:rPr>
          <w:rFonts w:asciiTheme="minorHAnsi" w:eastAsiaTheme="minorEastAsia" w:hAnsiTheme="minorHAnsi" w:cstheme="minorHAnsi"/>
          <w:iCs/>
          <w:sz w:val="22"/>
          <w:szCs w:val="22"/>
          <w:lang w:eastAsia="en-US"/>
        </w:rPr>
        <w:t xml:space="preserve"> 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Style w:val="mord"/>
            <w:rFonts w:ascii="Cambria Math" w:hAnsi="Cambria Math" w:cstheme="minorHAnsi"/>
            <w:sz w:val="22"/>
            <w:szCs w:val="22"/>
          </w:rPr>
          <m:t>=-0.0338</m:t>
        </m:r>
        <m:r>
          <m:rPr>
            <m:sty m:val="p"/>
          </m:rPr>
          <w:rPr>
            <w:rFonts w:ascii="Cambria Math" w:hAnsi="Cambria Math" w:cstheme="minorHAnsi"/>
            <w:sz w:val="22"/>
            <w:szCs w:val="22"/>
          </w:rPr>
          <m:t xml:space="preserve"> </m:t>
        </m:r>
        <m:r>
          <m:rPr>
            <m:sty m:val="p"/>
          </m:rPr>
          <w:rPr>
            <w:rFonts w:ascii="Cambria Math" w:hAnsi="Cambria Math" w:cstheme="minorHAnsi"/>
            <w:sz w:val="22"/>
            <w:szCs w:val="22"/>
          </w:rPr>
          <m:t>N</m:t>
        </m:r>
        <m:r>
          <m:rPr>
            <m:sty m:val="p"/>
          </m:rPr>
          <w:rPr>
            <w:rFonts w:ascii="Cambria Math" w:hAnsi="Cambria Math" w:cstheme="minorHAnsi"/>
            <w:sz w:val="22"/>
            <w:szCs w:val="22"/>
          </w:rPr>
          <m:t>.</m:t>
        </m:r>
        <m:r>
          <m:rPr>
            <m:sty m:val="p"/>
          </m:rPr>
          <w:rPr>
            <w:rFonts w:ascii="Cambria Math" w:hAnsi="Cambria Math" w:cstheme="minorHAnsi"/>
            <w:sz w:val="22"/>
            <w:szCs w:val="22"/>
          </w:rPr>
          <m:t>m</m:t>
        </m:r>
      </m:oMath>
      <w:r w:rsidR="00881034" w:rsidRPr="001D1E8E">
        <w:rPr>
          <w:rFonts w:asciiTheme="minorHAnsi" w:eastAsiaTheme="minorEastAsia" w:hAnsiTheme="minorHAnsi" w:cstheme="minorHAnsi"/>
          <w:iCs/>
          <w:sz w:val="22"/>
          <w:szCs w:val="22"/>
        </w:rPr>
        <w:t>. El sistema continúa en el 4° cuadrante, cercano al reposo.</w:t>
      </w:r>
    </w:p>
    <w:p w14:paraId="722C51CA" w14:textId="5F65A68B" w:rsidR="00233388" w:rsidRPr="001D1E8E" w:rsidRDefault="00607182"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m:t>
        </m:r>
        <m:r>
          <m:rPr>
            <m:sty m:val="p"/>
          </m:rPr>
          <w:rPr>
            <w:rFonts w:ascii="Cambria Math" w:eastAsiaTheme="minorHAnsi" w:hAnsi="Cambria Math" w:cstheme="minorHAnsi"/>
            <w:sz w:val="22"/>
            <w:szCs w:val="22"/>
            <w:lang w:eastAsia="en-US"/>
          </w:rPr>
          <m:t xml:space="preserve">=1.1 </m:t>
        </m:r>
        <m:r>
          <m:rPr>
            <m:sty m:val="p"/>
          </m:rPr>
          <w:rPr>
            <w:rFonts w:ascii="Cambria Math" w:eastAsiaTheme="minorHAnsi" w:hAnsi="Cambria Math" w:cstheme="minorHAnsi"/>
            <w:sz w:val="22"/>
            <w:szCs w:val="22"/>
            <w:lang w:eastAsia="en-US"/>
          </w:rPr>
          <m:t>s</m:t>
        </m:r>
      </m:oMath>
      <w:r w:rsidR="00233388" w:rsidRPr="001D1E8E">
        <w:rPr>
          <w:rFonts w:asciiTheme="minorHAnsi" w:eastAsiaTheme="minorHAnsi" w:hAnsiTheme="minorHAnsi" w:cstheme="minorHAnsi"/>
          <w:iCs/>
          <w:sz w:val="22"/>
          <w:szCs w:val="22"/>
          <w:lang w:eastAsia="en-US"/>
        </w:rPr>
        <w:t xml:space="preserve">: </w:t>
      </w:r>
      <w:r w:rsidR="00812F56" w:rsidRPr="001D1E8E">
        <w:rPr>
          <w:rFonts w:asciiTheme="minorHAnsi" w:eastAsiaTheme="minorHAnsi" w:hAnsiTheme="minorHAnsi" w:cstheme="minorHAnsi"/>
          <w:iCs/>
          <w:sz w:val="22"/>
          <w:szCs w:val="22"/>
          <w:lang w:eastAsia="en-US"/>
        </w:rPr>
        <w:t>se aplica tensión negativa, invirtiendo el sentido de giro</w:t>
      </w:r>
      <w:r w:rsidR="00233388" w:rsidRPr="001D1E8E">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Style w:val="mord"/>
            <w:rFonts w:ascii="Cambria Math" w:hAnsi="Cambria Math" w:cstheme="minorHAnsi"/>
            <w:sz w:val="22"/>
            <w:szCs w:val="22"/>
          </w:rPr>
          <m:t>-4.67</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9F0A0A" w:rsidRPr="001D1E8E">
        <w:rPr>
          <w:rFonts w:asciiTheme="minorHAnsi" w:eastAsiaTheme="minorEastAsia" w:hAnsiTheme="minorHAnsi" w:cstheme="minorHAnsi"/>
          <w:iCs/>
          <w:sz w:val="22"/>
          <w:szCs w:val="22"/>
          <w:lang w:eastAsia="en-US"/>
        </w:rPr>
        <w:t xml:space="preserve"> </w:t>
      </w:r>
      <w:r w:rsidR="00233388" w:rsidRPr="001D1E8E">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 xml:space="preserve">=0.0183 </m:t>
        </m:r>
        <m:r>
          <m:rPr>
            <m:sty m:val="p"/>
          </m:rPr>
          <w:rPr>
            <w:rFonts w:ascii="Cambria Math" w:hAnsi="Cambria Math" w:cstheme="minorHAnsi"/>
            <w:sz w:val="22"/>
            <w:szCs w:val="22"/>
          </w:rPr>
          <m:t>N</m:t>
        </m:r>
        <m:r>
          <m:rPr>
            <m:sty m:val="p"/>
          </m:rPr>
          <w:rPr>
            <w:rFonts w:ascii="Cambria Math" w:hAnsi="Cambria Math" w:cstheme="minorHAnsi"/>
            <w:sz w:val="22"/>
            <w:szCs w:val="22"/>
          </w:rPr>
          <m:t>.</m:t>
        </m:r>
        <m:r>
          <m:rPr>
            <m:sty m:val="p"/>
          </m:rPr>
          <w:rPr>
            <w:rFonts w:ascii="Cambria Math" w:hAnsi="Cambria Math" w:cstheme="minorHAnsi"/>
            <w:sz w:val="22"/>
            <w:szCs w:val="22"/>
          </w:rPr>
          <m:t>m</m:t>
        </m:r>
      </m:oMath>
      <w:r w:rsidR="00233388" w:rsidRPr="001D1E8E">
        <w:rPr>
          <w:rFonts w:asciiTheme="minorHAnsi" w:eastAsiaTheme="minorHAnsi" w:hAnsiTheme="minorHAnsi" w:cstheme="minorHAnsi"/>
          <w:iCs/>
          <w:sz w:val="22"/>
          <w:szCs w:val="22"/>
          <w:lang w:eastAsia="en-US"/>
        </w:rPr>
        <w:t>. Esta condición corresponde a frenado regenerativo en inverso (2° cuadrante).</w:t>
      </w:r>
    </w:p>
    <w:p w14:paraId="38AE7427" w14:textId="77777777" w:rsidR="000E1CCE" w:rsidRPr="001D1E8E" w:rsidRDefault="000E1CCE"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m:t>
        </m:r>
        <m:r>
          <m:rPr>
            <m:sty m:val="p"/>
          </m:rPr>
          <w:rPr>
            <w:rFonts w:ascii="Cambria Math" w:eastAsiaTheme="minorHAnsi" w:hAnsi="Cambria Math" w:cstheme="minorHAnsi"/>
            <w:sz w:val="22"/>
            <w:szCs w:val="22"/>
            <w:lang w:eastAsia="en-US"/>
          </w:rPr>
          <m:t xml:space="preserve">=1.3 </m:t>
        </m:r>
        <m:r>
          <w:rPr>
            <w:rFonts w:ascii="Cambria Math" w:eastAsiaTheme="minorHAnsi" w:hAnsi="Cambria Math" w:cstheme="minorHAnsi"/>
            <w:sz w:val="22"/>
            <w:szCs w:val="22"/>
            <w:lang w:eastAsia="en-US"/>
          </w:rPr>
          <m:t>s</m:t>
        </m:r>
      </m:oMath>
      <w:r w:rsidRPr="001D1E8E">
        <w:rPr>
          <w:rFonts w:asciiTheme="minorHAnsi" w:hAnsiTheme="minorHAnsi" w:cstheme="minorHAnsi"/>
          <w:sz w:val="22"/>
          <w:szCs w:val="22"/>
        </w:rPr>
        <w:t xml:space="preserve">: se aplica nuevamente una perturbación positiva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Pr="001D1E8E">
        <w:rPr>
          <w:rStyle w:val="vlist-s"/>
          <w:rFonts w:asciiTheme="minorHAnsi" w:hAnsiTheme="minorHAnsi" w:cstheme="minorHAnsi"/>
          <w:sz w:val="22"/>
          <w:szCs w:val="22"/>
        </w:rPr>
        <w:t>​</w:t>
      </w:r>
      <w:r w:rsidRPr="001D1E8E">
        <w:rPr>
          <w:rFonts w:asciiTheme="minorHAnsi" w:hAnsiTheme="minorHAnsi" w:cstheme="minorHAnsi"/>
          <w:sz w:val="22"/>
          <w:szCs w:val="22"/>
        </w:rPr>
        <w:t xml:space="preserve">, con el motor ya en régimen inverso. Se obtiene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Style w:val="mord"/>
            <w:rFonts w:ascii="Cambria Math" w:hAnsi="Cambria Math" w:cstheme="minorHAnsi"/>
            <w:sz w:val="22"/>
            <w:szCs w:val="22"/>
          </w:rPr>
          <m:t>-</m:t>
        </m:r>
        <m:r>
          <m:rPr>
            <m:sty m:val="p"/>
          </m:rPr>
          <w:rPr>
            <w:rStyle w:val="katex-mathml"/>
            <w:rFonts w:ascii="Cambria Math" w:hAnsi="Cambria Math" w:cstheme="minorHAnsi"/>
            <w:sz w:val="22"/>
            <w:szCs w:val="22"/>
          </w:rPr>
          <m:t>412.63</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Pr="001D1E8E">
        <w:rPr>
          <w:rFonts w:asciiTheme="minorHAnsi" w:hAnsiTheme="minorHAnsi" w:cstheme="minorHAnsi"/>
          <w:sz w:val="22"/>
          <w:szCs w:val="22"/>
        </w:rPr>
        <w:t xml:space="preserve"> 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Style w:val="mord"/>
            <w:rFonts w:ascii="Cambria Math" w:hAnsi="Cambria Math" w:cstheme="minorHAnsi"/>
            <w:sz w:val="22"/>
            <w:szCs w:val="22"/>
          </w:rPr>
          <m:t>=</m:t>
        </m:r>
        <m:r>
          <m:rPr>
            <m:sty m:val="p"/>
          </m:rPr>
          <w:rPr>
            <w:rStyle w:val="katex-mathml"/>
            <w:rFonts w:ascii="Cambria Math" w:hAnsi="Cambria Math" w:cstheme="minorHAnsi"/>
            <w:sz w:val="22"/>
            <w:szCs w:val="22"/>
          </w:rPr>
          <m:t>0.0115</m:t>
        </m:r>
        <m:r>
          <m:rPr>
            <m:sty m:val="p"/>
          </m:rPr>
          <w:rPr>
            <w:rFonts w:ascii="Cambria Math" w:hAnsi="Cambria Math" w:cstheme="minorHAnsi"/>
            <w:sz w:val="22"/>
            <w:szCs w:val="22"/>
          </w:rPr>
          <m:t xml:space="preserve"> </m:t>
        </m:r>
        <m:r>
          <w:rPr>
            <w:rFonts w:ascii="Cambria Math" w:hAnsi="Cambria Math" w:cstheme="minorHAnsi"/>
            <w:sz w:val="22"/>
            <w:szCs w:val="22"/>
          </w:rPr>
          <m:t>N</m:t>
        </m:r>
        <m:r>
          <m:rPr>
            <m:sty m:val="p"/>
          </m:rPr>
          <w:rPr>
            <w:rFonts w:ascii="Cambria Math" w:hAnsi="Cambria Math" w:cstheme="minorHAnsi"/>
            <w:sz w:val="22"/>
            <w:szCs w:val="22"/>
          </w:rPr>
          <m:t>.</m:t>
        </m:r>
        <m:r>
          <w:rPr>
            <w:rFonts w:ascii="Cambria Math" w:hAnsi="Cambria Math" w:cstheme="minorHAnsi"/>
            <w:sz w:val="22"/>
            <w:szCs w:val="22"/>
          </w:rPr>
          <m:t>m</m:t>
        </m:r>
      </m:oMath>
      <w:r w:rsidRPr="001D1E8E">
        <w:rPr>
          <w:rFonts w:asciiTheme="minorHAnsi" w:hAnsiTheme="minorHAnsi" w:cstheme="minorHAnsi"/>
          <w:sz w:val="22"/>
          <w:szCs w:val="22"/>
        </w:rPr>
        <w:t xml:space="preserve">. </w:t>
      </w:r>
      <w:r w:rsidRPr="001D1E8E">
        <w:rPr>
          <w:rFonts w:asciiTheme="minorHAnsi" w:eastAsiaTheme="minorHAnsi" w:hAnsiTheme="minorHAnsi" w:cstheme="minorHAnsi"/>
          <w:iCs/>
          <w:sz w:val="22"/>
          <w:szCs w:val="22"/>
          <w:lang w:eastAsia="en-US"/>
        </w:rPr>
        <w:t>Esta condición corresponde a frenado regenerativo en inverso (2° cuadrante).</w:t>
      </w:r>
    </w:p>
    <w:p w14:paraId="6FBAAAC4" w14:textId="10BB4D21" w:rsidR="00812F56" w:rsidRPr="001D1E8E" w:rsidRDefault="00607182"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m:t>
        </m:r>
        <m:r>
          <m:rPr>
            <m:sty m:val="p"/>
          </m:rPr>
          <w:rPr>
            <w:rFonts w:ascii="Cambria Math" w:eastAsiaTheme="minorHAnsi" w:hAnsi="Cambria Math" w:cstheme="minorHAnsi"/>
            <w:sz w:val="22"/>
            <w:szCs w:val="22"/>
            <w:lang w:eastAsia="en-US"/>
          </w:rPr>
          <m:t xml:space="preserve">=1.5 </m:t>
        </m:r>
        <m:r>
          <m:rPr>
            <m:sty m:val="p"/>
          </m:rPr>
          <w:rPr>
            <w:rFonts w:ascii="Cambria Math" w:eastAsiaTheme="minorHAnsi" w:hAnsi="Cambria Math" w:cstheme="minorHAnsi"/>
            <w:sz w:val="22"/>
            <w:szCs w:val="22"/>
            <w:lang w:eastAsia="en-US"/>
          </w:rPr>
          <m:t>s</m:t>
        </m:r>
      </m:oMath>
      <w:r w:rsidR="00812F56" w:rsidRPr="001D1E8E">
        <w:rPr>
          <w:rFonts w:asciiTheme="minorHAnsi" w:eastAsiaTheme="minorHAnsi" w:hAnsiTheme="minorHAnsi" w:cstheme="minorHAnsi"/>
          <w:iCs/>
          <w:sz w:val="22"/>
          <w:szCs w:val="22"/>
          <w:lang w:eastAsia="en-US"/>
        </w:rPr>
        <w:t xml:space="preserve">: la perturbación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812F56" w:rsidRPr="001D1E8E">
        <w:rPr>
          <w:rFonts w:asciiTheme="minorHAnsi" w:eastAsiaTheme="minorEastAsia" w:hAnsiTheme="minorHAnsi" w:cstheme="minorHAnsi"/>
          <w:iCs/>
          <w:sz w:val="22"/>
          <w:szCs w:val="22"/>
        </w:rPr>
        <w:t xml:space="preserve"> cambia de signo</w:t>
      </w:r>
      <w:r w:rsidR="00812F56" w:rsidRPr="001D1E8E">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Style w:val="mord"/>
            <w:rFonts w:ascii="Cambria Math" w:hAnsi="Cambria Math" w:cstheme="minorHAnsi"/>
            <w:sz w:val="22"/>
            <w:szCs w:val="22"/>
          </w:rPr>
          <m:t>-422.48</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812F56" w:rsidRPr="001D1E8E">
        <w:rPr>
          <w:rFonts w:asciiTheme="minorHAnsi" w:eastAsiaTheme="minorEastAsia" w:hAnsiTheme="minorHAnsi" w:cstheme="minorHAnsi"/>
          <w:iCs/>
          <w:sz w:val="22"/>
          <w:szCs w:val="22"/>
          <w:lang w:eastAsia="en-US"/>
        </w:rPr>
        <w:t xml:space="preserve"> </w:t>
      </w:r>
      <w:r w:rsidR="00812F56" w:rsidRPr="001D1E8E">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=0.0556</m:t>
        </m:r>
        <m:r>
          <m:rPr>
            <m:sty m:val="p"/>
          </m:rPr>
          <w:rPr>
            <w:rFonts w:ascii="Cambria Math" w:hAnsi="Cambria Math" w:cstheme="minorHAnsi"/>
            <w:sz w:val="22"/>
            <w:szCs w:val="22"/>
          </w:rPr>
          <m:t>N</m:t>
        </m:r>
        <m:r>
          <m:rPr>
            <m:sty m:val="p"/>
          </m:rPr>
          <w:rPr>
            <w:rFonts w:ascii="Cambria Math" w:hAnsi="Cambria Math" w:cstheme="minorHAnsi"/>
            <w:sz w:val="22"/>
            <w:szCs w:val="22"/>
          </w:rPr>
          <m:t>.</m:t>
        </m:r>
        <m:r>
          <m:rPr>
            <m:sty m:val="p"/>
          </m:rPr>
          <w:rPr>
            <w:rFonts w:ascii="Cambria Math" w:hAnsi="Cambria Math" w:cstheme="minorHAnsi"/>
            <w:sz w:val="22"/>
            <w:szCs w:val="22"/>
          </w:rPr>
          <m:t>m</m:t>
        </m:r>
      </m:oMath>
      <w:r w:rsidR="00812F56" w:rsidRPr="001D1E8E">
        <w:rPr>
          <w:rFonts w:asciiTheme="minorHAnsi" w:eastAsiaTheme="minorHAnsi" w:hAnsiTheme="minorHAnsi" w:cstheme="minorHAnsi"/>
          <w:iCs/>
          <w:sz w:val="22"/>
          <w:szCs w:val="22"/>
          <w:lang w:eastAsia="en-US"/>
        </w:rPr>
        <w:t>. Se mantiene en frenado regenerativo en inverso (2° cuadrante).</w:t>
      </w:r>
    </w:p>
    <w:p w14:paraId="2FEA05F7" w14:textId="68F085C7" w:rsidR="00881034" w:rsidRPr="001D1E8E" w:rsidRDefault="00607182"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m:t>
        </m:r>
        <m:r>
          <m:rPr>
            <m:sty m:val="p"/>
          </m:rPr>
          <w:rPr>
            <w:rFonts w:ascii="Cambria Math" w:eastAsiaTheme="minorHAnsi" w:hAnsi="Cambria Math" w:cstheme="minorHAnsi"/>
            <w:sz w:val="22"/>
            <w:szCs w:val="22"/>
            <w:lang w:eastAsia="en-US"/>
          </w:rPr>
          <m:t xml:space="preserve">=1.7 </m:t>
        </m:r>
        <m:r>
          <m:rPr>
            <m:sty m:val="p"/>
          </m:rPr>
          <w:rPr>
            <w:rFonts w:ascii="Cambria Math" w:eastAsiaTheme="minorHAnsi" w:hAnsi="Cambria Math" w:cstheme="minorHAnsi"/>
            <w:sz w:val="22"/>
            <w:szCs w:val="22"/>
            <w:lang w:eastAsia="en-US"/>
          </w:rPr>
          <m:t>s</m:t>
        </m:r>
      </m:oMath>
      <w:r w:rsidR="00812F56" w:rsidRPr="001D1E8E">
        <w:rPr>
          <w:rFonts w:asciiTheme="minorHAnsi" w:eastAsiaTheme="minorHAnsi" w:hAnsiTheme="minorHAnsi" w:cstheme="minorHAnsi"/>
          <w:iCs/>
          <w:sz w:val="22"/>
          <w:szCs w:val="22"/>
          <w:lang w:eastAsia="en-US"/>
        </w:rPr>
        <w:t xml:space="preserve">: la perturbación </w:t>
      </w:r>
      <m:oMath>
        <m:sSubSup>
          <m:sSubSupPr>
            <m:ctrlPr>
              <w:rPr>
                <w:rStyle w:val="Textodelmarcadordeposicin"/>
                <w:rFonts w:ascii="Cambria Math" w:hAnsi="Cambria Math" w:cstheme="minorHAnsi"/>
                <w:iCs/>
                <w:color w:val="auto"/>
                <w:sz w:val="22"/>
                <w:szCs w:val="22"/>
              </w:rPr>
            </m:ctrlPr>
          </m:sSubSupPr>
          <m:e>
            <m:r>
              <m:rPr>
                <m:sty m:val="p"/>
              </m:rPr>
              <w:rPr>
                <w:rStyle w:val="Textodelmarcadordeposicin"/>
                <w:rFonts w:ascii="Cambria Math" w:hAnsi="Cambria Math" w:cstheme="minorHAnsi"/>
                <w:color w:val="auto"/>
                <w:sz w:val="22"/>
                <w:szCs w:val="22"/>
              </w:rPr>
              <m:t>v</m:t>
            </m:r>
          </m:e>
          <m:sub>
            <m:r>
              <m:rPr>
                <m:sty m:val="p"/>
              </m:rPr>
              <w:rPr>
                <w:rStyle w:val="Textodelmarcadordeposicin"/>
                <w:rFonts w:ascii="Cambria Math" w:hAnsi="Cambria Math" w:cstheme="minorHAnsi"/>
                <w:color w:val="auto"/>
                <w:sz w:val="22"/>
                <w:szCs w:val="22"/>
              </w:rPr>
              <m:t>qs</m:t>
            </m:r>
          </m:sub>
          <m:sup>
            <m:r>
              <m:rPr>
                <m:sty m:val="p"/>
              </m:rPr>
              <w:rPr>
                <w:rStyle w:val="Textodelmarcadordeposicin"/>
                <w:rFonts w:ascii="Cambria Math" w:hAnsi="Cambria Math" w:cstheme="minorHAnsi"/>
                <w:color w:val="auto"/>
                <w:sz w:val="22"/>
                <w:szCs w:val="22"/>
              </w:rPr>
              <m:t>r</m:t>
            </m:r>
          </m:sup>
        </m:sSubSup>
      </m:oMath>
      <w:r w:rsidR="00812F56" w:rsidRPr="001D1E8E">
        <w:rPr>
          <w:rFonts w:asciiTheme="minorHAnsi" w:eastAsiaTheme="minorEastAsia" w:hAnsiTheme="minorHAnsi" w:cstheme="minorHAnsi"/>
          <w:iCs/>
          <w:sz w:val="22"/>
          <w:szCs w:val="22"/>
        </w:rPr>
        <w:t xml:space="preserve"> se elimina</w:t>
      </w:r>
      <w:r w:rsidR="00812F56" w:rsidRPr="001D1E8E">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Style w:val="mord"/>
            <w:rFonts w:ascii="Cambria Math" w:hAnsi="Cambria Math" w:cstheme="minorHAnsi"/>
            <w:sz w:val="22"/>
            <w:szCs w:val="22"/>
          </w:rPr>
          <m:t>-392.46</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812F56" w:rsidRPr="001D1E8E">
        <w:rPr>
          <w:rFonts w:asciiTheme="minorHAnsi" w:eastAsiaTheme="minorEastAsia" w:hAnsiTheme="minorHAnsi" w:cstheme="minorHAnsi"/>
          <w:iCs/>
          <w:sz w:val="22"/>
          <w:szCs w:val="22"/>
          <w:lang w:eastAsia="en-US"/>
        </w:rPr>
        <w:t xml:space="preserve"> </w:t>
      </w:r>
      <w:r w:rsidR="00812F56" w:rsidRPr="001D1E8E">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Style w:val="mord"/>
            <w:rFonts w:ascii="Cambria Math" w:hAnsi="Cambria Math" w:cstheme="minorHAnsi"/>
            <w:sz w:val="22"/>
            <w:szCs w:val="22"/>
          </w:rPr>
          <m:t>-0.0608</m:t>
        </m:r>
        <m:r>
          <m:rPr>
            <m:sty m:val="p"/>
          </m:rPr>
          <w:rPr>
            <w:rFonts w:ascii="Cambria Math" w:hAnsi="Cambria Math" w:cstheme="minorHAnsi"/>
            <w:sz w:val="22"/>
            <w:szCs w:val="22"/>
          </w:rPr>
          <m:t>N</m:t>
        </m:r>
        <m:r>
          <m:rPr>
            <m:sty m:val="p"/>
          </m:rPr>
          <w:rPr>
            <w:rFonts w:ascii="Cambria Math" w:hAnsi="Cambria Math" w:cstheme="minorHAnsi"/>
            <w:sz w:val="22"/>
            <w:szCs w:val="22"/>
          </w:rPr>
          <m:t>.</m:t>
        </m:r>
        <m:r>
          <m:rPr>
            <m:sty m:val="p"/>
          </m:rPr>
          <w:rPr>
            <w:rFonts w:ascii="Cambria Math" w:hAnsi="Cambria Math" w:cstheme="minorHAnsi"/>
            <w:sz w:val="22"/>
            <w:szCs w:val="22"/>
          </w:rPr>
          <m:t>m</m:t>
        </m:r>
      </m:oMath>
      <w:r w:rsidR="00812F56" w:rsidRPr="001D1E8E">
        <w:rPr>
          <w:rFonts w:asciiTheme="minorHAnsi" w:eastAsiaTheme="minorHAnsi" w:hAnsiTheme="minorHAnsi" w:cstheme="minorHAnsi"/>
          <w:iCs/>
          <w:sz w:val="22"/>
          <w:szCs w:val="22"/>
          <w:lang w:eastAsia="en-US"/>
        </w:rPr>
        <w:t>. Se mantiene en motorización en inverso (3° cuadrante).</w:t>
      </w:r>
    </w:p>
    <w:p w14:paraId="294AB9EE" w14:textId="1F58AEBE" w:rsidR="00233388" w:rsidRPr="001D1E8E" w:rsidRDefault="00607182"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m:t>
        </m:r>
        <m:r>
          <m:rPr>
            <m:sty m:val="p"/>
          </m:rPr>
          <w:rPr>
            <w:rFonts w:ascii="Cambria Math" w:eastAsiaTheme="minorHAnsi" w:hAnsi="Cambria Math" w:cstheme="minorHAnsi"/>
            <w:sz w:val="22"/>
            <w:szCs w:val="22"/>
            <w:lang w:eastAsia="en-US"/>
          </w:rPr>
          <m:t xml:space="preserve">=1.9 </m:t>
        </m:r>
        <m:r>
          <m:rPr>
            <m:sty m:val="p"/>
          </m:rPr>
          <w:rPr>
            <w:rFonts w:ascii="Cambria Math" w:eastAsiaTheme="minorHAnsi" w:hAnsi="Cambria Math" w:cstheme="minorHAnsi"/>
            <w:sz w:val="22"/>
            <w:szCs w:val="22"/>
            <w:lang w:eastAsia="en-US"/>
          </w:rPr>
          <m:t>s</m:t>
        </m:r>
      </m:oMath>
      <w:r w:rsidR="00233388" w:rsidRPr="001D1E8E">
        <w:rPr>
          <w:rFonts w:asciiTheme="minorHAnsi" w:eastAsiaTheme="minorHAnsi" w:hAnsiTheme="minorHAnsi" w:cstheme="minorHAnsi"/>
          <w:iCs/>
          <w:sz w:val="22"/>
          <w:szCs w:val="22"/>
          <w:lang w:eastAsia="en-US"/>
        </w:rPr>
        <w:t xml:space="preserve">: </w:t>
      </w:r>
      <w:r w:rsidR="00812F56" w:rsidRPr="001D1E8E">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812F56" w:rsidRPr="001D1E8E">
        <w:rPr>
          <w:rFonts w:asciiTheme="minorHAnsi" w:eastAsiaTheme="minorEastAsia" w:hAnsiTheme="minorHAnsi" w:cstheme="minorHAnsi"/>
          <w:iCs/>
          <w:sz w:val="22"/>
          <w:szCs w:val="22"/>
        </w:rPr>
        <w:t xml:space="preserve"> se elimina</w:t>
      </w:r>
      <w:r w:rsidR="00233388" w:rsidRPr="001D1E8E">
        <w:rPr>
          <w:rFonts w:asciiTheme="minorHAnsi" w:eastAsiaTheme="minorHAnsi" w:hAnsiTheme="minorHAnsi" w:cstheme="minorHAnsi"/>
          <w:iCs/>
          <w:sz w:val="22"/>
          <w:szCs w:val="22"/>
          <w:lang w:eastAsia="en-US"/>
        </w:rPr>
        <w:t>,</w:t>
      </w:r>
      <w:r w:rsidR="00812F56" w:rsidRPr="001D1E8E">
        <w:rPr>
          <w:rFonts w:asciiTheme="minorHAnsi" w:eastAsiaTheme="minorHAnsi" w:hAnsiTheme="minorHAnsi" w:cstheme="minorHAnsi"/>
          <w:iCs/>
          <w:sz w:val="22"/>
          <w:szCs w:val="22"/>
          <w:lang w:eastAsia="en-US"/>
        </w:rPr>
        <w:t xml:space="preserve"> el sistema se aproxima al reposo, con</w:t>
      </w:r>
      <w:r w:rsidR="00233388" w:rsidRPr="001D1E8E">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Fonts w:ascii="Cambria Math" w:hAnsi="Cambria Math" w:cstheme="minorHAnsi"/>
            <w:sz w:val="22"/>
            <w:szCs w:val="22"/>
          </w:rPr>
          <m:t>11.99</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233388" w:rsidRPr="001D1E8E">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Style w:val="mord"/>
            <w:rFonts w:ascii="Cambria Math" w:hAnsi="Cambria Math" w:cstheme="minorHAnsi"/>
            <w:sz w:val="22"/>
            <w:szCs w:val="22"/>
          </w:rPr>
          <m:t>-0.0517</m:t>
        </m:r>
        <m:r>
          <m:rPr>
            <m:sty m:val="p"/>
          </m:rPr>
          <w:rPr>
            <w:rFonts w:ascii="Cambria Math" w:hAnsi="Cambria Math" w:cstheme="minorHAnsi"/>
            <w:sz w:val="22"/>
            <w:szCs w:val="22"/>
          </w:rPr>
          <m:t xml:space="preserve"> </m:t>
        </m:r>
        <m:r>
          <m:rPr>
            <m:sty m:val="p"/>
          </m:rPr>
          <w:rPr>
            <w:rFonts w:ascii="Cambria Math" w:hAnsi="Cambria Math" w:cstheme="minorHAnsi"/>
            <w:sz w:val="22"/>
            <w:szCs w:val="22"/>
          </w:rPr>
          <m:t>N</m:t>
        </m:r>
        <m:r>
          <m:rPr>
            <m:sty m:val="p"/>
          </m:rPr>
          <w:rPr>
            <w:rFonts w:ascii="Cambria Math" w:hAnsi="Cambria Math" w:cstheme="minorHAnsi"/>
            <w:sz w:val="22"/>
            <w:szCs w:val="22"/>
          </w:rPr>
          <m:t>.</m:t>
        </m:r>
        <m:r>
          <m:rPr>
            <m:sty m:val="p"/>
          </m:rPr>
          <w:rPr>
            <w:rFonts w:ascii="Cambria Math" w:hAnsi="Cambria Math" w:cstheme="minorHAnsi"/>
            <w:sz w:val="22"/>
            <w:szCs w:val="22"/>
          </w:rPr>
          <m:t>m</m:t>
        </m:r>
      </m:oMath>
      <w:r w:rsidR="00233388" w:rsidRPr="001D1E8E">
        <w:rPr>
          <w:rFonts w:asciiTheme="minorHAnsi" w:eastAsiaTheme="minorHAnsi" w:hAnsiTheme="minorHAnsi" w:cstheme="minorHAnsi"/>
          <w:iCs/>
          <w:sz w:val="22"/>
          <w:szCs w:val="22"/>
          <w:lang w:eastAsia="en-US"/>
        </w:rPr>
        <w:t xml:space="preserve">. El motor </w:t>
      </w:r>
      <w:r w:rsidR="00812F56" w:rsidRPr="001D1E8E">
        <w:rPr>
          <w:rFonts w:asciiTheme="minorHAnsi" w:eastAsiaTheme="minorHAnsi" w:hAnsiTheme="minorHAnsi" w:cstheme="minorHAnsi"/>
          <w:iCs/>
          <w:sz w:val="22"/>
          <w:szCs w:val="22"/>
          <w:lang w:eastAsia="en-US"/>
        </w:rPr>
        <w:t>está</w:t>
      </w:r>
      <w:r w:rsidR="00233388" w:rsidRPr="001D1E8E">
        <w:rPr>
          <w:rFonts w:asciiTheme="minorHAnsi" w:eastAsiaTheme="minorHAnsi" w:hAnsiTheme="minorHAnsi" w:cstheme="minorHAnsi"/>
          <w:iCs/>
          <w:sz w:val="22"/>
          <w:szCs w:val="22"/>
          <w:lang w:eastAsia="en-US"/>
        </w:rPr>
        <w:t xml:space="preserve"> en el </w:t>
      </w:r>
      <w:r w:rsidR="00812F56" w:rsidRPr="001D1E8E">
        <w:rPr>
          <w:rFonts w:asciiTheme="minorHAnsi" w:eastAsiaTheme="minorHAnsi" w:hAnsiTheme="minorHAnsi" w:cstheme="minorHAnsi"/>
          <w:iCs/>
          <w:sz w:val="22"/>
          <w:szCs w:val="22"/>
          <w:lang w:eastAsia="en-US"/>
        </w:rPr>
        <w:t>4</w:t>
      </w:r>
      <w:r w:rsidR="00233388" w:rsidRPr="001D1E8E">
        <w:rPr>
          <w:rFonts w:asciiTheme="minorHAnsi" w:eastAsiaTheme="minorHAnsi" w:hAnsiTheme="minorHAnsi" w:cstheme="minorHAnsi"/>
          <w:iCs/>
          <w:sz w:val="22"/>
          <w:szCs w:val="22"/>
          <w:lang w:eastAsia="en-US"/>
        </w:rPr>
        <w:t xml:space="preserve">° cuadrante </w:t>
      </w:r>
    </w:p>
    <w:p w14:paraId="643B9E3F" w14:textId="77777777" w:rsidR="00800AA0" w:rsidRPr="004C2C70" w:rsidRDefault="00800AA0" w:rsidP="00556372">
      <w:pPr>
        <w:spacing w:after="120" w:line="240" w:lineRule="auto"/>
        <w:jc w:val="both"/>
        <w:rPr>
          <w:rFonts w:ascii="Cambria" w:hAnsi="Cambria"/>
          <w:b/>
          <w:bCs/>
          <w:sz w:val="32"/>
          <w:szCs w:val="32"/>
        </w:rPr>
      </w:pPr>
    </w:p>
    <w:p w14:paraId="652F30A1" w14:textId="2B7B4932" w:rsidR="00EC5430" w:rsidRPr="001D1E8E" w:rsidRDefault="005E4649" w:rsidP="00EC5430">
      <w:pPr>
        <w:pStyle w:val="Prrafodelista"/>
        <w:numPr>
          <w:ilvl w:val="2"/>
          <w:numId w:val="4"/>
        </w:numPr>
        <w:spacing w:after="100" w:afterAutospacing="1" w:line="240" w:lineRule="auto"/>
        <w:rPr>
          <w:rFonts w:cstheme="minorHAnsi"/>
          <w:b/>
          <w:bCs/>
          <w:sz w:val="32"/>
          <w:szCs w:val="32"/>
        </w:rPr>
      </w:pPr>
      <w:r w:rsidRPr="001D1E8E">
        <w:rPr>
          <w:rFonts w:cstheme="minorHAnsi"/>
          <w:b/>
          <w:bCs/>
          <w:sz w:val="32"/>
          <w:szCs w:val="32"/>
        </w:rPr>
        <w:t xml:space="preserve"> Evolución del ángulo de desfasaje electromagnético</w:t>
      </w:r>
    </w:p>
    <w:p w14:paraId="174258A6" w14:textId="428F301E" w:rsidR="005E4649" w:rsidRPr="001D1E8E" w:rsidRDefault="005E4649" w:rsidP="005402C8">
      <w:pPr>
        <w:spacing w:before="100" w:beforeAutospacing="1" w:after="120" w:line="240" w:lineRule="auto"/>
        <w:jc w:val="both"/>
        <w:rPr>
          <w:rFonts w:eastAsia="Times New Roman" w:cstheme="minorHAnsi"/>
        </w:rPr>
      </w:pPr>
      <w:r w:rsidRPr="001D1E8E">
        <w:rPr>
          <w:rFonts w:eastAsia="Times New Roman" w:cstheme="minorHAnsi"/>
        </w:rPr>
        <w:t xml:space="preserve">A continuación se analiza el ángulo de desfasaje electromagnético </w:t>
      </w:r>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oMath>
      <w:r w:rsidRPr="001D1E8E">
        <w:rPr>
          <w:rFonts w:eastAsia="Times New Roman" w:cstheme="minorHAnsi"/>
        </w:rPr>
        <w:t xml:space="preserve">, definido como el desplazamiento angular instantáneo entre la coordenada eléctrica sincrónica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oMath>
      <w:r w:rsidRPr="001D1E8E">
        <w:rPr>
          <w:rFonts w:eastAsia="Times New Roman" w:cstheme="minorHAnsi"/>
        </w:rPr>
        <w:t xml:space="preserve"> (fase de tensión del estator) y la coordenada eléctrica del rotor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oMath>
      <w:r w:rsidRPr="001D1E8E">
        <w:rPr>
          <w:rFonts w:eastAsia="Times New Roman" w:cstheme="minorHAnsi"/>
        </w:rPr>
        <w:t>:</w:t>
      </w:r>
    </w:p>
    <w:p w14:paraId="7A5E9615" w14:textId="31830814" w:rsidR="00EC5430" w:rsidRPr="001D1E8E" w:rsidRDefault="005E4649" w:rsidP="00B5714C">
      <w:pPr>
        <w:spacing w:after="120" w:line="240" w:lineRule="auto"/>
        <w:jc w:val="both"/>
        <w:rPr>
          <w:rFonts w:eastAsiaTheme="minorEastAsia" w:cstheme="minorHAnsi"/>
        </w:rPr>
      </w:pPr>
      <m:oMathPara>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nary>
            <m:naryPr>
              <m:ctrlPr>
                <w:rPr>
                  <w:rFonts w:ascii="Cambria Math" w:hAnsi="Cambria Math" w:cstheme="minorHAnsi"/>
                </w:rPr>
              </m:ctrlPr>
            </m:naryPr>
            <m:sub>
              <m:r>
                <w:rPr>
                  <w:rFonts w:ascii="Cambria Math" w:hAnsi="Cambria Math" w:cstheme="minorHAnsi"/>
                </w:rPr>
                <m:t>0</m:t>
              </m:r>
              <m:ctrlPr>
                <w:rPr>
                  <w:rFonts w:ascii="Cambria Math" w:hAnsi="Cambria Math" w:cstheme="minorHAnsi"/>
                  <w:i/>
                </w:rPr>
              </m:ctrlPr>
            </m:sub>
            <m:sup>
              <m:r>
                <w:rPr>
                  <w:rFonts w:ascii="Cambria Math" w:hAnsi="Cambria Math" w:cstheme="minorHAnsi"/>
                </w:rPr>
                <m:t>t</m:t>
              </m:r>
              <m:ctrlPr>
                <w:rPr>
                  <w:rFonts w:ascii="Cambria Math" w:hAnsi="Cambria Math" w:cstheme="minorHAnsi"/>
                  <w:i/>
                </w:rPr>
              </m:ctrlPr>
            </m:sup>
            <m:e>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e</m:t>
                      </m:r>
                    </m:sub>
                  </m:sSub>
                  <m:d>
                    <m:dPr>
                      <m:ctrlPr>
                        <w:rPr>
                          <w:rFonts w:ascii="Cambria Math" w:hAnsi="Cambria Math" w:cstheme="minorHAnsi"/>
                          <w:i/>
                        </w:rPr>
                      </m:ctrlPr>
                    </m:dPr>
                    <m:e>
                      <m:r>
                        <w:rPr>
                          <w:rFonts w:ascii="Cambria Math" w:hAnsi="Cambria Math" w:cstheme="minorHAnsi"/>
                        </w:rPr>
                        <m:t>ξ</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ξ</m:t>
                      </m:r>
                    </m:e>
                  </m:d>
                </m:e>
              </m:d>
              <m:ctrlPr>
                <w:rPr>
                  <w:rFonts w:ascii="Cambria Math" w:hAnsi="Cambria Math" w:cstheme="minorHAnsi"/>
                  <w:i/>
                </w:rPr>
              </m:ctrlPr>
            </m:e>
          </m:nary>
          <m:r>
            <w:rPr>
              <w:rFonts w:ascii="Cambria Math" w:hAnsi="Cambria Math" w:cstheme="minorHAnsi"/>
            </w:rPr>
            <m:t> dξ+</m:t>
          </m:r>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0</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0</m:t>
                  </m:r>
                </m:e>
              </m:d>
            </m:e>
          </m:d>
        </m:oMath>
      </m:oMathPara>
    </w:p>
    <w:p w14:paraId="1FEE39C1" w14:textId="5A01E186" w:rsidR="005E4649" w:rsidRPr="001D1E8E" w:rsidRDefault="005E4649" w:rsidP="00B5714C">
      <w:pPr>
        <w:jc w:val="both"/>
        <w:rPr>
          <w:rFonts w:cstheme="minorHAnsi"/>
        </w:rPr>
      </w:pPr>
      <w:r w:rsidRPr="001D1E8E">
        <w:rPr>
          <w:rFonts w:cstheme="minorHAnsi"/>
        </w:rPr>
        <w:t xml:space="preserve">Donde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rPr>
            </m:ctrlPr>
          </m:dPr>
          <m:e>
            <m:r>
              <w:rPr>
                <w:rFonts w:ascii="Cambria Math" w:hAnsi="Cambria Math" w:cstheme="minorHAnsi"/>
              </w:rPr>
              <m:t>t</m:t>
            </m:r>
          </m:e>
        </m:d>
        <m:r>
          <m:rPr>
            <m:sty m:val="p"/>
          </m:rPr>
          <w:rPr>
            <w:rFonts w:ascii="Cambria Math" w:hAnsi="Cambria Math" w:cstheme="minorHAnsi"/>
          </w:rPr>
          <m:t>=</m:t>
        </m:r>
        <m:r>
          <w:rPr>
            <w:rFonts w:ascii="Cambria Math" w:hAnsi="Cambria Math" w:cstheme="minorHAnsi"/>
          </w:rPr>
          <m:t>Pp</m:t>
        </m:r>
        <m:r>
          <m:rPr>
            <m:sty m:val="p"/>
          </m:rP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rPr>
            </m:ctrlPr>
          </m:dPr>
          <m:e>
            <m:r>
              <w:rPr>
                <w:rFonts w:ascii="Cambria Math" w:hAnsi="Cambria Math" w:cstheme="minorHAnsi"/>
              </w:rPr>
              <m:t>t</m:t>
            </m:r>
          </m:e>
        </m:d>
      </m:oMath>
      <w:r w:rsidRPr="001D1E8E">
        <w:rPr>
          <w:rFonts w:cstheme="minorHAnsi"/>
        </w:rPr>
        <w:t xml:space="preserve">  con </w:t>
      </w:r>
      <m:oMath>
        <m:r>
          <w:rPr>
            <w:rFonts w:ascii="Cambria Math" w:hAnsi="Cambria Math" w:cstheme="minorHAnsi"/>
          </w:rPr>
          <m:t>Pp</m:t>
        </m:r>
        <m:r>
          <w:rPr>
            <w:rFonts w:ascii="Cambria Math" w:hAnsi="Cambria Math" w:cstheme="minorHAnsi"/>
          </w:rPr>
          <m:t>=3</m:t>
        </m:r>
      </m:oMath>
      <w:r w:rsidR="00556372" w:rsidRPr="001D1E8E">
        <w:rPr>
          <w:rFonts w:cstheme="minorHAnsi"/>
        </w:rPr>
        <w:t xml:space="preserve"> </w:t>
      </w:r>
      <w:r w:rsidRPr="001D1E8E">
        <w:rPr>
          <w:rFonts w:cstheme="minorHAnsi"/>
        </w:rPr>
        <w:t>pares de polos.</w:t>
      </w:r>
    </w:p>
    <w:p w14:paraId="43CD8B4F" w14:textId="77777777" w:rsidR="005E4649" w:rsidRPr="001D1E8E" w:rsidRDefault="005E4649" w:rsidP="00B5714C">
      <w:pPr>
        <w:spacing w:before="80" w:after="80" w:line="240" w:lineRule="auto"/>
        <w:jc w:val="both"/>
        <w:rPr>
          <w:rFonts w:eastAsia="Times New Roman" w:cstheme="minorHAnsi"/>
        </w:rPr>
      </w:pPr>
      <w:r w:rsidRPr="001D1E8E">
        <w:rPr>
          <w:rFonts w:eastAsia="Times New Roman" w:cstheme="minorHAnsi"/>
        </w:rPr>
        <w:t>El signo del ángulo δ(t) determina el modo de operación:</w:t>
      </w:r>
    </w:p>
    <w:p w14:paraId="0727ABAA" w14:textId="148AF181" w:rsidR="005E4649" w:rsidRPr="001D1E8E" w:rsidRDefault="005E4649" w:rsidP="00B5714C">
      <w:pPr>
        <w:pStyle w:val="Prrafodelista"/>
        <w:numPr>
          <w:ilvl w:val="0"/>
          <w:numId w:val="38"/>
        </w:numPr>
        <w:spacing w:before="80" w:after="80" w:line="240" w:lineRule="auto"/>
        <w:jc w:val="both"/>
        <w:rPr>
          <w:rFonts w:eastAsia="Times New Roman" w:cstheme="minorHAnsi"/>
        </w:rPr>
      </w:pPr>
      <w:r w:rsidRPr="001D1E8E">
        <w:rPr>
          <w:rFonts w:eastAsia="Times New Roman" w:cstheme="minorHAnsi"/>
        </w:rPr>
        <w:t>δ(t) &gt; 0: Motorización con el rotor atrasado en sentido directo). O frenado regenerativo inverso con el rotor adelantado en sentido inverso.</w:t>
      </w:r>
    </w:p>
    <w:p w14:paraId="2E3D4C2D" w14:textId="44C6B4FB" w:rsidR="005E4649" w:rsidRDefault="005E4649" w:rsidP="00B5714C">
      <w:pPr>
        <w:pStyle w:val="Prrafodelista"/>
        <w:numPr>
          <w:ilvl w:val="0"/>
          <w:numId w:val="38"/>
        </w:numPr>
        <w:spacing w:before="80" w:after="240" w:line="240" w:lineRule="auto"/>
        <w:jc w:val="both"/>
        <w:rPr>
          <w:rFonts w:eastAsia="Times New Roman" w:cstheme="minorHAnsi"/>
        </w:rPr>
      </w:pPr>
      <w:r w:rsidRPr="001D1E8E">
        <w:rPr>
          <w:rFonts w:eastAsia="Times New Roman" w:cstheme="minorHAnsi"/>
        </w:rPr>
        <w:t xml:space="preserve">δ(t) &lt; 0:  Frenado regenerativo directo con el rotor adelantado en sentido directo. O Motorización </w:t>
      </w:r>
      <w:r w:rsidRPr="00556372">
        <w:rPr>
          <w:rFonts w:eastAsia="Times New Roman" w:cstheme="minorHAnsi"/>
        </w:rPr>
        <w:t>inversa</w:t>
      </w:r>
      <w:r w:rsidRPr="001D1E8E">
        <w:rPr>
          <w:rFonts w:eastAsia="Times New Roman" w:cstheme="minorHAnsi"/>
        </w:rPr>
        <w:t xml:space="preserve"> con el rotor a trasado en sentido directo.</w:t>
      </w:r>
    </w:p>
    <w:p w14:paraId="21B31EBF" w14:textId="292CE295" w:rsidR="005E4649" w:rsidRDefault="005E4649" w:rsidP="00B5714C">
      <w:pPr>
        <w:spacing w:before="120" w:after="100" w:afterAutospacing="1" w:line="240" w:lineRule="auto"/>
        <w:jc w:val="both"/>
        <w:rPr>
          <w:rFonts w:eastAsia="Times New Roman" w:cstheme="minorHAnsi"/>
        </w:rPr>
      </w:pPr>
      <w:r w:rsidRPr="001D1E8E">
        <w:rPr>
          <w:rFonts w:eastAsia="Times New Roman" w:cstheme="minorHAnsi"/>
        </w:rPr>
        <w:t xml:space="preserve">Cálculo de </w:t>
      </w:r>
      <m:oMath>
        <m:sSub>
          <m:sSubPr>
            <m:ctrlPr>
              <w:rPr>
                <w:rFonts w:ascii="Cambria Math" w:eastAsia="Times New Roman" w:hAnsi="Cambria Math" w:cstheme="minorHAnsi"/>
              </w:rPr>
            </m:ctrlPr>
          </m:sSubPr>
          <m:e>
            <m:r>
              <w:rPr>
                <w:rFonts w:ascii="Cambria Math" w:eastAsia="Times New Roman" w:hAnsi="Cambria Math" w:cstheme="minorHAnsi"/>
              </w:rPr>
              <m:t>θ</m:t>
            </m:r>
          </m:e>
          <m:sub>
            <m:r>
              <w:rPr>
                <w:rFonts w:ascii="Cambria Math" w:eastAsia="Times New Roman" w:hAnsi="Cambria Math" w:cstheme="minorHAnsi"/>
              </w:rPr>
              <m:t>e</m:t>
            </m:r>
          </m:sub>
        </m:sSub>
        <m:r>
          <w:rPr>
            <w:rFonts w:ascii="Cambria Math" w:eastAsia="Times New Roman" w:hAnsi="Cambria Math" w:cstheme="minorHAnsi"/>
          </w:rPr>
          <m:t>v</m:t>
        </m:r>
        <m:d>
          <m:dPr>
            <m:ctrlPr>
              <w:rPr>
                <w:rFonts w:ascii="Cambria Math" w:eastAsia="Times New Roman" w:hAnsi="Cambria Math" w:cstheme="minorHAnsi"/>
              </w:rPr>
            </m:ctrlPr>
          </m:dPr>
          <m:e>
            <m:r>
              <w:rPr>
                <w:rFonts w:ascii="Cambria Math" w:eastAsia="Times New Roman" w:hAnsi="Cambria Math" w:cstheme="minorHAnsi"/>
              </w:rPr>
              <m:t>t</m:t>
            </m:r>
          </m:e>
        </m:d>
        <m:r>
          <m:rPr>
            <m:sty m:val="p"/>
          </m:rPr>
          <w:rPr>
            <w:rFonts w:ascii="Cambria Math" w:eastAsia="Times New Roman" w:hAnsi="Cambria Math" w:cstheme="minorHAnsi"/>
          </w:rPr>
          <m:t>:</m:t>
        </m:r>
      </m:oMath>
    </w:p>
    <w:p w14:paraId="7FAB0953" w14:textId="4442307A" w:rsidR="005E4649" w:rsidRPr="001D1E8E" w:rsidRDefault="005E4649" w:rsidP="00B5714C">
      <w:pPr>
        <w:spacing w:before="120" w:after="0" w:line="240" w:lineRule="auto"/>
        <w:jc w:val="both"/>
        <w:rPr>
          <w:rFonts w:eastAsia="Times New Roman" w:cstheme="minorHAnsi"/>
        </w:rPr>
      </w:pPr>
      <w:r w:rsidRPr="001D1E8E">
        <w:rPr>
          <w:rFonts w:eastAsia="Times New Roman" w:cstheme="minorHAnsi"/>
        </w:rPr>
        <w:t xml:space="preserve">Se aplica la transformación de Clarke a las tensiones </w:t>
      </w:r>
      <m:oMath>
        <m:r>
          <w:rPr>
            <w:rFonts w:ascii="Cambria Math" w:eastAsiaTheme="minorEastAsia" w:hAnsi="Cambria Math"/>
          </w:rPr>
          <m:t>abc</m:t>
        </m:r>
      </m:oMath>
      <w:r w:rsidR="00B5714C" w:rsidRPr="001D1E8E">
        <w:rPr>
          <w:rFonts w:eastAsia="Times New Roman" w:cstheme="minorHAnsi"/>
        </w:rPr>
        <w:t xml:space="preserve"> </w:t>
      </w:r>
      <w:r w:rsidRPr="001D1E8E">
        <w:rPr>
          <w:rFonts w:eastAsia="Times New Roman" w:cstheme="minorHAnsi"/>
        </w:rPr>
        <w:t xml:space="preserve">para obtener componentes </w:t>
      </w:r>
      <m:oMath>
        <m:r>
          <w:rPr>
            <w:rFonts w:ascii="Cambria Math" w:eastAsia="Times New Roman" w:hAnsi="Cambria Math" w:cstheme="minorHAnsi"/>
          </w:rPr>
          <m:t>αβ</m:t>
        </m:r>
      </m:oMath>
      <w:r w:rsidRPr="001D1E8E">
        <w:rPr>
          <w:rFonts w:eastAsia="Times New Roman" w:cstheme="minorHAnsi"/>
        </w:rPr>
        <w:t xml:space="preserve">, para luego calcular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eastAsia="Times New Roman" w:hAnsi="Cambria Math" w:cstheme="minorHAnsi"/>
                <w:i/>
              </w:rPr>
            </m:ctrlPr>
          </m:dPr>
          <m:e>
            <m:r>
              <w:rPr>
                <w:rFonts w:ascii="Cambria Math" w:eastAsia="Times New Roman" w:hAnsi="Cambria Math" w:cstheme="minorHAnsi"/>
              </w:rPr>
              <m:t>t</m:t>
            </m:r>
          </m:e>
        </m:d>
      </m:oMath>
      <w:r w:rsidRPr="001D1E8E">
        <w:rPr>
          <w:rFonts w:eastAsia="Times New Roman" w:cstheme="minorHAnsi"/>
        </w:rPr>
        <w:t xml:space="preserve"> </w:t>
      </w:r>
    </w:p>
    <w:p w14:paraId="6FB14B84" w14:textId="7EE7A907" w:rsidR="005E4649" w:rsidRPr="001D1E8E" w:rsidRDefault="002C4C01" w:rsidP="00DC028B">
      <w:pPr>
        <w:spacing w:after="240" w:line="240" w:lineRule="auto"/>
        <w:jc w:val="both"/>
        <w:rPr>
          <w:rFonts w:eastAsia="Times New Roman" w:cstheme="minorHAnsi"/>
        </w:rPr>
      </w:pPr>
      <m:oMathPara>
        <m:oMath>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α</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2</m:t>
              </m:r>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a</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1</m:t>
                  </m:r>
                  <m:ctrlPr>
                    <w:rPr>
                      <w:rFonts w:ascii="Cambria Math" w:eastAsia="Times New Roman" w:hAnsi="Cambria Math" w:cstheme="minorHAnsi"/>
                      <w:i/>
                    </w:rPr>
                  </m:ctrlPr>
                </m:num>
                <m:den>
                  <m:r>
                    <w:rPr>
                      <w:rFonts w:ascii="Cambria Math" w:eastAsia="Times New Roman" w:hAnsi="Cambria Math" w:cstheme="minorHAnsi"/>
                    </w:rPr>
                    <m:t>2</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ctrlPr>
                <w:rPr>
                  <w:rFonts w:ascii="Cambria Math" w:eastAsia="Times New Roman" w:hAnsi="Cambria Math" w:cstheme="minorHAnsi"/>
                  <w:i/>
                </w:rPr>
              </m:ctrlPr>
            </m:e>
          </m:d>
          <m:r>
            <w:rPr>
              <w:rFonts w:ascii="Cambria Math" w:eastAsia="Times New Roman" w:hAnsi="Cambria Math" w:cstheme="minorHAnsi"/>
            </w:rPr>
            <m:t xml:space="preserve">                      </m:t>
          </m:r>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β</m:t>
              </m:r>
            </m:sub>
          </m:sSub>
          <m:r>
            <w:rPr>
              <w:rFonts w:ascii="Cambria Math" w:eastAsia="Times New Roman" w:hAnsi="Cambria Math" w:cstheme="minorHAnsi"/>
            </w:rPr>
            <m:t>=</m:t>
          </m:r>
          <m:f>
            <m:fPr>
              <m:ctrlPr>
                <w:rPr>
                  <w:rFonts w:ascii="Cambria Math" w:eastAsia="Times New Roman" w:hAnsi="Cambria Math" w:cstheme="minorHAnsi"/>
                </w:rPr>
              </m:ctrlPr>
            </m:fPr>
            <m:num>
              <m:rad>
                <m:radPr>
                  <m:degHide m:val="1"/>
                  <m:ctrlPr>
                    <w:rPr>
                      <w:rFonts w:ascii="Cambria Math" w:eastAsia="Times New Roman" w:hAnsi="Cambria Math" w:cstheme="minorHAnsi"/>
                    </w:rPr>
                  </m:ctrlPr>
                </m:radPr>
                <m:deg>
                  <m:ctrlPr>
                    <w:rPr>
                      <w:rFonts w:ascii="Cambria Math" w:eastAsia="Times New Roman" w:hAnsi="Cambria Math" w:cstheme="minorHAnsi"/>
                      <w:i/>
                    </w:rPr>
                  </m:ctrlPr>
                </m:deg>
                <m:e>
                  <m:r>
                    <w:rPr>
                      <w:rFonts w:ascii="Cambria Math" w:eastAsia="Times New Roman" w:hAnsi="Cambria Math" w:cstheme="minorHAnsi"/>
                    </w:rPr>
                    <m:t>3</m:t>
                  </m:r>
                </m:e>
              </m:rad>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oMath>
      </m:oMathPara>
    </w:p>
    <w:p w14:paraId="0E60C60B" w14:textId="77777777" w:rsidR="005E4649" w:rsidRPr="001D1E8E" w:rsidRDefault="002C4C01" w:rsidP="00DC028B">
      <w:pPr>
        <w:spacing w:after="120"/>
        <w:jc w:val="both"/>
        <w:rPr>
          <w:rFonts w:eastAsiaTheme="minorEastAsia" w:cstheme="minorHAnsi"/>
          <w:i/>
        </w:rPr>
      </w:pPr>
      <m:oMathPara>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=atan2</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β</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α</m:t>
                  </m:r>
                </m:sub>
              </m:sSub>
            </m:e>
          </m:d>
        </m:oMath>
      </m:oMathPara>
    </w:p>
    <w:p w14:paraId="137659C3" w14:textId="31ABF57C" w:rsidR="005E4649" w:rsidRDefault="005E4649" w:rsidP="00B5714C">
      <w:pPr>
        <w:jc w:val="both"/>
        <w:rPr>
          <w:rFonts w:cstheme="minorHAnsi"/>
        </w:rPr>
      </w:pPr>
      <w:r w:rsidRPr="001D1E8E">
        <w:rPr>
          <w:rFonts w:cstheme="minorHAnsi"/>
        </w:rPr>
        <w:t xml:space="preserve">Dado que atan2 entrega resultados entre [-π, π], se debe desarrollar una función que corrija la fase adecuadamente. Cuando las tensiones </w:t>
      </w:r>
      <m:oMath>
        <m:r>
          <w:rPr>
            <w:rFonts w:ascii="Cambria Math" w:eastAsiaTheme="minorEastAsia" w:hAnsi="Cambria Math"/>
          </w:rPr>
          <m:t>abc</m:t>
        </m:r>
      </m:oMath>
      <w:r w:rsidR="00B5714C" w:rsidRPr="001D1E8E">
        <w:rPr>
          <w:rFonts w:cstheme="minorHAnsi"/>
        </w:rPr>
        <w:t xml:space="preserve"> </w:t>
      </w:r>
      <w:r w:rsidRPr="001D1E8E">
        <w:rPr>
          <w:rFonts w:cstheme="minorHAnsi"/>
        </w:rPr>
        <w:t>se vuelven muy pequeñas o casi nulas, pueden producirse saltos irreales que deben filtrarse.</w:t>
      </w:r>
    </w:p>
    <w:p w14:paraId="2CF55F54" w14:textId="77777777" w:rsidR="005402C8" w:rsidRPr="001D1E8E" w:rsidRDefault="005402C8" w:rsidP="005402C8">
      <w:pPr>
        <w:spacing w:after="0"/>
        <w:jc w:val="both"/>
        <w:rPr>
          <w:rFonts w:cstheme="minorHAnsi"/>
        </w:rPr>
      </w:pPr>
    </w:p>
    <w:p w14:paraId="1893F8D9" w14:textId="77777777" w:rsidR="001D1E8E" w:rsidRPr="001D1E8E" w:rsidRDefault="001D1E8E" w:rsidP="005402C8">
      <w:pPr>
        <w:keepNext/>
        <w:spacing w:before="120"/>
        <w:jc w:val="center"/>
        <w:rPr>
          <w:rFonts w:cstheme="minorHAnsi"/>
        </w:rPr>
      </w:pPr>
      <w:r w:rsidRPr="001D1E8E">
        <w:rPr>
          <w:rFonts w:cstheme="minorHAnsi"/>
          <w:i/>
          <w:noProof/>
        </w:rPr>
        <w:drawing>
          <wp:inline distT="0" distB="0" distL="0" distR="0" wp14:anchorId="4814A6FE" wp14:editId="237DC89B">
            <wp:extent cx="4975232" cy="2992582"/>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041961" cy="3032719"/>
                    </a:xfrm>
                    <a:prstGeom prst="rect">
                      <a:avLst/>
                    </a:prstGeom>
                  </pic:spPr>
                </pic:pic>
              </a:graphicData>
            </a:graphic>
          </wp:inline>
        </w:drawing>
      </w:r>
    </w:p>
    <w:p w14:paraId="23AA299D" w14:textId="781F431F" w:rsidR="001D1E8E" w:rsidRPr="001D1E8E" w:rsidRDefault="001D1E8E" w:rsidP="00D26B78">
      <w:pPr>
        <w:pStyle w:val="Descripcin"/>
      </w:pPr>
      <w:r w:rsidRPr="001D1E8E">
        <w:t xml:space="preserve">Figura </w:t>
      </w:r>
      <w:fldSimple w:instr=" SEQ Figura \* ARABIC ">
        <w:r w:rsidR="00D26B78">
          <w:rPr>
            <w:noProof/>
          </w:rPr>
          <w:t>26</w:t>
        </w:r>
      </w:fldSimple>
      <w:r w:rsidRPr="001D1E8E">
        <w:t xml:space="preserve"> Evolución temporal del ángulo δ(t)</w:t>
      </w:r>
    </w:p>
    <w:p w14:paraId="6FFC4A05" w14:textId="10E423A4" w:rsidR="005E4649" w:rsidRPr="00556372" w:rsidRDefault="005E4649" w:rsidP="005402C8">
      <w:pPr>
        <w:pStyle w:val="font-claude-response-body"/>
        <w:jc w:val="both"/>
        <w:rPr>
          <w:rFonts w:asciiTheme="minorHAnsi" w:hAnsiTheme="minorHAnsi" w:cstheme="minorHAnsi"/>
          <w:sz w:val="22"/>
          <w:szCs w:val="22"/>
          <w:lang w:val="es-AR"/>
        </w:rPr>
      </w:pPr>
      <w:r w:rsidRPr="00556372">
        <w:rPr>
          <w:rFonts w:asciiTheme="minorHAnsi" w:hAnsiTheme="minorHAnsi" w:cstheme="minorHAnsi"/>
          <w:sz w:val="22"/>
          <w:szCs w:val="22"/>
          <w:lang w:val="es-AR"/>
        </w:rPr>
        <w:t xml:space="preserve">La evolución de </w:t>
      </w:r>
      <w:r w:rsidRPr="001D1E8E">
        <w:rPr>
          <w:rFonts w:asciiTheme="minorHAnsi" w:hAnsiTheme="minorHAnsi" w:cstheme="minorHAnsi"/>
          <w:sz w:val="22"/>
          <w:szCs w:val="22"/>
        </w:rPr>
        <w:t>δ</w:t>
      </w:r>
      <w:r w:rsidRPr="00556372">
        <w:rPr>
          <w:rFonts w:asciiTheme="minorHAnsi" w:hAnsiTheme="minorHAnsi" w:cstheme="minorHAnsi"/>
          <w:sz w:val="22"/>
          <w:szCs w:val="22"/>
          <w:lang w:val="es-AR"/>
        </w:rPr>
        <w:t xml:space="preserve">(t) muestra correspondencia directa con los cuadrantes de operación: valores positivos coinciden con modos de motorización, mientras que valores negativos indican frenado regenerativo. Los </w:t>
      </w:r>
      <w:r w:rsidRPr="001D1E8E">
        <w:rPr>
          <w:rFonts w:asciiTheme="minorHAnsi" w:hAnsiTheme="minorHAnsi" w:cstheme="minorHAnsi"/>
          <w:sz w:val="22"/>
          <w:szCs w:val="22"/>
          <w:lang w:val="es-AR"/>
        </w:rPr>
        <w:t>cambios</w:t>
      </w:r>
      <w:r w:rsidRPr="00556372">
        <w:rPr>
          <w:rFonts w:asciiTheme="minorHAnsi" w:hAnsiTheme="minorHAnsi" w:cstheme="minorHAnsi"/>
          <w:sz w:val="22"/>
          <w:szCs w:val="22"/>
          <w:lang w:val="es-AR"/>
        </w:rPr>
        <w:t xml:space="preserve"> de </w:t>
      </w:r>
      <w:r w:rsidRPr="001D1E8E">
        <w:rPr>
          <w:rFonts w:asciiTheme="minorHAnsi" w:hAnsiTheme="minorHAnsi" w:cstheme="minorHAnsi"/>
          <w:sz w:val="22"/>
          <w:szCs w:val="22"/>
          <w:lang w:val="es-AR"/>
        </w:rPr>
        <w:t>signo</w:t>
      </w:r>
      <w:r w:rsidRPr="00556372">
        <w:rPr>
          <w:rFonts w:asciiTheme="minorHAnsi" w:hAnsiTheme="minorHAnsi" w:cstheme="minorHAnsi"/>
          <w:sz w:val="22"/>
          <w:szCs w:val="22"/>
          <w:lang w:val="es-AR"/>
        </w:rPr>
        <w:t xml:space="preserve"> se alinean con las transiciones identificadas en el diagrama </w:t>
      </w:r>
      <w:r w:rsidR="00B5714C" w:rsidRPr="00B5714C">
        <w:rPr>
          <w:lang w:val="es-AR"/>
        </w:rPr>
        <w:t xml:space="preserve">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Pr="00556372">
        <w:rPr>
          <w:rFonts w:asciiTheme="minorHAnsi" w:hAnsiTheme="minorHAnsi" w:cstheme="minorHAnsi"/>
          <w:sz w:val="22"/>
          <w:szCs w:val="22"/>
          <w:lang w:val="es-AR"/>
        </w:rPr>
        <w:t xml:space="preserve"> vs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lang w:val="es-AR"/>
              </w:rPr>
              <m:t>m</m:t>
            </m:r>
          </m:sub>
        </m:sSub>
      </m:oMath>
      <w:r w:rsidRPr="00556372">
        <w:rPr>
          <w:rFonts w:asciiTheme="minorHAnsi" w:hAnsiTheme="minorHAnsi" w:cstheme="minorHAnsi"/>
          <w:sz w:val="22"/>
          <w:szCs w:val="22"/>
          <w:lang w:val="es-AR"/>
        </w:rPr>
        <w:t>, validando la coherencia del modelo. Durante transitorios se observan variaciones más pronunciadas, reflejando el desbalance temporal entre velocidad sincrónica y velocidad real del rotor.</w:t>
      </w:r>
    </w:p>
    <w:p w14:paraId="0AD9C4DB" w14:textId="49FD460D" w:rsidR="005E4649" w:rsidRDefault="005E4649" w:rsidP="00E41275">
      <w:pPr>
        <w:spacing w:after="120" w:line="240" w:lineRule="auto"/>
        <w:rPr>
          <w:rFonts w:ascii="Cambria" w:hAnsi="Cambria"/>
          <w:b/>
          <w:bCs/>
          <w:sz w:val="32"/>
          <w:szCs w:val="32"/>
        </w:rPr>
      </w:pPr>
    </w:p>
    <w:p w14:paraId="4B0D5114" w14:textId="266CB139" w:rsidR="00EC5430" w:rsidRDefault="00EC5430" w:rsidP="00DC028B">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Velocidad y corriente final de establecimiento</w:t>
      </w:r>
    </w:p>
    <w:p w14:paraId="19535D33" w14:textId="1C4E2C04" w:rsidR="00FA5D47" w:rsidRDefault="005E2472" w:rsidP="00E41275">
      <w:pPr>
        <w:pStyle w:val="NormalWeb"/>
        <w:jc w:val="both"/>
        <w:rPr>
          <w:rFonts w:asciiTheme="minorHAnsi" w:eastAsiaTheme="minorHAnsi" w:hAnsiTheme="minorHAnsi" w:cstheme="minorHAnsi"/>
          <w:sz w:val="22"/>
          <w:szCs w:val="22"/>
          <w:lang w:eastAsia="en-US"/>
        </w:rPr>
      </w:pPr>
      <w:r w:rsidRPr="00F34556">
        <w:rPr>
          <w:rFonts w:asciiTheme="minorHAnsi" w:eastAsiaTheme="minorHAnsi" w:hAnsiTheme="minorHAnsi" w:cstheme="minorHAnsi"/>
          <w:sz w:val="22"/>
          <w:szCs w:val="22"/>
          <w:lang w:eastAsia="en-US"/>
        </w:rPr>
        <w:t xml:space="preserve">A partir de los resultados obtenidos para la velocidad angular del rotor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oMath>
      <w:r w:rsidRPr="00F34556">
        <w:rPr>
          <w:rFonts w:asciiTheme="minorHAnsi" w:eastAsiaTheme="minorHAnsi" w:hAnsiTheme="minorHAnsi" w:cstheme="minorHAnsi"/>
          <w:sz w:val="22"/>
          <w:szCs w:val="22"/>
          <w:lang w:eastAsia="en-US"/>
        </w:rPr>
        <w:t xml:space="preserve">​ y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F34556">
        <w:rPr>
          <w:rFonts w:asciiTheme="minorHAnsi" w:eastAsiaTheme="minorHAnsi" w:hAnsiTheme="minorHAnsi" w:cstheme="minorHAnsi"/>
          <w:sz w:val="22"/>
          <w:szCs w:val="22"/>
          <w:lang w:eastAsia="en-US"/>
        </w:rPr>
        <w:t>​, se analizan los valores finales de establecimiento frente a las distintas perturbaciones aplicadas.</w:t>
      </w:r>
    </w:p>
    <w:p w14:paraId="7DFB4375" w14:textId="5D4F7B9D" w:rsidR="000C7085" w:rsidRDefault="000C7085" w:rsidP="005402C8">
      <w:pPr>
        <w:pStyle w:val="NormalWeb"/>
        <w:spacing w:after="240" w:afterAutospacing="0"/>
        <w:jc w:val="both"/>
        <w:rPr>
          <w:rFonts w:asciiTheme="minorHAnsi" w:eastAsiaTheme="minorHAnsi" w:hAnsiTheme="minorHAnsi" w:cstheme="minorHAnsi"/>
          <w:sz w:val="22"/>
          <w:szCs w:val="22"/>
          <w:lang w:eastAsia="en-US"/>
        </w:rPr>
      </w:pPr>
      <w:r>
        <w:rPr>
          <w:rFonts w:asciiTheme="minorHAnsi" w:eastAsiaTheme="minorHAnsi" w:hAnsiTheme="minorHAnsi" w:cstheme="minorHAnsi"/>
          <w:sz w:val="22"/>
          <w:szCs w:val="22"/>
          <w:lang w:eastAsia="en-US"/>
        </w:rPr>
        <w:t xml:space="preserve">Resultados para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w:rPr>
            <w:rFonts w:ascii="Cambria Math" w:hAnsi="Cambria Math" w:cstheme="minorHAnsi"/>
            <w:sz w:val="22"/>
            <w:szCs w:val="22"/>
          </w:rPr>
          <m:t>:</m:t>
        </m:r>
      </m:oMath>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413"/>
        <w:gridCol w:w="1984"/>
        <w:gridCol w:w="1134"/>
        <w:gridCol w:w="2268"/>
        <w:gridCol w:w="2552"/>
      </w:tblGrid>
      <w:tr w:rsidR="00877DCA" w:rsidRPr="00877DCA" w14:paraId="4EBB27F7" w14:textId="77777777" w:rsidTr="009A60AB">
        <w:trPr>
          <w:trHeight w:val="495"/>
          <w:jc w:val="center"/>
        </w:trPr>
        <w:tc>
          <w:tcPr>
            <w:tcW w:w="1413" w:type="dxa"/>
            <w:tcBorders>
              <w:bottom w:val="single" w:sz="4" w:space="0" w:color="auto"/>
            </w:tcBorders>
            <w:shd w:val="clear" w:color="auto" w:fill="auto"/>
            <w:noWrap/>
            <w:vAlign w:val="bottom"/>
            <w:hideMark/>
          </w:tcPr>
          <w:p w14:paraId="4985420A" w14:textId="1176EAE6" w:rsidR="00877DCA" w:rsidRPr="00E41275" w:rsidRDefault="00877DCA" w:rsidP="00877DCA">
            <w:pPr>
              <w:spacing w:after="0" w:line="240" w:lineRule="auto"/>
              <w:jc w:val="center"/>
              <w:rPr>
                <w:rFonts w:eastAsia="Times New Roman" w:cstheme="minorHAnsi"/>
                <w:b/>
                <w:bCs/>
                <w:lang w:eastAsia="es-AR"/>
              </w:rPr>
            </w:pPr>
            <w:r w:rsidRPr="00E41275">
              <w:rPr>
                <w:rFonts w:cstheme="minorHAnsi"/>
                <w:b/>
                <w:bCs/>
                <w:i/>
                <w:iCs/>
              </w:rPr>
              <w:t>Perturbación (s)</w:t>
            </w:r>
          </w:p>
        </w:tc>
        <w:tc>
          <w:tcPr>
            <w:tcW w:w="1984" w:type="dxa"/>
            <w:tcBorders>
              <w:bottom w:val="single" w:sz="4" w:space="0" w:color="auto"/>
            </w:tcBorders>
            <w:shd w:val="clear" w:color="auto" w:fill="auto"/>
            <w:noWrap/>
            <w:vAlign w:val="bottom"/>
            <w:hideMark/>
          </w:tcPr>
          <w:p w14:paraId="18435B7E" w14:textId="71383450" w:rsidR="00877DCA" w:rsidRPr="00E41275" w:rsidRDefault="00877DCA" w:rsidP="00877DCA">
            <w:pPr>
              <w:spacing w:after="0" w:line="240" w:lineRule="auto"/>
              <w:jc w:val="center"/>
              <w:rPr>
                <w:rFonts w:eastAsia="Times New Roman" w:cstheme="minorHAnsi"/>
                <w:b/>
                <w:bCs/>
                <w:lang w:val="en-US" w:eastAsia="es-AR"/>
              </w:rPr>
            </w:pPr>
            <w:r w:rsidRPr="00E41275">
              <w:rPr>
                <w:rFonts w:cstheme="minorHAnsi"/>
                <w:b/>
                <w:bCs/>
                <w:i/>
                <w:iCs/>
                <w:lang w:val="en-US"/>
              </w:rPr>
              <w:t>Rise time / Fall time (ms)</w:t>
            </w:r>
          </w:p>
        </w:tc>
        <w:tc>
          <w:tcPr>
            <w:tcW w:w="1134" w:type="dxa"/>
            <w:tcBorders>
              <w:bottom w:val="single" w:sz="4" w:space="0" w:color="auto"/>
            </w:tcBorders>
            <w:shd w:val="clear" w:color="auto" w:fill="auto"/>
            <w:noWrap/>
            <w:hideMark/>
          </w:tcPr>
          <w:p w14:paraId="6B19ACCA" w14:textId="38022238" w:rsidR="00877DCA" w:rsidRPr="00E41275" w:rsidRDefault="00877DCA" w:rsidP="00877DCA">
            <w:pPr>
              <w:spacing w:after="0" w:line="240" w:lineRule="auto"/>
              <w:jc w:val="center"/>
              <w:rPr>
                <w:rFonts w:eastAsia="Times New Roman" w:cstheme="minorHAnsi"/>
                <w:b/>
                <w:bCs/>
                <w:lang w:eastAsia="es-AR"/>
              </w:rPr>
            </w:pPr>
            <w:r w:rsidRPr="00E41275">
              <w:rPr>
                <w:rFonts w:cstheme="minorHAnsi"/>
                <w:b/>
                <w:bCs/>
                <w:i/>
                <w:iCs/>
              </w:rPr>
              <w:t>Settling time (ms)</w:t>
            </w:r>
          </w:p>
        </w:tc>
        <w:tc>
          <w:tcPr>
            <w:tcW w:w="2268" w:type="dxa"/>
            <w:tcBorders>
              <w:bottom w:val="single" w:sz="4" w:space="0" w:color="auto"/>
            </w:tcBorders>
            <w:shd w:val="clear" w:color="auto" w:fill="auto"/>
            <w:noWrap/>
            <w:hideMark/>
          </w:tcPr>
          <w:p w14:paraId="5306AE2E" w14:textId="4ADD5881" w:rsidR="00877DCA" w:rsidRPr="00E41275" w:rsidRDefault="00877DCA" w:rsidP="00877DCA">
            <w:pPr>
              <w:spacing w:after="0" w:line="240" w:lineRule="auto"/>
              <w:jc w:val="center"/>
              <w:rPr>
                <w:rFonts w:eastAsia="Times New Roman" w:cstheme="minorHAnsi"/>
                <w:b/>
                <w:bCs/>
                <w:lang w:eastAsia="es-AR"/>
              </w:rPr>
            </w:pPr>
            <w:r w:rsidRPr="00E41275">
              <w:rPr>
                <w:rFonts w:cstheme="minorHAnsi"/>
                <w:b/>
                <w:bCs/>
                <w:i/>
                <w:iCs/>
              </w:rPr>
              <w:t>Overshoot/Undershoot (%)</w:t>
            </w:r>
          </w:p>
        </w:tc>
        <w:tc>
          <w:tcPr>
            <w:tcW w:w="2552" w:type="dxa"/>
            <w:tcBorders>
              <w:bottom w:val="single" w:sz="4" w:space="0" w:color="auto"/>
            </w:tcBorders>
            <w:shd w:val="clear" w:color="auto" w:fill="auto"/>
            <w:noWrap/>
            <w:hideMark/>
          </w:tcPr>
          <w:p w14:paraId="4254EAA9" w14:textId="4E466805" w:rsidR="00877DCA" w:rsidRPr="00E41275" w:rsidRDefault="00877DCA" w:rsidP="00877DCA">
            <w:pPr>
              <w:spacing w:after="0" w:line="240" w:lineRule="auto"/>
              <w:jc w:val="center"/>
              <w:rPr>
                <w:rFonts w:eastAsia="Times New Roman" w:cstheme="minorHAnsi"/>
                <w:b/>
                <w:bCs/>
                <w:lang w:eastAsia="es-AR"/>
              </w:rPr>
            </w:pPr>
            <w:r w:rsidRPr="00E41275">
              <w:rPr>
                <w:rFonts w:cstheme="minorHAnsi"/>
                <w:b/>
                <w:bCs/>
                <w:i/>
                <w:iCs/>
              </w:rPr>
              <w:t>Valor de establecimiento (rad/s)</w:t>
            </w:r>
          </w:p>
        </w:tc>
      </w:tr>
      <w:tr w:rsidR="00877DCA" w:rsidRPr="00877DCA" w14:paraId="18110004" w14:textId="77777777" w:rsidTr="000C7085">
        <w:trPr>
          <w:trHeight w:val="300"/>
          <w:jc w:val="center"/>
        </w:trPr>
        <w:tc>
          <w:tcPr>
            <w:tcW w:w="1413" w:type="dxa"/>
            <w:tcBorders>
              <w:bottom w:val="nil"/>
            </w:tcBorders>
            <w:shd w:val="clear" w:color="auto" w:fill="auto"/>
            <w:noWrap/>
            <w:vAlign w:val="bottom"/>
            <w:hideMark/>
          </w:tcPr>
          <w:p w14:paraId="7CF90F03"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0.1000</w:t>
            </w:r>
          </w:p>
        </w:tc>
        <w:tc>
          <w:tcPr>
            <w:tcW w:w="1984" w:type="dxa"/>
            <w:tcBorders>
              <w:bottom w:val="nil"/>
            </w:tcBorders>
            <w:shd w:val="clear" w:color="auto" w:fill="auto"/>
            <w:noWrap/>
            <w:vAlign w:val="bottom"/>
            <w:hideMark/>
          </w:tcPr>
          <w:p w14:paraId="79C1CF96"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9.5074</w:t>
            </w:r>
          </w:p>
        </w:tc>
        <w:tc>
          <w:tcPr>
            <w:tcW w:w="1134" w:type="dxa"/>
            <w:tcBorders>
              <w:bottom w:val="nil"/>
            </w:tcBorders>
            <w:shd w:val="clear" w:color="auto" w:fill="auto"/>
            <w:noWrap/>
            <w:vAlign w:val="bottom"/>
            <w:hideMark/>
          </w:tcPr>
          <w:p w14:paraId="1B45A41B"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68.2970</w:t>
            </w:r>
          </w:p>
        </w:tc>
        <w:tc>
          <w:tcPr>
            <w:tcW w:w="2268" w:type="dxa"/>
            <w:tcBorders>
              <w:bottom w:val="nil"/>
            </w:tcBorders>
            <w:shd w:val="clear" w:color="auto" w:fill="auto"/>
            <w:noWrap/>
            <w:vAlign w:val="bottom"/>
            <w:hideMark/>
          </w:tcPr>
          <w:p w14:paraId="59B567F7"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22.9710</w:t>
            </w:r>
          </w:p>
        </w:tc>
        <w:tc>
          <w:tcPr>
            <w:tcW w:w="2552" w:type="dxa"/>
            <w:tcBorders>
              <w:bottom w:val="nil"/>
            </w:tcBorders>
            <w:shd w:val="clear" w:color="auto" w:fill="auto"/>
            <w:noWrap/>
            <w:vAlign w:val="bottom"/>
            <w:hideMark/>
          </w:tcPr>
          <w:p w14:paraId="1F624580"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403.0008</w:t>
            </w:r>
          </w:p>
        </w:tc>
      </w:tr>
      <w:tr w:rsidR="00877DCA" w:rsidRPr="00877DCA" w14:paraId="66E27D88" w14:textId="77777777" w:rsidTr="000C7085">
        <w:trPr>
          <w:trHeight w:val="300"/>
          <w:jc w:val="center"/>
        </w:trPr>
        <w:tc>
          <w:tcPr>
            <w:tcW w:w="1413" w:type="dxa"/>
            <w:tcBorders>
              <w:top w:val="nil"/>
              <w:bottom w:val="nil"/>
            </w:tcBorders>
            <w:shd w:val="clear" w:color="auto" w:fill="auto"/>
            <w:noWrap/>
            <w:vAlign w:val="bottom"/>
            <w:hideMark/>
          </w:tcPr>
          <w:p w14:paraId="5F3A5BFD"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0.3000</w:t>
            </w:r>
          </w:p>
        </w:tc>
        <w:tc>
          <w:tcPr>
            <w:tcW w:w="1984" w:type="dxa"/>
            <w:tcBorders>
              <w:top w:val="nil"/>
              <w:bottom w:val="nil"/>
            </w:tcBorders>
            <w:shd w:val="clear" w:color="auto" w:fill="auto"/>
            <w:noWrap/>
            <w:vAlign w:val="bottom"/>
            <w:hideMark/>
          </w:tcPr>
          <w:p w14:paraId="5CE7DE23"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6.0000</w:t>
            </w:r>
          </w:p>
        </w:tc>
        <w:tc>
          <w:tcPr>
            <w:tcW w:w="1134" w:type="dxa"/>
            <w:tcBorders>
              <w:top w:val="nil"/>
              <w:bottom w:val="nil"/>
            </w:tcBorders>
            <w:shd w:val="clear" w:color="auto" w:fill="auto"/>
            <w:noWrap/>
            <w:vAlign w:val="bottom"/>
            <w:hideMark/>
          </w:tcPr>
          <w:p w14:paraId="4641CDC4"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163.2970</w:t>
            </w:r>
          </w:p>
        </w:tc>
        <w:tc>
          <w:tcPr>
            <w:tcW w:w="2268" w:type="dxa"/>
            <w:tcBorders>
              <w:top w:val="nil"/>
              <w:bottom w:val="nil"/>
            </w:tcBorders>
            <w:shd w:val="clear" w:color="auto" w:fill="auto"/>
            <w:noWrap/>
            <w:vAlign w:val="bottom"/>
            <w:hideMark/>
          </w:tcPr>
          <w:p w14:paraId="657FA501"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27.1259</w:t>
            </w:r>
          </w:p>
        </w:tc>
        <w:tc>
          <w:tcPr>
            <w:tcW w:w="2552" w:type="dxa"/>
            <w:tcBorders>
              <w:top w:val="nil"/>
              <w:bottom w:val="nil"/>
            </w:tcBorders>
            <w:shd w:val="clear" w:color="auto" w:fill="auto"/>
            <w:noWrap/>
            <w:vAlign w:val="bottom"/>
            <w:hideMark/>
          </w:tcPr>
          <w:p w14:paraId="6CE9F82B"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387.9859</w:t>
            </w:r>
          </w:p>
        </w:tc>
      </w:tr>
      <w:tr w:rsidR="00877DCA" w:rsidRPr="00877DCA" w14:paraId="75A81780" w14:textId="77777777" w:rsidTr="000C7085">
        <w:trPr>
          <w:trHeight w:val="300"/>
          <w:jc w:val="center"/>
        </w:trPr>
        <w:tc>
          <w:tcPr>
            <w:tcW w:w="1413" w:type="dxa"/>
            <w:tcBorders>
              <w:top w:val="nil"/>
              <w:bottom w:val="nil"/>
            </w:tcBorders>
            <w:shd w:val="clear" w:color="auto" w:fill="auto"/>
            <w:noWrap/>
            <w:vAlign w:val="bottom"/>
            <w:hideMark/>
          </w:tcPr>
          <w:p w14:paraId="19F6CA9C"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0.5000</w:t>
            </w:r>
          </w:p>
        </w:tc>
        <w:tc>
          <w:tcPr>
            <w:tcW w:w="1984" w:type="dxa"/>
            <w:tcBorders>
              <w:top w:val="nil"/>
              <w:bottom w:val="nil"/>
            </w:tcBorders>
            <w:shd w:val="clear" w:color="auto" w:fill="auto"/>
            <w:noWrap/>
            <w:vAlign w:val="bottom"/>
            <w:hideMark/>
          </w:tcPr>
          <w:p w14:paraId="2BC79458"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4.6359</w:t>
            </w:r>
          </w:p>
        </w:tc>
        <w:tc>
          <w:tcPr>
            <w:tcW w:w="1134" w:type="dxa"/>
            <w:tcBorders>
              <w:top w:val="nil"/>
              <w:bottom w:val="nil"/>
            </w:tcBorders>
            <w:shd w:val="clear" w:color="auto" w:fill="auto"/>
            <w:noWrap/>
            <w:vAlign w:val="bottom"/>
            <w:hideMark/>
          </w:tcPr>
          <w:p w14:paraId="2292CD5C"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143.5687</w:t>
            </w:r>
          </w:p>
        </w:tc>
        <w:tc>
          <w:tcPr>
            <w:tcW w:w="2268" w:type="dxa"/>
            <w:tcBorders>
              <w:top w:val="nil"/>
              <w:bottom w:val="nil"/>
            </w:tcBorders>
            <w:shd w:val="clear" w:color="auto" w:fill="auto"/>
            <w:noWrap/>
            <w:vAlign w:val="bottom"/>
            <w:hideMark/>
          </w:tcPr>
          <w:p w14:paraId="74DD10A5"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42.2414</w:t>
            </w:r>
          </w:p>
        </w:tc>
        <w:tc>
          <w:tcPr>
            <w:tcW w:w="2552" w:type="dxa"/>
            <w:tcBorders>
              <w:top w:val="nil"/>
              <w:bottom w:val="nil"/>
            </w:tcBorders>
            <w:shd w:val="clear" w:color="auto" w:fill="auto"/>
            <w:noWrap/>
            <w:vAlign w:val="bottom"/>
            <w:hideMark/>
          </w:tcPr>
          <w:p w14:paraId="5FD47C0E"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414.4037</w:t>
            </w:r>
          </w:p>
        </w:tc>
      </w:tr>
      <w:tr w:rsidR="00877DCA" w:rsidRPr="00877DCA" w14:paraId="35545ECA" w14:textId="77777777" w:rsidTr="000C7085">
        <w:trPr>
          <w:trHeight w:val="300"/>
          <w:jc w:val="center"/>
        </w:trPr>
        <w:tc>
          <w:tcPr>
            <w:tcW w:w="1413" w:type="dxa"/>
            <w:tcBorders>
              <w:top w:val="nil"/>
              <w:bottom w:val="nil"/>
            </w:tcBorders>
            <w:shd w:val="clear" w:color="auto" w:fill="auto"/>
            <w:noWrap/>
            <w:vAlign w:val="bottom"/>
            <w:hideMark/>
          </w:tcPr>
          <w:p w14:paraId="4C9A715A"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0.7000</w:t>
            </w:r>
          </w:p>
        </w:tc>
        <w:tc>
          <w:tcPr>
            <w:tcW w:w="1984" w:type="dxa"/>
            <w:tcBorders>
              <w:top w:val="nil"/>
              <w:bottom w:val="nil"/>
            </w:tcBorders>
            <w:shd w:val="clear" w:color="auto" w:fill="auto"/>
            <w:noWrap/>
            <w:vAlign w:val="bottom"/>
            <w:hideMark/>
          </w:tcPr>
          <w:p w14:paraId="5BFB5A3E"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8.6422</w:t>
            </w:r>
          </w:p>
        </w:tc>
        <w:tc>
          <w:tcPr>
            <w:tcW w:w="1134" w:type="dxa"/>
            <w:tcBorders>
              <w:top w:val="nil"/>
              <w:bottom w:val="nil"/>
            </w:tcBorders>
            <w:shd w:val="clear" w:color="auto" w:fill="auto"/>
            <w:noWrap/>
            <w:vAlign w:val="bottom"/>
            <w:hideMark/>
          </w:tcPr>
          <w:p w14:paraId="54C1E07A"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61.5923</w:t>
            </w:r>
          </w:p>
        </w:tc>
        <w:tc>
          <w:tcPr>
            <w:tcW w:w="2268" w:type="dxa"/>
            <w:tcBorders>
              <w:top w:val="nil"/>
              <w:bottom w:val="nil"/>
            </w:tcBorders>
            <w:shd w:val="clear" w:color="auto" w:fill="auto"/>
            <w:noWrap/>
            <w:vAlign w:val="bottom"/>
            <w:hideMark/>
          </w:tcPr>
          <w:p w14:paraId="2CCD8E00"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21.6670</w:t>
            </w:r>
          </w:p>
        </w:tc>
        <w:tc>
          <w:tcPr>
            <w:tcW w:w="2552" w:type="dxa"/>
            <w:tcBorders>
              <w:top w:val="nil"/>
              <w:bottom w:val="nil"/>
            </w:tcBorders>
            <w:shd w:val="clear" w:color="auto" w:fill="auto"/>
            <w:noWrap/>
            <w:vAlign w:val="bottom"/>
            <w:hideMark/>
          </w:tcPr>
          <w:p w14:paraId="64CD5C22"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8.6083</w:t>
            </w:r>
          </w:p>
        </w:tc>
      </w:tr>
      <w:tr w:rsidR="00877DCA" w:rsidRPr="00877DCA" w14:paraId="60ECFA6B" w14:textId="77777777" w:rsidTr="000C7085">
        <w:trPr>
          <w:trHeight w:val="300"/>
          <w:jc w:val="center"/>
        </w:trPr>
        <w:tc>
          <w:tcPr>
            <w:tcW w:w="1413" w:type="dxa"/>
            <w:tcBorders>
              <w:top w:val="nil"/>
              <w:bottom w:val="nil"/>
            </w:tcBorders>
            <w:shd w:val="clear" w:color="auto" w:fill="auto"/>
            <w:noWrap/>
            <w:vAlign w:val="bottom"/>
            <w:hideMark/>
          </w:tcPr>
          <w:p w14:paraId="00C54E71"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0.9000</w:t>
            </w:r>
          </w:p>
        </w:tc>
        <w:tc>
          <w:tcPr>
            <w:tcW w:w="1984" w:type="dxa"/>
            <w:tcBorders>
              <w:top w:val="nil"/>
              <w:bottom w:val="nil"/>
            </w:tcBorders>
            <w:shd w:val="clear" w:color="auto" w:fill="auto"/>
            <w:noWrap/>
            <w:vAlign w:val="bottom"/>
            <w:hideMark/>
          </w:tcPr>
          <w:p w14:paraId="2C5EFD79"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5.0000</w:t>
            </w:r>
          </w:p>
        </w:tc>
        <w:tc>
          <w:tcPr>
            <w:tcW w:w="1134" w:type="dxa"/>
            <w:tcBorders>
              <w:top w:val="nil"/>
              <w:bottom w:val="nil"/>
            </w:tcBorders>
            <w:shd w:val="clear" w:color="auto" w:fill="auto"/>
            <w:noWrap/>
            <w:vAlign w:val="bottom"/>
            <w:hideMark/>
          </w:tcPr>
          <w:p w14:paraId="532EDC2E"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60.5923</w:t>
            </w:r>
          </w:p>
        </w:tc>
        <w:tc>
          <w:tcPr>
            <w:tcW w:w="2268" w:type="dxa"/>
            <w:tcBorders>
              <w:top w:val="nil"/>
              <w:bottom w:val="nil"/>
            </w:tcBorders>
            <w:shd w:val="clear" w:color="auto" w:fill="auto"/>
            <w:noWrap/>
            <w:vAlign w:val="bottom"/>
            <w:hideMark/>
          </w:tcPr>
          <w:p w14:paraId="47C1B228"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41.7937</w:t>
            </w:r>
          </w:p>
        </w:tc>
        <w:tc>
          <w:tcPr>
            <w:tcW w:w="2552" w:type="dxa"/>
            <w:tcBorders>
              <w:top w:val="nil"/>
              <w:bottom w:val="nil"/>
            </w:tcBorders>
            <w:shd w:val="clear" w:color="auto" w:fill="auto"/>
            <w:noWrap/>
            <w:vAlign w:val="bottom"/>
            <w:hideMark/>
          </w:tcPr>
          <w:p w14:paraId="6CDC77CE"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-4.6667</w:t>
            </w:r>
          </w:p>
        </w:tc>
      </w:tr>
      <w:tr w:rsidR="00877DCA" w:rsidRPr="00877DCA" w14:paraId="2B863506" w14:textId="77777777" w:rsidTr="000C7085">
        <w:trPr>
          <w:trHeight w:val="300"/>
          <w:jc w:val="center"/>
        </w:trPr>
        <w:tc>
          <w:tcPr>
            <w:tcW w:w="1413" w:type="dxa"/>
            <w:tcBorders>
              <w:top w:val="nil"/>
              <w:bottom w:val="nil"/>
            </w:tcBorders>
            <w:shd w:val="clear" w:color="auto" w:fill="auto"/>
            <w:noWrap/>
            <w:vAlign w:val="bottom"/>
            <w:hideMark/>
          </w:tcPr>
          <w:p w14:paraId="7E4FB9F4"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1.1000</w:t>
            </w:r>
          </w:p>
        </w:tc>
        <w:tc>
          <w:tcPr>
            <w:tcW w:w="1984" w:type="dxa"/>
            <w:tcBorders>
              <w:top w:val="nil"/>
              <w:bottom w:val="nil"/>
            </w:tcBorders>
            <w:shd w:val="clear" w:color="auto" w:fill="auto"/>
            <w:noWrap/>
            <w:vAlign w:val="bottom"/>
            <w:hideMark/>
          </w:tcPr>
          <w:p w14:paraId="539DB2BC"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8.7818</w:t>
            </w:r>
          </w:p>
        </w:tc>
        <w:tc>
          <w:tcPr>
            <w:tcW w:w="1134" w:type="dxa"/>
            <w:tcBorders>
              <w:top w:val="nil"/>
              <w:bottom w:val="nil"/>
            </w:tcBorders>
            <w:shd w:val="clear" w:color="auto" w:fill="auto"/>
            <w:noWrap/>
            <w:vAlign w:val="bottom"/>
            <w:hideMark/>
          </w:tcPr>
          <w:p w14:paraId="63DEC21E"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221.1544</w:t>
            </w:r>
          </w:p>
        </w:tc>
        <w:tc>
          <w:tcPr>
            <w:tcW w:w="2268" w:type="dxa"/>
            <w:tcBorders>
              <w:top w:val="nil"/>
              <w:bottom w:val="nil"/>
            </w:tcBorders>
            <w:shd w:val="clear" w:color="auto" w:fill="auto"/>
            <w:noWrap/>
            <w:vAlign w:val="bottom"/>
            <w:hideMark/>
          </w:tcPr>
          <w:p w14:paraId="73C9E158"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17.8298</w:t>
            </w:r>
          </w:p>
        </w:tc>
        <w:tc>
          <w:tcPr>
            <w:tcW w:w="2552" w:type="dxa"/>
            <w:tcBorders>
              <w:top w:val="nil"/>
              <w:bottom w:val="nil"/>
            </w:tcBorders>
            <w:shd w:val="clear" w:color="auto" w:fill="auto"/>
            <w:noWrap/>
            <w:vAlign w:val="bottom"/>
            <w:hideMark/>
          </w:tcPr>
          <w:p w14:paraId="22D6F51E"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-422.6227</w:t>
            </w:r>
          </w:p>
        </w:tc>
      </w:tr>
      <w:tr w:rsidR="00877DCA" w:rsidRPr="00877DCA" w14:paraId="3A549005" w14:textId="77777777" w:rsidTr="000C7085">
        <w:trPr>
          <w:trHeight w:val="300"/>
          <w:jc w:val="center"/>
        </w:trPr>
        <w:tc>
          <w:tcPr>
            <w:tcW w:w="1413" w:type="dxa"/>
            <w:tcBorders>
              <w:top w:val="nil"/>
              <w:bottom w:val="nil"/>
            </w:tcBorders>
            <w:shd w:val="clear" w:color="auto" w:fill="auto"/>
            <w:noWrap/>
            <w:vAlign w:val="bottom"/>
            <w:hideMark/>
          </w:tcPr>
          <w:p w14:paraId="56ACF8B3"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1.5000</w:t>
            </w:r>
          </w:p>
        </w:tc>
        <w:tc>
          <w:tcPr>
            <w:tcW w:w="1984" w:type="dxa"/>
            <w:tcBorders>
              <w:top w:val="nil"/>
              <w:bottom w:val="nil"/>
            </w:tcBorders>
            <w:shd w:val="clear" w:color="auto" w:fill="auto"/>
            <w:noWrap/>
            <w:vAlign w:val="bottom"/>
            <w:hideMark/>
          </w:tcPr>
          <w:p w14:paraId="44CDDCD8"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4.8188</w:t>
            </w:r>
          </w:p>
        </w:tc>
        <w:tc>
          <w:tcPr>
            <w:tcW w:w="1134" w:type="dxa"/>
            <w:tcBorders>
              <w:top w:val="nil"/>
              <w:bottom w:val="nil"/>
            </w:tcBorders>
            <w:shd w:val="clear" w:color="auto" w:fill="auto"/>
            <w:noWrap/>
            <w:vAlign w:val="bottom"/>
            <w:hideMark/>
          </w:tcPr>
          <w:p w14:paraId="289E20F0"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174.4296</w:t>
            </w:r>
          </w:p>
        </w:tc>
        <w:tc>
          <w:tcPr>
            <w:tcW w:w="2268" w:type="dxa"/>
            <w:tcBorders>
              <w:top w:val="nil"/>
              <w:bottom w:val="nil"/>
            </w:tcBorders>
            <w:shd w:val="clear" w:color="auto" w:fill="auto"/>
            <w:noWrap/>
            <w:vAlign w:val="bottom"/>
            <w:hideMark/>
          </w:tcPr>
          <w:p w14:paraId="55626231"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27.2786</w:t>
            </w:r>
          </w:p>
        </w:tc>
        <w:tc>
          <w:tcPr>
            <w:tcW w:w="2552" w:type="dxa"/>
            <w:tcBorders>
              <w:top w:val="nil"/>
              <w:bottom w:val="nil"/>
            </w:tcBorders>
            <w:shd w:val="clear" w:color="auto" w:fill="auto"/>
            <w:noWrap/>
            <w:vAlign w:val="bottom"/>
            <w:hideMark/>
          </w:tcPr>
          <w:p w14:paraId="3A5DC4D2"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-392.6159</w:t>
            </w:r>
          </w:p>
        </w:tc>
      </w:tr>
      <w:tr w:rsidR="00877DCA" w:rsidRPr="00877DCA" w14:paraId="7CE705DA" w14:textId="77777777" w:rsidTr="000C7085">
        <w:trPr>
          <w:trHeight w:val="300"/>
          <w:jc w:val="center"/>
        </w:trPr>
        <w:tc>
          <w:tcPr>
            <w:tcW w:w="1413" w:type="dxa"/>
            <w:tcBorders>
              <w:top w:val="nil"/>
              <w:bottom w:val="nil"/>
            </w:tcBorders>
            <w:shd w:val="clear" w:color="auto" w:fill="auto"/>
            <w:noWrap/>
            <w:vAlign w:val="bottom"/>
            <w:hideMark/>
          </w:tcPr>
          <w:p w14:paraId="5925E097"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1.7000</w:t>
            </w:r>
          </w:p>
        </w:tc>
        <w:tc>
          <w:tcPr>
            <w:tcW w:w="1984" w:type="dxa"/>
            <w:tcBorders>
              <w:top w:val="nil"/>
              <w:bottom w:val="nil"/>
            </w:tcBorders>
            <w:shd w:val="clear" w:color="auto" w:fill="auto"/>
            <w:noWrap/>
            <w:vAlign w:val="bottom"/>
            <w:hideMark/>
          </w:tcPr>
          <w:p w14:paraId="1D25D35B"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8.7800</w:t>
            </w:r>
          </w:p>
        </w:tc>
        <w:tc>
          <w:tcPr>
            <w:tcW w:w="1134" w:type="dxa"/>
            <w:tcBorders>
              <w:top w:val="nil"/>
              <w:bottom w:val="nil"/>
            </w:tcBorders>
            <w:shd w:val="clear" w:color="auto" w:fill="auto"/>
            <w:noWrap/>
            <w:vAlign w:val="bottom"/>
            <w:hideMark/>
          </w:tcPr>
          <w:p w14:paraId="4F29FD02"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51.1454</w:t>
            </w:r>
          </w:p>
        </w:tc>
        <w:tc>
          <w:tcPr>
            <w:tcW w:w="2268" w:type="dxa"/>
            <w:tcBorders>
              <w:top w:val="nil"/>
              <w:bottom w:val="nil"/>
            </w:tcBorders>
            <w:shd w:val="clear" w:color="auto" w:fill="auto"/>
            <w:noWrap/>
            <w:vAlign w:val="bottom"/>
            <w:hideMark/>
          </w:tcPr>
          <w:p w14:paraId="18DC2359"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20.8746</w:t>
            </w:r>
          </w:p>
        </w:tc>
        <w:tc>
          <w:tcPr>
            <w:tcW w:w="2552" w:type="dxa"/>
            <w:tcBorders>
              <w:top w:val="nil"/>
              <w:bottom w:val="nil"/>
            </w:tcBorders>
            <w:shd w:val="clear" w:color="auto" w:fill="auto"/>
            <w:noWrap/>
            <w:vAlign w:val="bottom"/>
            <w:hideMark/>
          </w:tcPr>
          <w:p w14:paraId="5044DD34"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13.5649</w:t>
            </w:r>
          </w:p>
        </w:tc>
      </w:tr>
      <w:tr w:rsidR="00877DCA" w:rsidRPr="00877DCA" w14:paraId="55C8E13E" w14:textId="77777777" w:rsidTr="000C7085">
        <w:trPr>
          <w:trHeight w:val="300"/>
          <w:jc w:val="center"/>
        </w:trPr>
        <w:tc>
          <w:tcPr>
            <w:tcW w:w="1413" w:type="dxa"/>
            <w:tcBorders>
              <w:top w:val="nil"/>
            </w:tcBorders>
            <w:shd w:val="clear" w:color="auto" w:fill="auto"/>
            <w:noWrap/>
            <w:vAlign w:val="bottom"/>
            <w:hideMark/>
          </w:tcPr>
          <w:p w14:paraId="45D886F6"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1.9000</w:t>
            </w:r>
          </w:p>
        </w:tc>
        <w:tc>
          <w:tcPr>
            <w:tcW w:w="1984" w:type="dxa"/>
            <w:tcBorders>
              <w:top w:val="nil"/>
            </w:tcBorders>
            <w:shd w:val="clear" w:color="auto" w:fill="auto"/>
            <w:noWrap/>
            <w:vAlign w:val="bottom"/>
            <w:hideMark/>
          </w:tcPr>
          <w:p w14:paraId="1EBE747E"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5.0000</w:t>
            </w:r>
          </w:p>
        </w:tc>
        <w:tc>
          <w:tcPr>
            <w:tcW w:w="1134" w:type="dxa"/>
            <w:tcBorders>
              <w:top w:val="nil"/>
            </w:tcBorders>
            <w:shd w:val="clear" w:color="auto" w:fill="auto"/>
            <w:noWrap/>
            <w:vAlign w:val="bottom"/>
            <w:hideMark/>
          </w:tcPr>
          <w:p w14:paraId="0B87D98C"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60.1454</w:t>
            </w:r>
          </w:p>
        </w:tc>
        <w:tc>
          <w:tcPr>
            <w:tcW w:w="2268" w:type="dxa"/>
            <w:tcBorders>
              <w:top w:val="nil"/>
            </w:tcBorders>
            <w:shd w:val="clear" w:color="auto" w:fill="auto"/>
            <w:noWrap/>
            <w:vAlign w:val="bottom"/>
            <w:hideMark/>
          </w:tcPr>
          <w:p w14:paraId="75B1862E"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40.0128</w:t>
            </w:r>
          </w:p>
        </w:tc>
        <w:tc>
          <w:tcPr>
            <w:tcW w:w="2552" w:type="dxa"/>
            <w:tcBorders>
              <w:top w:val="nil"/>
            </w:tcBorders>
            <w:shd w:val="clear" w:color="auto" w:fill="auto"/>
            <w:noWrap/>
            <w:vAlign w:val="bottom"/>
            <w:hideMark/>
          </w:tcPr>
          <w:p w14:paraId="36758700"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0.0333</w:t>
            </w:r>
          </w:p>
        </w:tc>
      </w:tr>
    </w:tbl>
    <w:p w14:paraId="22E93FAC" w14:textId="2B85A96B" w:rsidR="000C7085" w:rsidRDefault="000C7085" w:rsidP="005402C8">
      <w:pPr>
        <w:pStyle w:val="NormalWeb"/>
        <w:spacing w:before="360" w:beforeAutospacing="0" w:after="240" w:afterAutospacing="0"/>
        <w:jc w:val="both"/>
        <w:rPr>
          <w:rFonts w:asciiTheme="minorHAnsi" w:eastAsiaTheme="minorEastAsia" w:hAnsiTheme="minorHAnsi" w:cstheme="minorHAnsi"/>
          <w:sz w:val="22"/>
          <w:szCs w:val="22"/>
        </w:rPr>
      </w:pPr>
      <w:r>
        <w:rPr>
          <w:rFonts w:asciiTheme="minorHAnsi" w:eastAsiaTheme="minorHAnsi" w:hAnsiTheme="minorHAnsi" w:cstheme="minorHAnsi"/>
          <w:sz w:val="22"/>
          <w:szCs w:val="22"/>
          <w:lang w:eastAsia="en-US"/>
        </w:rPr>
        <w:t xml:space="preserve">Resultados para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hAnsi="Cambria Math" w:cstheme="minorHAnsi"/>
            <w:sz w:val="22"/>
            <w:szCs w:val="22"/>
          </w:rPr>
          <m:t>:</m:t>
        </m:r>
      </m:oMath>
    </w:p>
    <w:p w14:paraId="41C12FCF" w14:textId="2B53EC0C" w:rsidR="005402C8" w:rsidRDefault="005402C8" w:rsidP="005402C8">
      <w:pPr>
        <w:pStyle w:val="NormalWeb"/>
        <w:spacing w:before="360" w:beforeAutospacing="0" w:after="240" w:afterAutospacing="0"/>
        <w:jc w:val="both"/>
        <w:rPr>
          <w:rFonts w:asciiTheme="minorHAnsi" w:eastAsiaTheme="minorEastAsia" w:hAnsiTheme="minorHAnsi" w:cstheme="minorHAnsi"/>
          <w:sz w:val="22"/>
          <w:szCs w:val="22"/>
        </w:rPr>
      </w:pPr>
    </w:p>
    <w:p w14:paraId="4D9345A6" w14:textId="77777777" w:rsidR="005402C8" w:rsidRDefault="005402C8" w:rsidP="005402C8">
      <w:pPr>
        <w:pStyle w:val="NormalWeb"/>
        <w:spacing w:before="360" w:beforeAutospacing="0" w:after="0" w:afterAutospacing="0"/>
        <w:jc w:val="both"/>
        <w:rPr>
          <w:rFonts w:asciiTheme="minorHAnsi" w:eastAsiaTheme="minorHAnsi" w:hAnsiTheme="minorHAnsi" w:cstheme="minorHAnsi"/>
          <w:sz w:val="22"/>
          <w:szCs w:val="22"/>
          <w:lang w:eastAsia="en-US"/>
        </w:rPr>
      </w:pPr>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322"/>
        <w:gridCol w:w="2075"/>
        <w:gridCol w:w="1134"/>
        <w:gridCol w:w="2255"/>
        <w:gridCol w:w="2565"/>
      </w:tblGrid>
      <w:tr w:rsidR="00877DCA" w:rsidRPr="00877DCA" w14:paraId="526ED5A0" w14:textId="77777777" w:rsidTr="000C7085">
        <w:trPr>
          <w:trHeight w:val="300"/>
          <w:jc w:val="center"/>
        </w:trPr>
        <w:tc>
          <w:tcPr>
            <w:tcW w:w="1322" w:type="dxa"/>
            <w:tcBorders>
              <w:bottom w:val="single" w:sz="4" w:space="0" w:color="auto"/>
            </w:tcBorders>
            <w:shd w:val="clear" w:color="auto" w:fill="auto"/>
            <w:noWrap/>
            <w:vAlign w:val="bottom"/>
            <w:hideMark/>
          </w:tcPr>
          <w:p w14:paraId="19C556B3" w14:textId="03F8496F" w:rsidR="00877DCA" w:rsidRPr="00877DCA" w:rsidRDefault="00877DCA" w:rsidP="005402C8">
            <w:pPr>
              <w:spacing w:before="120" w:after="0" w:line="240" w:lineRule="auto"/>
              <w:jc w:val="center"/>
              <w:rPr>
                <w:rFonts w:ascii="Calibri" w:eastAsia="Times New Roman" w:hAnsi="Calibri" w:cs="Calibri"/>
                <w:lang w:eastAsia="es-AR"/>
              </w:rPr>
            </w:pPr>
            <w:r w:rsidRPr="000920FC">
              <w:rPr>
                <w:rFonts w:cstheme="minorHAnsi"/>
                <w:b/>
                <w:bCs/>
                <w:i/>
                <w:iCs/>
              </w:rPr>
              <w:t>Perturbación (s)</w:t>
            </w:r>
          </w:p>
        </w:tc>
        <w:tc>
          <w:tcPr>
            <w:tcW w:w="2075" w:type="dxa"/>
            <w:tcBorders>
              <w:bottom w:val="single" w:sz="4" w:space="0" w:color="auto"/>
            </w:tcBorders>
            <w:shd w:val="clear" w:color="auto" w:fill="auto"/>
            <w:noWrap/>
            <w:vAlign w:val="bottom"/>
            <w:hideMark/>
          </w:tcPr>
          <w:p w14:paraId="429BE0AD" w14:textId="018A44E7" w:rsidR="00877DCA" w:rsidRPr="00877DCA" w:rsidRDefault="00877DCA" w:rsidP="00877DCA">
            <w:pPr>
              <w:spacing w:after="0" w:line="240" w:lineRule="auto"/>
              <w:jc w:val="center"/>
              <w:rPr>
                <w:rFonts w:ascii="Calibri" w:eastAsia="Times New Roman" w:hAnsi="Calibri" w:cs="Calibri"/>
                <w:lang w:val="en-US" w:eastAsia="es-AR"/>
              </w:rPr>
            </w:pPr>
            <w:r w:rsidRPr="000920FC">
              <w:rPr>
                <w:rFonts w:cstheme="minorHAnsi"/>
                <w:b/>
                <w:bCs/>
                <w:i/>
                <w:iCs/>
                <w:lang w:val="en-US"/>
              </w:rPr>
              <w:t>Rise time / Fall time (ms)</w:t>
            </w:r>
          </w:p>
        </w:tc>
        <w:tc>
          <w:tcPr>
            <w:tcW w:w="1134" w:type="dxa"/>
            <w:tcBorders>
              <w:bottom w:val="single" w:sz="4" w:space="0" w:color="auto"/>
            </w:tcBorders>
            <w:shd w:val="clear" w:color="auto" w:fill="auto"/>
            <w:noWrap/>
            <w:hideMark/>
          </w:tcPr>
          <w:p w14:paraId="710729E8" w14:textId="712BF482" w:rsidR="00877DCA" w:rsidRPr="00877DCA" w:rsidRDefault="00877DCA" w:rsidP="00877DCA">
            <w:pPr>
              <w:spacing w:after="0" w:line="240" w:lineRule="auto"/>
              <w:jc w:val="center"/>
              <w:rPr>
                <w:rFonts w:ascii="Calibri" w:eastAsia="Times New Roman" w:hAnsi="Calibri" w:cs="Calibri"/>
                <w:lang w:eastAsia="es-AR"/>
              </w:rPr>
            </w:pPr>
            <w:r w:rsidRPr="000920FC">
              <w:rPr>
                <w:rFonts w:cstheme="minorHAnsi"/>
                <w:b/>
                <w:bCs/>
                <w:i/>
                <w:iCs/>
              </w:rPr>
              <w:t>Settling time (ms)</w:t>
            </w:r>
          </w:p>
        </w:tc>
        <w:tc>
          <w:tcPr>
            <w:tcW w:w="2255" w:type="dxa"/>
            <w:tcBorders>
              <w:bottom w:val="single" w:sz="4" w:space="0" w:color="auto"/>
            </w:tcBorders>
            <w:shd w:val="clear" w:color="auto" w:fill="auto"/>
            <w:noWrap/>
            <w:hideMark/>
          </w:tcPr>
          <w:p w14:paraId="3ADF9A0D" w14:textId="4ED3DC47" w:rsidR="00877DCA" w:rsidRPr="00877DCA" w:rsidRDefault="00877DCA" w:rsidP="00877DCA">
            <w:pPr>
              <w:spacing w:after="0" w:line="240" w:lineRule="auto"/>
              <w:jc w:val="center"/>
              <w:rPr>
                <w:rFonts w:ascii="Calibri" w:eastAsia="Times New Roman" w:hAnsi="Calibri" w:cs="Calibri"/>
                <w:lang w:eastAsia="es-AR"/>
              </w:rPr>
            </w:pPr>
            <w:r w:rsidRPr="000920FC">
              <w:rPr>
                <w:rFonts w:cstheme="minorHAnsi"/>
                <w:b/>
                <w:bCs/>
                <w:i/>
                <w:iCs/>
              </w:rPr>
              <w:t>Overshoot/Undershoot (%)</w:t>
            </w:r>
          </w:p>
        </w:tc>
        <w:tc>
          <w:tcPr>
            <w:tcW w:w="2565" w:type="dxa"/>
            <w:tcBorders>
              <w:bottom w:val="single" w:sz="4" w:space="0" w:color="auto"/>
            </w:tcBorders>
            <w:shd w:val="clear" w:color="auto" w:fill="auto"/>
            <w:noWrap/>
            <w:hideMark/>
          </w:tcPr>
          <w:p w14:paraId="2F25A670" w14:textId="7977DA7A" w:rsidR="00877DCA" w:rsidRPr="00877DCA" w:rsidRDefault="00877DCA" w:rsidP="00877DCA">
            <w:pPr>
              <w:spacing w:after="0" w:line="240" w:lineRule="auto"/>
              <w:jc w:val="center"/>
              <w:rPr>
                <w:rFonts w:ascii="Calibri" w:eastAsia="Times New Roman" w:hAnsi="Calibri" w:cs="Calibri"/>
                <w:lang w:eastAsia="es-AR"/>
              </w:rPr>
            </w:pPr>
            <w:r w:rsidRPr="000920FC">
              <w:rPr>
                <w:rFonts w:cstheme="minorHAnsi"/>
                <w:b/>
                <w:bCs/>
                <w:i/>
                <w:iCs/>
              </w:rPr>
              <w:t>Valor de establecimiento (</w:t>
            </w:r>
            <w:r w:rsidR="000C7085">
              <w:rPr>
                <w:rFonts w:cstheme="minorHAnsi"/>
                <w:b/>
                <w:bCs/>
                <w:i/>
                <w:iCs/>
              </w:rPr>
              <w:t>A</w:t>
            </w:r>
            <w:r w:rsidRPr="000920FC">
              <w:rPr>
                <w:rFonts w:cstheme="minorHAnsi"/>
                <w:b/>
                <w:bCs/>
                <w:i/>
                <w:iCs/>
              </w:rPr>
              <w:t>)</w:t>
            </w:r>
          </w:p>
        </w:tc>
      </w:tr>
      <w:tr w:rsidR="00877DCA" w:rsidRPr="00877DCA" w14:paraId="34350740" w14:textId="77777777" w:rsidTr="000C7085">
        <w:trPr>
          <w:trHeight w:val="300"/>
          <w:jc w:val="center"/>
        </w:trPr>
        <w:tc>
          <w:tcPr>
            <w:tcW w:w="1322" w:type="dxa"/>
            <w:tcBorders>
              <w:bottom w:val="nil"/>
            </w:tcBorders>
            <w:shd w:val="clear" w:color="auto" w:fill="auto"/>
            <w:noWrap/>
            <w:vAlign w:val="bottom"/>
            <w:hideMark/>
          </w:tcPr>
          <w:p w14:paraId="01064B26"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0.1000</w:t>
            </w:r>
          </w:p>
        </w:tc>
        <w:tc>
          <w:tcPr>
            <w:tcW w:w="2075" w:type="dxa"/>
            <w:tcBorders>
              <w:bottom w:val="nil"/>
            </w:tcBorders>
            <w:shd w:val="clear" w:color="auto" w:fill="auto"/>
            <w:noWrap/>
            <w:vAlign w:val="bottom"/>
            <w:hideMark/>
          </w:tcPr>
          <w:p w14:paraId="697D931F"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200.0000</w:t>
            </w:r>
          </w:p>
        </w:tc>
        <w:tc>
          <w:tcPr>
            <w:tcW w:w="1134" w:type="dxa"/>
            <w:tcBorders>
              <w:bottom w:val="nil"/>
            </w:tcBorders>
            <w:shd w:val="clear" w:color="auto" w:fill="auto"/>
            <w:noWrap/>
            <w:vAlign w:val="bottom"/>
            <w:hideMark/>
          </w:tcPr>
          <w:p w14:paraId="1181ED73"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200.0000</w:t>
            </w:r>
          </w:p>
        </w:tc>
        <w:tc>
          <w:tcPr>
            <w:tcW w:w="2255" w:type="dxa"/>
            <w:tcBorders>
              <w:bottom w:val="nil"/>
            </w:tcBorders>
            <w:shd w:val="clear" w:color="auto" w:fill="auto"/>
            <w:noWrap/>
            <w:vAlign w:val="bottom"/>
            <w:hideMark/>
          </w:tcPr>
          <w:p w14:paraId="407F03E8"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3897.8249</w:t>
            </w:r>
          </w:p>
        </w:tc>
        <w:tc>
          <w:tcPr>
            <w:tcW w:w="2565" w:type="dxa"/>
            <w:tcBorders>
              <w:bottom w:val="nil"/>
            </w:tcBorders>
            <w:shd w:val="clear" w:color="auto" w:fill="auto"/>
            <w:noWrap/>
            <w:vAlign w:val="bottom"/>
            <w:hideMark/>
          </w:tcPr>
          <w:p w14:paraId="63C5BEC9"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0.2846</w:t>
            </w:r>
          </w:p>
        </w:tc>
      </w:tr>
      <w:tr w:rsidR="00877DCA" w:rsidRPr="00877DCA" w14:paraId="68BF0D3B" w14:textId="77777777" w:rsidTr="000C7085">
        <w:trPr>
          <w:trHeight w:val="300"/>
          <w:jc w:val="center"/>
        </w:trPr>
        <w:tc>
          <w:tcPr>
            <w:tcW w:w="1322" w:type="dxa"/>
            <w:tcBorders>
              <w:top w:val="nil"/>
              <w:bottom w:val="nil"/>
            </w:tcBorders>
            <w:shd w:val="clear" w:color="auto" w:fill="auto"/>
            <w:noWrap/>
            <w:vAlign w:val="bottom"/>
            <w:hideMark/>
          </w:tcPr>
          <w:p w14:paraId="7164011B"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0.3000</w:t>
            </w:r>
          </w:p>
        </w:tc>
        <w:tc>
          <w:tcPr>
            <w:tcW w:w="2075" w:type="dxa"/>
            <w:tcBorders>
              <w:top w:val="nil"/>
              <w:bottom w:val="nil"/>
            </w:tcBorders>
            <w:shd w:val="clear" w:color="auto" w:fill="auto"/>
            <w:noWrap/>
            <w:vAlign w:val="bottom"/>
            <w:hideMark/>
          </w:tcPr>
          <w:p w14:paraId="248B675D"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13092CAF"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164.2970</w:t>
            </w:r>
          </w:p>
        </w:tc>
        <w:tc>
          <w:tcPr>
            <w:tcW w:w="2255" w:type="dxa"/>
            <w:tcBorders>
              <w:top w:val="nil"/>
              <w:bottom w:val="nil"/>
            </w:tcBorders>
            <w:shd w:val="clear" w:color="auto" w:fill="auto"/>
            <w:noWrap/>
            <w:vAlign w:val="bottom"/>
            <w:hideMark/>
          </w:tcPr>
          <w:p w14:paraId="6203FD81"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8.7578</w:t>
            </w:r>
          </w:p>
        </w:tc>
        <w:tc>
          <w:tcPr>
            <w:tcW w:w="2565" w:type="dxa"/>
            <w:tcBorders>
              <w:top w:val="nil"/>
              <w:bottom w:val="nil"/>
            </w:tcBorders>
            <w:shd w:val="clear" w:color="auto" w:fill="auto"/>
            <w:noWrap/>
            <w:vAlign w:val="bottom"/>
            <w:hideMark/>
          </w:tcPr>
          <w:p w14:paraId="4E212617"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1.1150</w:t>
            </w:r>
          </w:p>
        </w:tc>
      </w:tr>
      <w:tr w:rsidR="00877DCA" w:rsidRPr="00877DCA" w14:paraId="72B95C68" w14:textId="77777777" w:rsidTr="000C7085">
        <w:trPr>
          <w:trHeight w:val="300"/>
          <w:jc w:val="center"/>
        </w:trPr>
        <w:tc>
          <w:tcPr>
            <w:tcW w:w="1322" w:type="dxa"/>
            <w:tcBorders>
              <w:top w:val="nil"/>
              <w:bottom w:val="nil"/>
            </w:tcBorders>
            <w:shd w:val="clear" w:color="auto" w:fill="auto"/>
            <w:noWrap/>
            <w:vAlign w:val="bottom"/>
            <w:hideMark/>
          </w:tcPr>
          <w:p w14:paraId="046B7837"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0.5000</w:t>
            </w:r>
          </w:p>
        </w:tc>
        <w:tc>
          <w:tcPr>
            <w:tcW w:w="2075" w:type="dxa"/>
            <w:tcBorders>
              <w:top w:val="nil"/>
              <w:bottom w:val="nil"/>
            </w:tcBorders>
            <w:shd w:val="clear" w:color="auto" w:fill="auto"/>
            <w:noWrap/>
            <w:vAlign w:val="bottom"/>
            <w:hideMark/>
          </w:tcPr>
          <w:p w14:paraId="29EF790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63039B7F"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138.5687</w:t>
            </w:r>
          </w:p>
        </w:tc>
        <w:tc>
          <w:tcPr>
            <w:tcW w:w="2255" w:type="dxa"/>
            <w:tcBorders>
              <w:top w:val="nil"/>
              <w:bottom w:val="nil"/>
            </w:tcBorders>
            <w:shd w:val="clear" w:color="auto" w:fill="auto"/>
            <w:noWrap/>
            <w:vAlign w:val="bottom"/>
            <w:hideMark/>
          </w:tcPr>
          <w:p w14:paraId="1C7144AF"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20.8922</w:t>
            </w:r>
          </w:p>
        </w:tc>
        <w:tc>
          <w:tcPr>
            <w:tcW w:w="2565" w:type="dxa"/>
            <w:tcBorders>
              <w:top w:val="nil"/>
              <w:bottom w:val="nil"/>
            </w:tcBorders>
            <w:shd w:val="clear" w:color="auto" w:fill="auto"/>
            <w:noWrap/>
            <w:vAlign w:val="bottom"/>
            <w:hideMark/>
          </w:tcPr>
          <w:p w14:paraId="4064B67B"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-0.3366</w:t>
            </w:r>
          </w:p>
        </w:tc>
      </w:tr>
      <w:tr w:rsidR="00877DCA" w:rsidRPr="00877DCA" w14:paraId="2D8B4DCC" w14:textId="77777777" w:rsidTr="000C7085">
        <w:trPr>
          <w:trHeight w:val="300"/>
          <w:jc w:val="center"/>
        </w:trPr>
        <w:tc>
          <w:tcPr>
            <w:tcW w:w="1322" w:type="dxa"/>
            <w:tcBorders>
              <w:top w:val="nil"/>
              <w:bottom w:val="nil"/>
            </w:tcBorders>
            <w:shd w:val="clear" w:color="auto" w:fill="auto"/>
            <w:noWrap/>
            <w:vAlign w:val="bottom"/>
            <w:hideMark/>
          </w:tcPr>
          <w:p w14:paraId="4C1AE5CF"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0.7000</w:t>
            </w:r>
          </w:p>
        </w:tc>
        <w:tc>
          <w:tcPr>
            <w:tcW w:w="2075" w:type="dxa"/>
            <w:tcBorders>
              <w:top w:val="nil"/>
              <w:bottom w:val="nil"/>
            </w:tcBorders>
            <w:shd w:val="clear" w:color="auto" w:fill="auto"/>
            <w:noWrap/>
            <w:vAlign w:val="bottom"/>
            <w:hideMark/>
          </w:tcPr>
          <w:p w14:paraId="3EEF22E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771B80B6"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119.5923</w:t>
            </w:r>
          </w:p>
        </w:tc>
        <w:tc>
          <w:tcPr>
            <w:tcW w:w="2255" w:type="dxa"/>
            <w:tcBorders>
              <w:top w:val="nil"/>
              <w:bottom w:val="nil"/>
            </w:tcBorders>
            <w:shd w:val="clear" w:color="auto" w:fill="auto"/>
            <w:noWrap/>
            <w:vAlign w:val="bottom"/>
            <w:hideMark/>
          </w:tcPr>
          <w:p w14:paraId="7525C32B"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8568.3973</w:t>
            </w:r>
          </w:p>
        </w:tc>
        <w:tc>
          <w:tcPr>
            <w:tcW w:w="2565" w:type="dxa"/>
            <w:tcBorders>
              <w:top w:val="nil"/>
              <w:bottom w:val="nil"/>
            </w:tcBorders>
            <w:shd w:val="clear" w:color="auto" w:fill="auto"/>
            <w:noWrap/>
            <w:vAlign w:val="bottom"/>
            <w:hideMark/>
          </w:tcPr>
          <w:p w14:paraId="44BD4EF8"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-0.4693</w:t>
            </w:r>
          </w:p>
        </w:tc>
      </w:tr>
      <w:tr w:rsidR="00877DCA" w:rsidRPr="00877DCA" w14:paraId="7E173B57" w14:textId="77777777" w:rsidTr="000C7085">
        <w:trPr>
          <w:trHeight w:val="300"/>
          <w:jc w:val="center"/>
        </w:trPr>
        <w:tc>
          <w:tcPr>
            <w:tcW w:w="1322" w:type="dxa"/>
            <w:tcBorders>
              <w:top w:val="nil"/>
              <w:bottom w:val="nil"/>
            </w:tcBorders>
            <w:shd w:val="clear" w:color="auto" w:fill="auto"/>
            <w:noWrap/>
            <w:vAlign w:val="bottom"/>
            <w:hideMark/>
          </w:tcPr>
          <w:p w14:paraId="54344C72"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0.9000</w:t>
            </w:r>
          </w:p>
        </w:tc>
        <w:tc>
          <w:tcPr>
            <w:tcW w:w="2075" w:type="dxa"/>
            <w:tcBorders>
              <w:top w:val="nil"/>
              <w:bottom w:val="nil"/>
            </w:tcBorders>
            <w:shd w:val="clear" w:color="auto" w:fill="auto"/>
            <w:noWrap/>
            <w:vAlign w:val="bottom"/>
            <w:hideMark/>
          </w:tcPr>
          <w:p w14:paraId="75659A3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55DAF46B"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51.5923</w:t>
            </w:r>
          </w:p>
        </w:tc>
        <w:tc>
          <w:tcPr>
            <w:tcW w:w="2255" w:type="dxa"/>
            <w:tcBorders>
              <w:top w:val="nil"/>
              <w:bottom w:val="nil"/>
            </w:tcBorders>
            <w:shd w:val="clear" w:color="auto" w:fill="auto"/>
            <w:noWrap/>
            <w:vAlign w:val="bottom"/>
            <w:hideMark/>
          </w:tcPr>
          <w:p w14:paraId="4BDF9A31"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21.2329</w:t>
            </w:r>
          </w:p>
        </w:tc>
        <w:tc>
          <w:tcPr>
            <w:tcW w:w="2565" w:type="dxa"/>
            <w:tcBorders>
              <w:top w:val="nil"/>
              <w:bottom w:val="nil"/>
            </w:tcBorders>
            <w:shd w:val="clear" w:color="auto" w:fill="auto"/>
            <w:noWrap/>
            <w:vAlign w:val="bottom"/>
            <w:hideMark/>
          </w:tcPr>
          <w:p w14:paraId="5C2B242A"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0.2543</w:t>
            </w:r>
          </w:p>
        </w:tc>
      </w:tr>
      <w:tr w:rsidR="00877DCA" w:rsidRPr="00877DCA" w14:paraId="3974441A" w14:textId="77777777" w:rsidTr="000C7085">
        <w:trPr>
          <w:trHeight w:val="300"/>
          <w:jc w:val="center"/>
        </w:trPr>
        <w:tc>
          <w:tcPr>
            <w:tcW w:w="1322" w:type="dxa"/>
            <w:tcBorders>
              <w:top w:val="nil"/>
              <w:bottom w:val="nil"/>
            </w:tcBorders>
            <w:shd w:val="clear" w:color="auto" w:fill="auto"/>
            <w:noWrap/>
            <w:vAlign w:val="bottom"/>
            <w:hideMark/>
          </w:tcPr>
          <w:p w14:paraId="5C4C81DF"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1.1000</w:t>
            </w:r>
          </w:p>
        </w:tc>
        <w:tc>
          <w:tcPr>
            <w:tcW w:w="2075" w:type="dxa"/>
            <w:tcBorders>
              <w:top w:val="nil"/>
              <w:bottom w:val="nil"/>
            </w:tcBorders>
            <w:shd w:val="clear" w:color="auto" w:fill="auto"/>
            <w:noWrap/>
            <w:vAlign w:val="bottom"/>
            <w:hideMark/>
          </w:tcPr>
          <w:p w14:paraId="7E1F3F38"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400.0000</w:t>
            </w:r>
          </w:p>
        </w:tc>
        <w:tc>
          <w:tcPr>
            <w:tcW w:w="1134" w:type="dxa"/>
            <w:tcBorders>
              <w:top w:val="nil"/>
              <w:bottom w:val="nil"/>
            </w:tcBorders>
            <w:shd w:val="clear" w:color="auto" w:fill="auto"/>
            <w:noWrap/>
            <w:vAlign w:val="bottom"/>
            <w:hideMark/>
          </w:tcPr>
          <w:p w14:paraId="0FC9472D"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400.0000</w:t>
            </w:r>
          </w:p>
        </w:tc>
        <w:tc>
          <w:tcPr>
            <w:tcW w:w="2255" w:type="dxa"/>
            <w:tcBorders>
              <w:top w:val="nil"/>
              <w:bottom w:val="nil"/>
            </w:tcBorders>
            <w:shd w:val="clear" w:color="auto" w:fill="auto"/>
            <w:noWrap/>
            <w:vAlign w:val="bottom"/>
            <w:hideMark/>
          </w:tcPr>
          <w:p w14:paraId="37BC3854"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328.0817</w:t>
            </w:r>
          </w:p>
        </w:tc>
        <w:tc>
          <w:tcPr>
            <w:tcW w:w="2565" w:type="dxa"/>
            <w:tcBorders>
              <w:top w:val="nil"/>
              <w:bottom w:val="nil"/>
            </w:tcBorders>
            <w:shd w:val="clear" w:color="auto" w:fill="auto"/>
            <w:noWrap/>
            <w:vAlign w:val="bottom"/>
            <w:hideMark/>
          </w:tcPr>
          <w:p w14:paraId="4AC9C415"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0.7804</w:t>
            </w:r>
          </w:p>
        </w:tc>
      </w:tr>
      <w:tr w:rsidR="00877DCA" w:rsidRPr="00877DCA" w14:paraId="4B543141" w14:textId="77777777" w:rsidTr="000C7085">
        <w:trPr>
          <w:trHeight w:val="300"/>
          <w:jc w:val="center"/>
        </w:trPr>
        <w:tc>
          <w:tcPr>
            <w:tcW w:w="1322" w:type="dxa"/>
            <w:tcBorders>
              <w:top w:val="nil"/>
              <w:bottom w:val="nil"/>
            </w:tcBorders>
            <w:shd w:val="clear" w:color="auto" w:fill="auto"/>
            <w:noWrap/>
            <w:vAlign w:val="bottom"/>
            <w:hideMark/>
          </w:tcPr>
          <w:p w14:paraId="3C65778E"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1.5000</w:t>
            </w:r>
          </w:p>
        </w:tc>
        <w:tc>
          <w:tcPr>
            <w:tcW w:w="2075" w:type="dxa"/>
            <w:tcBorders>
              <w:top w:val="nil"/>
              <w:bottom w:val="nil"/>
            </w:tcBorders>
            <w:shd w:val="clear" w:color="auto" w:fill="auto"/>
            <w:noWrap/>
            <w:vAlign w:val="bottom"/>
            <w:hideMark/>
          </w:tcPr>
          <w:p w14:paraId="1BA861D3"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25BD89F6"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173.4296</w:t>
            </w:r>
          </w:p>
        </w:tc>
        <w:tc>
          <w:tcPr>
            <w:tcW w:w="2255" w:type="dxa"/>
            <w:tcBorders>
              <w:top w:val="nil"/>
              <w:bottom w:val="nil"/>
            </w:tcBorders>
            <w:shd w:val="clear" w:color="auto" w:fill="auto"/>
            <w:noWrap/>
            <w:vAlign w:val="bottom"/>
            <w:hideMark/>
          </w:tcPr>
          <w:p w14:paraId="73625F95"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9.5889</w:t>
            </w:r>
          </w:p>
        </w:tc>
        <w:tc>
          <w:tcPr>
            <w:tcW w:w="2565" w:type="dxa"/>
            <w:tcBorders>
              <w:top w:val="nil"/>
              <w:bottom w:val="nil"/>
            </w:tcBorders>
            <w:shd w:val="clear" w:color="auto" w:fill="auto"/>
            <w:noWrap/>
            <w:vAlign w:val="bottom"/>
            <w:hideMark/>
          </w:tcPr>
          <w:p w14:paraId="1FF9C055"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-0.8365</w:t>
            </w:r>
          </w:p>
        </w:tc>
      </w:tr>
      <w:tr w:rsidR="00877DCA" w:rsidRPr="00877DCA" w14:paraId="59E20330" w14:textId="77777777" w:rsidTr="000C7085">
        <w:trPr>
          <w:trHeight w:val="300"/>
          <w:jc w:val="center"/>
        </w:trPr>
        <w:tc>
          <w:tcPr>
            <w:tcW w:w="1322" w:type="dxa"/>
            <w:tcBorders>
              <w:top w:val="nil"/>
              <w:bottom w:val="nil"/>
            </w:tcBorders>
            <w:shd w:val="clear" w:color="auto" w:fill="auto"/>
            <w:noWrap/>
            <w:vAlign w:val="bottom"/>
            <w:hideMark/>
          </w:tcPr>
          <w:p w14:paraId="77F2632D"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1.7000</w:t>
            </w:r>
          </w:p>
        </w:tc>
        <w:tc>
          <w:tcPr>
            <w:tcW w:w="2075" w:type="dxa"/>
            <w:tcBorders>
              <w:top w:val="nil"/>
              <w:bottom w:val="nil"/>
            </w:tcBorders>
            <w:shd w:val="clear" w:color="auto" w:fill="auto"/>
            <w:noWrap/>
            <w:vAlign w:val="bottom"/>
            <w:hideMark/>
          </w:tcPr>
          <w:p w14:paraId="28D3AA03"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5B2E07E2"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156.1454</w:t>
            </w:r>
          </w:p>
        </w:tc>
        <w:tc>
          <w:tcPr>
            <w:tcW w:w="2255" w:type="dxa"/>
            <w:tcBorders>
              <w:top w:val="nil"/>
              <w:bottom w:val="nil"/>
            </w:tcBorders>
            <w:shd w:val="clear" w:color="auto" w:fill="auto"/>
            <w:noWrap/>
            <w:vAlign w:val="bottom"/>
            <w:hideMark/>
          </w:tcPr>
          <w:p w14:paraId="0FF15E4B"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9573.6190</w:t>
            </w:r>
          </w:p>
        </w:tc>
        <w:tc>
          <w:tcPr>
            <w:tcW w:w="2565" w:type="dxa"/>
            <w:tcBorders>
              <w:top w:val="nil"/>
              <w:bottom w:val="nil"/>
            </w:tcBorders>
            <w:shd w:val="clear" w:color="auto" w:fill="auto"/>
            <w:noWrap/>
            <w:vAlign w:val="bottom"/>
            <w:hideMark/>
          </w:tcPr>
          <w:p w14:paraId="39BB1A05"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-0.7250</w:t>
            </w:r>
          </w:p>
        </w:tc>
      </w:tr>
      <w:tr w:rsidR="00877DCA" w:rsidRPr="00877DCA" w14:paraId="367DDA33" w14:textId="77777777" w:rsidTr="000C7085">
        <w:trPr>
          <w:trHeight w:val="300"/>
          <w:jc w:val="center"/>
        </w:trPr>
        <w:tc>
          <w:tcPr>
            <w:tcW w:w="1322" w:type="dxa"/>
            <w:tcBorders>
              <w:top w:val="nil"/>
            </w:tcBorders>
            <w:shd w:val="clear" w:color="auto" w:fill="auto"/>
            <w:noWrap/>
            <w:vAlign w:val="bottom"/>
            <w:hideMark/>
          </w:tcPr>
          <w:p w14:paraId="4EA12C51"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1.9000</w:t>
            </w:r>
          </w:p>
        </w:tc>
        <w:tc>
          <w:tcPr>
            <w:tcW w:w="2075" w:type="dxa"/>
            <w:tcBorders>
              <w:top w:val="nil"/>
            </w:tcBorders>
            <w:shd w:val="clear" w:color="auto" w:fill="auto"/>
            <w:noWrap/>
            <w:vAlign w:val="bottom"/>
            <w:hideMark/>
          </w:tcPr>
          <w:p w14:paraId="182DFE23"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9.0000</w:t>
            </w:r>
          </w:p>
        </w:tc>
        <w:tc>
          <w:tcPr>
            <w:tcW w:w="1134" w:type="dxa"/>
            <w:tcBorders>
              <w:top w:val="nil"/>
            </w:tcBorders>
            <w:shd w:val="clear" w:color="auto" w:fill="auto"/>
            <w:noWrap/>
            <w:vAlign w:val="bottom"/>
            <w:hideMark/>
          </w:tcPr>
          <w:p w14:paraId="377B4EF8"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50.1454</w:t>
            </w:r>
          </w:p>
        </w:tc>
        <w:tc>
          <w:tcPr>
            <w:tcW w:w="2255" w:type="dxa"/>
            <w:tcBorders>
              <w:top w:val="nil"/>
            </w:tcBorders>
            <w:shd w:val="clear" w:color="auto" w:fill="auto"/>
            <w:noWrap/>
            <w:vAlign w:val="bottom"/>
            <w:hideMark/>
          </w:tcPr>
          <w:p w14:paraId="10915A29"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20.6650</w:t>
            </w:r>
          </w:p>
        </w:tc>
        <w:tc>
          <w:tcPr>
            <w:tcW w:w="2565" w:type="dxa"/>
            <w:tcBorders>
              <w:top w:val="nil"/>
            </w:tcBorders>
            <w:shd w:val="clear" w:color="auto" w:fill="auto"/>
            <w:noWrap/>
            <w:vAlign w:val="bottom"/>
            <w:hideMark/>
          </w:tcPr>
          <w:p w14:paraId="333C971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-0.0023</w:t>
            </w:r>
          </w:p>
        </w:tc>
      </w:tr>
    </w:tbl>
    <w:p w14:paraId="2C72D4D9" w14:textId="1F5D98DF" w:rsidR="000C7085" w:rsidRPr="000C7085" w:rsidRDefault="000C7085" w:rsidP="00CD458E">
      <w:pPr>
        <w:pStyle w:val="NormalWeb"/>
        <w:spacing w:after="80" w:afterAutospacing="0"/>
        <w:jc w:val="both"/>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 xml:space="preserve">A partir de los resultados obtenidos, puede observarse que las variaciones en la tensión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0C7085">
        <w:rPr>
          <w:rFonts w:asciiTheme="minorHAnsi" w:eastAsiaTheme="minorHAnsi" w:hAnsiTheme="minorHAnsi" w:cstheme="minorHAnsi"/>
          <w:sz w:val="22"/>
          <w:szCs w:val="22"/>
          <w:lang w:eastAsia="en-US"/>
        </w:rPr>
        <w:t xml:space="preserve">​ afectan principalmente a la velocidad del motor, mientras que las perturbaciones de carga impactan con mayor intensidad en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0C7085">
        <w:rPr>
          <w:rFonts w:asciiTheme="minorHAnsi" w:eastAsiaTheme="minorHAnsi" w:hAnsiTheme="minorHAnsi" w:cstheme="minorHAnsi"/>
          <w:sz w:val="22"/>
          <w:szCs w:val="22"/>
          <w:lang w:eastAsia="en-US"/>
        </w:rPr>
        <w:t xml:space="preserve">​, </w:t>
      </w:r>
      <w:r w:rsidR="0024321B" w:rsidRPr="000C7085">
        <w:rPr>
          <w:rFonts w:asciiTheme="minorHAnsi" w:eastAsiaTheme="minorHAnsi" w:hAnsiTheme="minorHAnsi" w:cstheme="minorHAnsi"/>
          <w:sz w:val="22"/>
          <w:szCs w:val="22"/>
          <w:lang w:eastAsia="en-US"/>
        </w:rPr>
        <w:t>y,</w:t>
      </w:r>
      <w:r w:rsidRPr="000C7085">
        <w:rPr>
          <w:rFonts w:asciiTheme="minorHAnsi" w:eastAsiaTheme="minorHAnsi" w:hAnsiTheme="minorHAnsi" w:cstheme="minorHAnsi"/>
          <w:sz w:val="22"/>
          <w:szCs w:val="22"/>
          <w:lang w:eastAsia="en-US"/>
        </w:rPr>
        <w:t xml:space="preserve"> por ende, en el torque desarrollado.</w:t>
      </w:r>
    </w:p>
    <w:p w14:paraId="4C5C55A2" w14:textId="4A8BEC65" w:rsidR="000C7085" w:rsidRPr="000C7085" w:rsidRDefault="000C7085" w:rsidP="00CD458E">
      <w:pPr>
        <w:pStyle w:val="NormalWeb"/>
        <w:numPr>
          <w:ilvl w:val="0"/>
          <w:numId w:val="37"/>
        </w:numPr>
        <w:spacing w:before="80" w:beforeAutospacing="0" w:after="80" w:afterAutospacing="0"/>
        <w:jc w:val="both"/>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En los instantes asociados a cambios en la consigna de tensión (por ejemplo, 0.1 s, 0.7 s, 1.1 s y 1.7 s), la velocidad presenta variaciones significativas en su valor de establecimiento, alcanzando cambios de gran magnitud. Esto confirma que la velocidad en régimen permanente está gobernada principalmente por la referencia de tensión aplicada.</w:t>
      </w:r>
    </w:p>
    <w:p w14:paraId="0D4E08AA" w14:textId="3C6DE37E" w:rsidR="000C7085" w:rsidRDefault="000C7085" w:rsidP="00CD458E">
      <w:pPr>
        <w:pStyle w:val="NormalWeb"/>
        <w:numPr>
          <w:ilvl w:val="0"/>
          <w:numId w:val="37"/>
        </w:numPr>
        <w:spacing w:before="80" w:beforeAutospacing="0" w:after="80" w:afterAutospacing="0"/>
        <w:jc w:val="both"/>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 xml:space="preserve">En contraste, cuando se introducen perturbaciones de carga (0.3 s, 0.5 s y 0.9 s, entre otras), la velocidad experimenta transitorios con </w:t>
      </w:r>
      <w:r w:rsidR="0024321B" w:rsidRPr="000C7085">
        <w:rPr>
          <w:rFonts w:asciiTheme="minorHAnsi" w:eastAsiaTheme="minorHAnsi" w:hAnsiTheme="minorHAnsi" w:cstheme="minorHAnsi"/>
          <w:sz w:val="22"/>
          <w:szCs w:val="22"/>
          <w:lang w:eastAsia="en-US"/>
        </w:rPr>
        <w:t>sobre picos</w:t>
      </w:r>
      <w:r w:rsidRPr="000C7085">
        <w:rPr>
          <w:rFonts w:asciiTheme="minorHAnsi" w:eastAsiaTheme="minorHAnsi" w:hAnsiTheme="minorHAnsi" w:cstheme="minorHAnsi"/>
          <w:sz w:val="22"/>
          <w:szCs w:val="22"/>
          <w:lang w:eastAsia="en-US"/>
        </w:rPr>
        <w:t xml:space="preserve"> apreciables (del orden del 20 % al 40 %), pero su valor final no se ve alterado de manera tan drástica como en los cambios de tensión. Esto indica que el sistema compensa la perturbación mecánica sin modificar significativamente la consigna de velocidad.</w:t>
      </w:r>
    </w:p>
    <w:p w14:paraId="05AF08F3" w14:textId="37CEA6BD" w:rsidR="000C7085" w:rsidRPr="000C7085" w:rsidRDefault="000C7085" w:rsidP="00CD458E">
      <w:pPr>
        <w:pStyle w:val="NormalWeb"/>
        <w:numPr>
          <w:ilvl w:val="0"/>
          <w:numId w:val="37"/>
        </w:numPr>
        <w:spacing w:before="80" w:beforeAutospacing="0" w:after="80" w:afterAutospacing="0"/>
        <w:jc w:val="both"/>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 xml:space="preserve">Analizando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0C7085">
        <w:rPr>
          <w:rFonts w:asciiTheme="minorHAnsi" w:eastAsiaTheme="minorHAnsi" w:hAnsiTheme="minorHAnsi" w:cstheme="minorHAnsi"/>
          <w:sz w:val="22"/>
          <w:szCs w:val="22"/>
          <w:lang w:eastAsia="en-US"/>
        </w:rPr>
        <w:t xml:space="preserve">​, se observa que frente a perturbaciones de carga el valor de establecimiento cambia considerablemente (del orden de ±0.3 A </w:t>
      </w:r>
      <w:proofErr w:type="spellStart"/>
      <w:r w:rsidRPr="000C7085">
        <w:rPr>
          <w:rFonts w:asciiTheme="minorHAnsi" w:eastAsiaTheme="minorHAnsi" w:hAnsiTheme="minorHAnsi" w:cstheme="minorHAnsi"/>
          <w:sz w:val="22"/>
          <w:szCs w:val="22"/>
          <w:lang w:eastAsia="en-US"/>
        </w:rPr>
        <w:t>a</w:t>
      </w:r>
      <w:proofErr w:type="spellEnd"/>
      <w:r w:rsidRPr="000C7085">
        <w:rPr>
          <w:rFonts w:asciiTheme="minorHAnsi" w:eastAsiaTheme="minorHAnsi" w:hAnsiTheme="minorHAnsi" w:cstheme="minorHAnsi"/>
          <w:sz w:val="22"/>
          <w:szCs w:val="22"/>
          <w:lang w:eastAsia="en-US"/>
        </w:rPr>
        <w:t xml:space="preserve"> ±1 A según el caso), lo que evidencia una variación directa en el torque electromagnético para compensar el esfuerzo mecánico aplicado. En cambio, ante cambios en la tensión de referencia, la corriente presenta picos transitorios elevados (en algunos casos superiores a 10 A), asociados a la dinámica eléctrica del motor, pero el valor final en régimen no varía de manera proporcionalmente tan significativa como lo hace la velocidad.</w:t>
      </w:r>
    </w:p>
    <w:p w14:paraId="26F705AE" w14:textId="77777777" w:rsidR="000C7085" w:rsidRPr="000C7085" w:rsidRDefault="000C7085" w:rsidP="00CD458E">
      <w:pPr>
        <w:pStyle w:val="NormalWeb"/>
        <w:numPr>
          <w:ilvl w:val="0"/>
          <w:numId w:val="37"/>
        </w:numPr>
        <w:spacing w:before="80" w:beforeAutospacing="0" w:after="80" w:afterAutospacing="0"/>
        <w:jc w:val="both"/>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El comportamiento global es coherente con la teoría de control de accionamientos eléctricos: la tensión de referencia determina la velocidad en régimen permanente, mientras que las perturbaciones de carga modifican principalmente el torque requerido, generando variaciones en la corriente para mantener el equilibrio dinámico del sistema.</w:t>
      </w:r>
    </w:p>
    <w:p w14:paraId="2BA32915" w14:textId="00D24EB1" w:rsidR="00877DCA" w:rsidRDefault="00877DCA" w:rsidP="00CD458E">
      <w:pPr>
        <w:pStyle w:val="NormalWeb"/>
        <w:spacing w:after="0" w:afterAutospacing="0"/>
        <w:jc w:val="both"/>
        <w:rPr>
          <w:rFonts w:asciiTheme="minorHAnsi" w:eastAsiaTheme="minorHAnsi" w:hAnsiTheme="minorHAnsi" w:cstheme="minorHAnsi"/>
          <w:sz w:val="22"/>
          <w:szCs w:val="22"/>
          <w:lang w:eastAsia="en-US"/>
        </w:rPr>
      </w:pPr>
    </w:p>
    <w:p w14:paraId="3DC5D1A9" w14:textId="47E150AF" w:rsidR="00DA74BC" w:rsidRDefault="00DA74BC" w:rsidP="00DA74BC">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Comportamiento de la corriente directa</w:t>
      </w:r>
    </w:p>
    <w:p w14:paraId="2114811A" w14:textId="11F80949" w:rsidR="00FB3518" w:rsidRPr="00FB3518" w:rsidRDefault="00FB3518" w:rsidP="00607182">
      <w:pPr>
        <w:spacing w:after="100" w:afterAutospacing="1" w:line="240" w:lineRule="auto"/>
        <w:jc w:val="both"/>
        <w:rPr>
          <w:rFonts w:cstheme="minorHAnsi"/>
        </w:rPr>
      </w:pPr>
      <w:r w:rsidRPr="00FB3518">
        <w:rPr>
          <w:rFonts w:cstheme="minorHAnsi"/>
        </w:rPr>
        <w:t>En la</w:t>
      </w:r>
      <w:r w:rsidR="00D26B78">
        <w:rPr>
          <w:rFonts w:cstheme="minorHAnsi"/>
        </w:rPr>
        <w:t xml:space="preserve">s siguientes </w:t>
      </w:r>
      <w:r w:rsidRPr="00FB3518">
        <w:rPr>
          <w:rFonts w:cstheme="minorHAnsi"/>
        </w:rPr>
        <w:t xml:space="preserve">se muestra la evolución de la corriente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FB3518">
        <w:rPr>
          <w:rFonts w:cstheme="minorHAnsi"/>
        </w:rPr>
        <w:t xml:space="preserve">​ al imponer condiciones iniciales distintas de cero,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Pr="00FB3518">
        <w:rPr>
          <w:rFonts w:cstheme="minorHAnsi"/>
        </w:rPr>
        <w:t>, manteniendo el resto de las variables del sistema sin modificación.</w:t>
      </w:r>
    </w:p>
    <w:p w14:paraId="2AA98A61" w14:textId="53997EF9" w:rsidR="00FB3518" w:rsidRDefault="00FB3518" w:rsidP="00FB3518">
      <w:pPr>
        <w:spacing w:after="100" w:afterAutospacing="1" w:line="240" w:lineRule="auto"/>
        <w:jc w:val="both"/>
        <w:rPr>
          <w:rFonts w:cstheme="minorHAnsi"/>
        </w:rPr>
      </w:pPr>
      <w:r w:rsidRPr="00FB3518">
        <w:rPr>
          <w:rFonts w:cstheme="minorHAnsi"/>
        </w:rPr>
        <w:t xml:space="preserve">Se observa que, en ambos casos, la corriente converge rápidamente hacia cero, sin presentar oscilaciones significativas ni comportamiento inestable. La respuesta es monótona y de tipo exponencial decreciente, lo cual indica que la dinámica asociada al eje </w:t>
      </w:r>
      <m:oMath>
        <m:r>
          <w:rPr>
            <w:rFonts w:ascii="Cambria Math" w:hAnsi="Cambria Math" w:cstheme="minorHAnsi"/>
          </w:rPr>
          <m:t>d</m:t>
        </m:r>
      </m:oMath>
      <w:r w:rsidR="00607182">
        <w:rPr>
          <w:rFonts w:eastAsiaTheme="minorEastAsia" w:cstheme="minorHAnsi"/>
        </w:rPr>
        <w:t xml:space="preserve"> </w:t>
      </w:r>
      <w:r w:rsidRPr="00FB3518">
        <w:rPr>
          <w:rFonts w:cstheme="minorHAnsi"/>
        </w:rPr>
        <w:t>se encuentra adecuadamente amortiguada.</w:t>
      </w:r>
    </w:p>
    <w:p w14:paraId="42A8F41E" w14:textId="66A9FEAF" w:rsidR="00F90BAD" w:rsidRDefault="00F90BAD" w:rsidP="00FB3518">
      <w:pPr>
        <w:spacing w:after="100" w:afterAutospacing="1" w:line="240" w:lineRule="auto"/>
        <w:jc w:val="both"/>
        <w:rPr>
          <w:rFonts w:cstheme="minorHAnsi"/>
        </w:rPr>
      </w:pPr>
    </w:p>
    <w:p w14:paraId="229C6CF9" w14:textId="660D476C" w:rsidR="00F90BAD" w:rsidRDefault="00F90BAD" w:rsidP="00FB3518">
      <w:pPr>
        <w:spacing w:after="100" w:afterAutospacing="1" w:line="240" w:lineRule="auto"/>
        <w:jc w:val="both"/>
        <w:rPr>
          <w:rFonts w:cstheme="minorHAnsi"/>
        </w:rPr>
      </w:pPr>
    </w:p>
    <w:p w14:paraId="2679F891" w14:textId="77777777" w:rsidR="00F90BAD" w:rsidRPr="00FB3518" w:rsidRDefault="00F90BAD" w:rsidP="00F90BAD">
      <w:pPr>
        <w:spacing w:after="0" w:line="240" w:lineRule="auto"/>
        <w:jc w:val="both"/>
        <w:rPr>
          <w:rFonts w:cstheme="minorHAnsi"/>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2"/>
        <w:gridCol w:w="4766"/>
      </w:tblGrid>
      <w:tr w:rsidR="00F90BAD" w14:paraId="219E13EC" w14:textId="77777777" w:rsidTr="00D26B78">
        <w:tc>
          <w:tcPr>
            <w:tcW w:w="4814" w:type="dxa"/>
          </w:tcPr>
          <w:p w14:paraId="7F154DFD" w14:textId="77777777" w:rsidR="00D26B78" w:rsidRDefault="00F90BAD" w:rsidP="00D26B78">
            <w:pPr>
              <w:pStyle w:val="NormalWeb"/>
              <w:keepNext/>
              <w:spacing w:before="120" w:beforeAutospacing="0" w:after="120" w:afterAutospacing="0"/>
              <w:jc w:val="center"/>
            </w:pPr>
            <w:r>
              <w:rPr>
                <w:noProof/>
              </w:rPr>
              <w:drawing>
                <wp:inline distT="0" distB="0" distL="0" distR="0" wp14:anchorId="35C67CF2" wp14:editId="17DF5CF0">
                  <wp:extent cx="3040588" cy="1656608"/>
                  <wp:effectExtent l="0" t="0" r="7620" b="127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071732" cy="1673576"/>
                          </a:xfrm>
                          <a:prstGeom prst="rect">
                            <a:avLst/>
                          </a:prstGeom>
                          <a:noFill/>
                          <a:ln>
                            <a:noFill/>
                          </a:ln>
                        </pic:spPr>
                      </pic:pic>
                    </a:graphicData>
                  </a:graphic>
                </wp:inline>
              </w:drawing>
            </w:r>
          </w:p>
          <w:p w14:paraId="78322AF6" w14:textId="0B04CE18" w:rsidR="00F90BAD" w:rsidRDefault="00D26B78" w:rsidP="00D26B78">
            <w:pPr>
              <w:pStyle w:val="Descripcin"/>
              <w:rPr>
                <w:rFonts w:cstheme="minorHAnsi"/>
                <w:sz w:val="22"/>
              </w:rPr>
            </w:pPr>
            <w:r>
              <w:t xml:space="preserve">Figura </w:t>
            </w:r>
            <w:fldSimple w:instr=" SEQ Figura \* ARABIC ">
              <w:r>
                <w:rPr>
                  <w:noProof/>
                </w:rPr>
                <w:t>27</w:t>
              </w:r>
            </w:fldSimple>
            <w:r>
              <w:t xml:space="preserve">: 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m:t>
              </m:r>
              <m:r>
                <w:rPr>
                  <w:rFonts w:ascii="Cambria Math" w:eastAsiaTheme="minorEastAsia" w:hAnsi="Cambria Math" w:cstheme="minorHAnsi"/>
                </w:rPr>
                <m:t>+</m:t>
              </m:r>
              <m:r>
                <w:rPr>
                  <w:rFonts w:ascii="Cambria Math" w:eastAsiaTheme="minorEastAsia" w:hAnsi="Cambria Math" w:cstheme="minorHAnsi"/>
                </w:rPr>
                <m:t>0.5 A</m:t>
              </m:r>
            </m:oMath>
          </w:p>
        </w:tc>
        <w:tc>
          <w:tcPr>
            <w:tcW w:w="4814" w:type="dxa"/>
          </w:tcPr>
          <w:p w14:paraId="610EA97F" w14:textId="77777777" w:rsidR="00D26B78" w:rsidRDefault="00F90BAD" w:rsidP="00D26B78">
            <w:pPr>
              <w:pStyle w:val="NormalWeb"/>
              <w:keepNext/>
              <w:spacing w:before="120" w:beforeAutospacing="0" w:after="120" w:afterAutospacing="0"/>
              <w:jc w:val="center"/>
            </w:pPr>
            <w:r>
              <w:rPr>
                <w:noProof/>
              </w:rPr>
              <w:drawing>
                <wp:inline distT="0" distB="0" distL="0" distR="0" wp14:anchorId="6AF94492" wp14:editId="70F64E9B">
                  <wp:extent cx="2979069" cy="1638795"/>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021563" cy="1662171"/>
                          </a:xfrm>
                          <a:prstGeom prst="rect">
                            <a:avLst/>
                          </a:prstGeom>
                          <a:noFill/>
                          <a:ln>
                            <a:noFill/>
                          </a:ln>
                        </pic:spPr>
                      </pic:pic>
                    </a:graphicData>
                  </a:graphic>
                </wp:inline>
              </w:drawing>
            </w:r>
          </w:p>
          <w:p w14:paraId="37A720B2" w14:textId="0A590050" w:rsidR="00F90BAD" w:rsidRDefault="00D26B78" w:rsidP="00D26B78">
            <w:pPr>
              <w:pStyle w:val="Descripcin"/>
              <w:rPr>
                <w:rFonts w:cstheme="minorHAnsi"/>
                <w:sz w:val="22"/>
              </w:rPr>
            </w:pPr>
            <w:r>
              <w:t xml:space="preserve">Figura </w:t>
            </w:r>
            <w:fldSimple w:instr=" SEQ Figura \* ARABIC ">
              <w:r>
                <w:rPr>
                  <w:noProof/>
                </w:rPr>
                <w:t>28</w:t>
              </w:r>
            </w:fldSimple>
            <w:r>
              <w:rPr>
                <w:noProof/>
              </w:rPr>
              <w:t xml:space="preserve">: </w:t>
            </w:r>
            <w:r>
              <w:t>Comportamiento con</w:t>
            </w:r>
            <w:r>
              <w:t xml:space="preserve">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m:t>
              </m:r>
              <m:r>
                <w:rPr>
                  <w:rFonts w:ascii="Cambria Math" w:eastAsiaTheme="minorEastAsia" w:hAnsi="Cambria Math" w:cstheme="minorHAnsi"/>
                </w:rPr>
                <m:t>-</m:t>
              </m:r>
              <m:r>
                <w:rPr>
                  <w:rFonts w:ascii="Cambria Math" w:eastAsiaTheme="minorEastAsia" w:hAnsi="Cambria Math" w:cstheme="minorHAnsi"/>
                </w:rPr>
                <m:t>0.5 A</m:t>
              </m:r>
            </m:oMath>
          </w:p>
        </w:tc>
      </w:tr>
    </w:tbl>
    <w:p w14:paraId="251FB810" w14:textId="4DC83CA0" w:rsidR="00FB3518" w:rsidRDefault="00FB3518" w:rsidP="00B7183F">
      <w:pPr>
        <w:pStyle w:val="NormalWeb"/>
        <w:rPr>
          <w:rFonts w:asciiTheme="minorHAnsi" w:eastAsiaTheme="minorHAnsi" w:hAnsiTheme="minorHAnsi" w:cstheme="minorHAnsi"/>
          <w:sz w:val="22"/>
          <w:szCs w:val="22"/>
          <w:lang w:eastAsia="en-US"/>
        </w:rPr>
      </w:pPr>
    </w:p>
    <w:p w14:paraId="5A39E6BC" w14:textId="58EA099C" w:rsidR="00B7183F" w:rsidRDefault="00D26B78" w:rsidP="00B7183F">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Comportamiento de la corriente directa</w:t>
      </w:r>
    </w:p>
    <w:p w14:paraId="5B8101F6" w14:textId="2349E2AE" w:rsidR="00B7183F" w:rsidRPr="00B7183F" w:rsidRDefault="00B7183F" w:rsidP="00B7183F">
      <w:pPr>
        <w:spacing w:before="100" w:beforeAutospacing="1" w:after="100" w:afterAutospacing="1" w:line="240" w:lineRule="auto"/>
        <w:rPr>
          <w:rFonts w:cstheme="minorHAnsi"/>
        </w:rPr>
      </w:pPr>
      <w:r w:rsidRPr="00B7183F">
        <w:rPr>
          <w:rFonts w:cstheme="minorHAnsi"/>
        </w:rPr>
        <w:t xml:space="preserve">Como se observa en las ecuaciones del subsistema electromagnético, la aplicación de una consigna de tensión en el eje directo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B7183F">
        <w:rPr>
          <w:rFonts w:cstheme="minorHAnsi"/>
        </w:rPr>
        <w:t>​ modifica el flujo magnético del estator. Un incremento en esta tensión produce un reforzamiento del campo magnético, mientras que una disminución genera un debilitamiento del mismo. Debido al acoplamiento electromecánico del motor, estas variaciones impactan directamente en la velocidad angular y en el torque desarrollado.</w:t>
      </w:r>
    </w:p>
    <w:p w14:paraId="7F35279C" w14:textId="7F31D6FB" w:rsidR="00B7183F" w:rsidRPr="00B7183F" w:rsidRDefault="00B7183F" w:rsidP="00B7183F">
      <w:pPr>
        <w:spacing w:before="100" w:beforeAutospacing="1" w:after="100" w:afterAutospacing="1" w:line="240" w:lineRule="auto"/>
        <w:rPr>
          <w:rFonts w:cstheme="minorHAnsi"/>
        </w:rPr>
      </w:pPr>
      <w:r w:rsidRPr="00B7183F">
        <w:rPr>
          <w:rFonts w:cstheme="minorHAnsi"/>
        </w:rPr>
        <w:t xml:space="preserve">Para analizar este efecto se aplicó una consigna escalón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=±1.9596 Vcc</m:t>
        </m:r>
      </m:oMath>
      <w:r w:rsidRPr="00B7183F">
        <w:rPr>
          <w:rFonts w:cstheme="minorHAnsi"/>
        </w:rPr>
        <w:t xml:space="preserve"> </w:t>
      </w:r>
      <w:r w:rsidRPr="00B7183F">
        <w:rPr>
          <w:rFonts w:cstheme="minorHAnsi"/>
        </w:rPr>
        <w:t>​en</w:t>
      </w:r>
      <w:r w:rsidRPr="00B7183F">
        <w:rPr>
          <w:rFonts w:ascii="Cambria Math" w:hAnsi="Cambria Math" w:cstheme="minorHAnsi"/>
          <w:i/>
        </w:rPr>
        <w:t xml:space="preserve"> </w:t>
      </w:r>
      <m:oMath>
        <m:r>
          <w:rPr>
            <w:rFonts w:ascii="Cambria Math" w:hAnsi="Cambria Math" w:cstheme="minorHAnsi"/>
          </w:rPr>
          <m:t>t=0.5 s</m:t>
        </m:r>
      </m:oMath>
      <w:r w:rsidRPr="00B7183F">
        <w:rPr>
          <w:rFonts w:cstheme="minorHAnsi"/>
        </w:rPr>
        <w:t xml:space="preserve">. Los resultados obtenidos se muestran en la </w:t>
      </w:r>
      <w:r w:rsidRPr="00B7183F">
        <w:rPr>
          <w:rFonts w:cstheme="minorHAnsi"/>
        </w:rPr>
        <w:t>figura</w:t>
      </w:r>
      <w:r w:rsidRPr="00B7183F">
        <w:rPr>
          <w:rFonts w:cstheme="minorHAnsi"/>
        </w:rPr>
        <w:t xml:space="preserve">, donde se observa la influencia de esta señal tanto en la velocidad angular </w:t>
      </w:r>
      <m:oMath>
        <m:sSub>
          <m:sSubPr>
            <m:ctrlPr>
              <w:rPr>
                <w:rFonts w:ascii="Cambria Math" w:hAnsi="Cambria Math" w:cstheme="minorHAnsi"/>
                <w:iCs/>
              </w:rPr>
            </m:ctrlPr>
          </m:sSubPr>
          <m:e>
            <m:r>
              <m:rPr>
                <m:sty m:val="p"/>
              </m:rPr>
              <w:rPr>
                <w:rFonts w:ascii="Cambria Math" w:hAnsi="Cambria Math" w:cstheme="minorHAnsi"/>
              </w:rPr>
              <m:t>ω</m:t>
            </m:r>
          </m:e>
          <m:sub>
            <m:r>
              <m:rPr>
                <m:sty m:val="p"/>
              </m:rPr>
              <w:rPr>
                <w:rFonts w:ascii="Cambria Math" w:hAnsi="Cambria Math" w:cstheme="minorHAnsi"/>
              </w:rPr>
              <m:t>m</m:t>
            </m:r>
          </m:sub>
        </m:sSub>
      </m:oMath>
      <w:r w:rsidRPr="00B7183F">
        <w:rPr>
          <w:rFonts w:cstheme="minorHAnsi"/>
        </w:rPr>
        <w:t xml:space="preserve">​ como en el torque del motor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B7183F">
        <w:rPr>
          <w:rFonts w:cstheme="minorHAnsi"/>
        </w:rPr>
        <w:t>​.</w:t>
      </w:r>
    </w:p>
    <w:p w14:paraId="353D856E" w14:textId="4701B0DB" w:rsidR="00B7183F" w:rsidRPr="00B7183F" w:rsidRDefault="00B7183F" w:rsidP="00B7183F">
      <w:pPr>
        <w:spacing w:before="100" w:beforeAutospacing="1" w:after="100" w:afterAutospacing="1" w:line="240" w:lineRule="auto"/>
        <w:rPr>
          <w:rFonts w:cstheme="minorHAnsi"/>
        </w:rPr>
      </w:pPr>
      <w:r w:rsidRPr="00B7183F">
        <w:rPr>
          <w:rFonts w:cstheme="minorHAnsi"/>
        </w:rPr>
        <w:t>Puede</w:t>
      </w:r>
      <w:r w:rsidRPr="00B7183F">
        <w:rPr>
          <w:rFonts w:cstheme="minorHAnsi"/>
        </w:rPr>
        <w:t xml:space="preserve"> observarse en la Figura (</w:t>
      </w:r>
      <w:r>
        <w:rPr>
          <w:rFonts w:cstheme="minorHAnsi"/>
        </w:rPr>
        <w:t>a</w:t>
      </w:r>
      <w:r w:rsidRPr="00B7183F">
        <w:rPr>
          <w:rFonts w:cstheme="minorHAnsi"/>
        </w:rPr>
        <w:t>)</w:t>
      </w:r>
      <w:r>
        <w:rPr>
          <w:rFonts w:cstheme="minorHAnsi"/>
        </w:rPr>
        <w:t xml:space="preserve"> </w:t>
      </w:r>
      <w:r w:rsidRPr="00B7183F">
        <w:rPr>
          <w:rFonts w:cstheme="minorHAnsi"/>
        </w:rPr>
        <w:t xml:space="preserve">que la variación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B7183F">
        <w:rPr>
          <w:rFonts w:cstheme="minorHAnsi"/>
        </w:rPr>
        <w:t>​ provoca una modificación en la velocidad angular del motor. En el caso de field forcing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&gt;0</m:t>
        </m:r>
      </m:oMath>
      <w:r w:rsidRPr="00B7183F">
        <w:rPr>
          <w:rFonts w:cstheme="minorHAnsi"/>
        </w:rPr>
        <w:t>), el campo magnético se refuerza, lo que genera una ligera reducción en la velocidad de régimen. En cambio, cuando se aplica field weakening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&lt;</m:t>
        </m:r>
        <m:r>
          <w:rPr>
            <w:rStyle w:val="Textodelmarcadordeposicin"/>
            <w:rFonts w:ascii="Cambria Math" w:hAnsi="Cambria Math"/>
            <w:color w:val="auto"/>
          </w:rPr>
          <m:t>0</m:t>
        </m:r>
      </m:oMath>
      <w:r w:rsidRPr="00B7183F">
        <w:rPr>
          <w:rFonts w:cstheme="minorHAnsi"/>
        </w:rPr>
        <w:t>), el flujo magnético disminuye, permitiendo alcanzar velocidades ligeramente superiores.</w:t>
      </w:r>
    </w:p>
    <w:p w14:paraId="1434AD3F" w14:textId="226EBEE9" w:rsidR="00B7183F" w:rsidRPr="00B7183F" w:rsidRDefault="00B7183F" w:rsidP="00B7183F">
      <w:pPr>
        <w:spacing w:before="100" w:beforeAutospacing="1" w:after="100" w:afterAutospacing="1" w:line="240" w:lineRule="auto"/>
        <w:rPr>
          <w:rFonts w:cstheme="minorHAnsi"/>
        </w:rPr>
      </w:pPr>
      <w:r>
        <w:rPr>
          <w:rFonts w:cstheme="minorHAnsi"/>
        </w:rPr>
        <w:t>P</w:t>
      </w:r>
      <w:r w:rsidRPr="00B7183F">
        <w:rPr>
          <w:rFonts w:cstheme="minorHAnsi"/>
        </w:rPr>
        <w:t>or otro lado, en la Figura (b) se muestra el efecto sobre el torque electromagnético. La variación de la tensión directa produce una modificación en el comportamiento transitorio del torque, observándose diferencias en la amplitud de los picos y en la dinámica de recuperación del sistema.</w:t>
      </w:r>
    </w:p>
    <w:p w14:paraId="43E70D06" w14:textId="672D8CD6" w:rsidR="00B7183F" w:rsidRPr="00B7183F" w:rsidRDefault="00B7183F" w:rsidP="00B7183F">
      <w:pPr>
        <w:spacing w:before="100" w:beforeAutospacing="1" w:after="100" w:afterAutospacing="1" w:line="240" w:lineRule="auto"/>
        <w:rPr>
          <w:rFonts w:cstheme="minorHAnsi"/>
        </w:rPr>
      </w:pPr>
      <w:r w:rsidRPr="00B7183F">
        <w:rPr>
          <w:rFonts w:cstheme="minorHAnsi"/>
        </w:rPr>
        <w:t xml:space="preserve">Para visualizar con mayor claridad estos efectos, en las </w:t>
      </w:r>
      <w:r>
        <w:rPr>
          <w:rFonts w:cstheme="minorHAnsi"/>
        </w:rPr>
        <w:t>siguientes</w:t>
      </w:r>
      <w:r w:rsidRPr="00B7183F">
        <w:rPr>
          <w:rFonts w:cstheme="minorHAnsi"/>
        </w:rPr>
        <w:t xml:space="preserve"> se presentan ampliaciones de las respuestas de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Pr="00B7183F">
        <w:rPr>
          <w:rFonts w:cstheme="minorHAnsi"/>
        </w:rPr>
        <w:t>​ en torno al instante en que se aplica la perturbación. Allí se observa que las diferencias entre los casos de field forcing y field weakening se manifiestan principalmente en el transitorio, generando pequeñas variaciones en la velocidad y en el torque antes de que el sistema retorne a su régimen estacionario.</w:t>
      </w:r>
    </w:p>
    <w:p w14:paraId="11EB6F6E" w14:textId="134F7319" w:rsidR="00B7183F" w:rsidRPr="00B7183F" w:rsidRDefault="00B7183F" w:rsidP="00B7183F">
      <w:pPr>
        <w:spacing w:before="100" w:beforeAutospacing="1" w:after="100" w:afterAutospacing="1" w:line="240" w:lineRule="auto"/>
        <w:rPr>
          <w:rFonts w:cstheme="minorHAnsi"/>
        </w:rPr>
      </w:pPr>
      <w:r w:rsidRPr="00B7183F">
        <w:rPr>
          <w:rFonts w:cstheme="minorHAnsi"/>
        </w:rPr>
        <w:t xml:space="preserve">Una diferencia relevante respecto del modelo LTI equivalente aumentado es que este último permanece prácticamente inalterado frente a variaciones en el campo magnético del estator. Esto se debe a que el desacoplamiento entre las corrientes de los ejes </w:t>
      </w:r>
      <m:oMath>
        <m:r>
          <w:rPr>
            <w:rFonts w:ascii="Cambria Math" w:hAnsi="Cambria Math" w:cstheme="minorHAnsi"/>
          </w:rPr>
          <m:t>d</m:t>
        </m:r>
      </m:oMath>
      <w:r w:rsidRPr="00B7183F">
        <w:rPr>
          <w:rFonts w:cstheme="minorHAnsi"/>
        </w:rPr>
        <w:t xml:space="preserve"> y </w:t>
      </w:r>
      <m:oMath>
        <m:r>
          <w:rPr>
            <w:rFonts w:ascii="Cambria Math" w:hAnsi="Cambria Math" w:cstheme="minorHAnsi"/>
          </w:rPr>
          <m:t>q</m:t>
        </m:r>
      </m:oMath>
      <w:r w:rsidRPr="00B7183F">
        <w:rPr>
          <w:rFonts w:cstheme="minorHAnsi"/>
        </w:rPr>
        <w:t xml:space="preserve"> elimina el efecto de la tensión directa sobre la dinámica de la velocidad. En consecuencia, cualquier valor inicial aplicado 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B7183F">
        <w:rPr>
          <w:rFonts w:cstheme="minorHAnsi"/>
        </w:rPr>
        <w:t>​ tiende rápidamente a anularse mediante la acción del controlador, impidiendo que se mantenga el refuerzo o debilitamiento del campo magnético.</w:t>
      </w:r>
    </w:p>
    <w:p w14:paraId="15CA9866" w14:textId="77777777" w:rsidR="00D26B78" w:rsidRDefault="00D26B78" w:rsidP="00D26B78">
      <w:pPr>
        <w:pStyle w:val="NormalWeb"/>
        <w:rPr>
          <w:rFonts w:asciiTheme="minorHAnsi" w:eastAsiaTheme="minorHAnsi" w:hAnsiTheme="minorHAnsi" w:cstheme="minorHAnsi"/>
          <w:sz w:val="22"/>
          <w:szCs w:val="22"/>
          <w:lang w:eastAsia="en-US"/>
        </w:rPr>
      </w:pPr>
    </w:p>
    <w:sectPr w:rsidR="00D26B78" w:rsidSect="009566B4">
      <w:headerReference w:type="default" r:id="rId40"/>
      <w:footerReference w:type="default" r:id="rId41"/>
      <w:headerReference w:type="first" r:id="rId42"/>
      <w:footerReference w:type="first" r:id="rId43"/>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39DA7E" w14:textId="77777777" w:rsidR="002C4C01" w:rsidRDefault="002C4C01" w:rsidP="003E708E">
      <w:pPr>
        <w:spacing w:after="0" w:line="240" w:lineRule="auto"/>
      </w:pPr>
      <w:r>
        <w:separator/>
      </w:r>
    </w:p>
  </w:endnote>
  <w:endnote w:type="continuationSeparator" w:id="0">
    <w:p w14:paraId="07DFBC51" w14:textId="77777777" w:rsidR="002C4C01" w:rsidRDefault="002C4C01"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2A296C51" w14:textId="691DB85A"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32B7D9B9" w14:textId="2EBCB8FE"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C3EE94" w14:textId="54524EB4"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539E664" w14:textId="77777777"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19483604"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737CF37D" w14:textId="6948741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4027B1" w14:textId="77777777" w:rsidR="002C4C01" w:rsidRDefault="002C4C01" w:rsidP="003E708E">
      <w:pPr>
        <w:spacing w:after="0" w:line="240" w:lineRule="auto"/>
      </w:pPr>
      <w:r>
        <w:separator/>
      </w:r>
    </w:p>
  </w:footnote>
  <w:footnote w:type="continuationSeparator" w:id="0">
    <w:p w14:paraId="29DEAE65" w14:textId="77777777" w:rsidR="002C4C01" w:rsidRDefault="002C4C01"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F7637D" w14:textId="13B0166C"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558DE16" w14:textId="44B4B709"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665DBC" w14:textId="021797EF"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426CC24" w14:textId="4603AB16"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E44AFA"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41D2851"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843CFC"/>
    <w:multiLevelType w:val="hybridMultilevel"/>
    <w:tmpl w:val="94DC2E4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08681DAD"/>
    <w:multiLevelType w:val="multilevel"/>
    <w:tmpl w:val="16288586"/>
    <w:lvl w:ilvl="0">
      <w:start w:val="3"/>
      <w:numFmt w:val="decimal"/>
      <w:lvlText w:val="%1"/>
      <w:lvlJc w:val="left"/>
      <w:pPr>
        <w:ind w:left="3267" w:hanging="435"/>
      </w:pPr>
      <w:rPr>
        <w:rFonts w:hint="default"/>
        <w:i w:val="0"/>
      </w:rPr>
    </w:lvl>
    <w:lvl w:ilvl="1">
      <w:start w:val="7"/>
      <w:numFmt w:val="decimal"/>
      <w:lvlText w:val="%1.%2"/>
      <w:lvlJc w:val="left"/>
      <w:pPr>
        <w:ind w:left="4272" w:hanging="720"/>
      </w:pPr>
      <w:rPr>
        <w:rFonts w:hint="default"/>
        <w:i w:val="0"/>
      </w:rPr>
    </w:lvl>
    <w:lvl w:ilvl="2">
      <w:start w:val="1"/>
      <w:numFmt w:val="decimal"/>
      <w:lvlText w:val="%1.%2.%3"/>
      <w:lvlJc w:val="left"/>
      <w:pPr>
        <w:ind w:left="5352" w:hanging="1080"/>
      </w:pPr>
      <w:rPr>
        <w:rFonts w:hint="default"/>
        <w:i w:val="0"/>
      </w:rPr>
    </w:lvl>
    <w:lvl w:ilvl="3">
      <w:start w:val="1"/>
      <w:numFmt w:val="decimal"/>
      <w:lvlText w:val="%1.%2.%3.%4"/>
      <w:lvlJc w:val="left"/>
      <w:pPr>
        <w:ind w:left="6072" w:hanging="1080"/>
      </w:pPr>
      <w:rPr>
        <w:rFonts w:hint="default"/>
        <w:i w:val="0"/>
      </w:rPr>
    </w:lvl>
    <w:lvl w:ilvl="4">
      <w:start w:val="1"/>
      <w:numFmt w:val="decimal"/>
      <w:lvlText w:val="%1.%2.%3.%4.%5"/>
      <w:lvlJc w:val="left"/>
      <w:pPr>
        <w:ind w:left="7152" w:hanging="1440"/>
      </w:pPr>
      <w:rPr>
        <w:rFonts w:hint="default"/>
        <w:i w:val="0"/>
      </w:rPr>
    </w:lvl>
    <w:lvl w:ilvl="5">
      <w:start w:val="1"/>
      <w:numFmt w:val="decimal"/>
      <w:lvlText w:val="%1.%2.%3.%4.%5.%6"/>
      <w:lvlJc w:val="left"/>
      <w:pPr>
        <w:ind w:left="8232" w:hanging="1800"/>
      </w:pPr>
      <w:rPr>
        <w:rFonts w:hint="default"/>
        <w:i w:val="0"/>
      </w:rPr>
    </w:lvl>
    <w:lvl w:ilvl="6">
      <w:start w:val="1"/>
      <w:numFmt w:val="decimal"/>
      <w:lvlText w:val="%1.%2.%3.%4.%5.%6.%7"/>
      <w:lvlJc w:val="left"/>
      <w:pPr>
        <w:ind w:left="8952" w:hanging="1800"/>
      </w:pPr>
      <w:rPr>
        <w:rFonts w:hint="default"/>
        <w:i w:val="0"/>
      </w:rPr>
    </w:lvl>
    <w:lvl w:ilvl="7">
      <w:start w:val="1"/>
      <w:numFmt w:val="decimal"/>
      <w:lvlText w:val="%1.%2.%3.%4.%5.%6.%7.%8"/>
      <w:lvlJc w:val="left"/>
      <w:pPr>
        <w:ind w:left="10032" w:hanging="2160"/>
      </w:pPr>
      <w:rPr>
        <w:rFonts w:hint="default"/>
        <w:i w:val="0"/>
      </w:rPr>
    </w:lvl>
    <w:lvl w:ilvl="8">
      <w:start w:val="1"/>
      <w:numFmt w:val="decimal"/>
      <w:lvlText w:val="%1.%2.%3.%4.%5.%6.%7.%8.%9"/>
      <w:lvlJc w:val="left"/>
      <w:pPr>
        <w:ind w:left="11112" w:hanging="2520"/>
      </w:pPr>
      <w:rPr>
        <w:rFonts w:hint="default"/>
        <w:i w:val="0"/>
      </w:rPr>
    </w:lvl>
  </w:abstractNum>
  <w:abstractNum w:abstractNumId="2" w15:restartNumberingAfterBreak="0">
    <w:nsid w:val="156F6A6A"/>
    <w:multiLevelType w:val="hybridMultilevel"/>
    <w:tmpl w:val="41A85D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1B1066EB"/>
    <w:multiLevelType w:val="multilevel"/>
    <w:tmpl w:val="4BD6E9F8"/>
    <w:lvl w:ilvl="0">
      <w:start w:val="3"/>
      <w:numFmt w:val="decimal"/>
      <w:lvlText w:val="%1."/>
      <w:lvlJc w:val="left"/>
      <w:pPr>
        <w:ind w:left="660" w:hanging="660"/>
      </w:pPr>
      <w:rPr>
        <w:rFonts w:hint="default"/>
      </w:rPr>
    </w:lvl>
    <w:lvl w:ilvl="1">
      <w:start w:val="1"/>
      <w:numFmt w:val="decimal"/>
      <w:suff w:val="space"/>
      <w:lvlText w:val="%1.%2."/>
      <w:lvlJc w:val="left"/>
      <w:pPr>
        <w:ind w:left="720" w:hanging="720"/>
      </w:pPr>
      <w:rPr>
        <w:rFonts w:ascii="Cambria" w:hAnsi="Cambria" w:hint="default"/>
        <w:i w:val="0"/>
        <w:iCs w:val="0"/>
        <w:sz w:val="32"/>
        <w:szCs w:val="32"/>
      </w:rPr>
    </w:lvl>
    <w:lvl w:ilvl="2">
      <w:start w:val="1"/>
      <w:numFmt w:val="decimal"/>
      <w:lvlText w:val="%1.%2.%3."/>
      <w:lvlJc w:val="left"/>
      <w:pPr>
        <w:ind w:left="1080" w:hanging="1080"/>
      </w:pPr>
      <w:rPr>
        <w:rFonts w:hint="default"/>
        <w:i w:val="0"/>
        <w:iCs w:val="0"/>
        <w:sz w:val="32"/>
        <w:szCs w:val="32"/>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4" w15:restartNumberingAfterBreak="0">
    <w:nsid w:val="1D5F7F52"/>
    <w:multiLevelType w:val="hybridMultilevel"/>
    <w:tmpl w:val="A636FACC"/>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5" w15:restartNumberingAfterBreak="0">
    <w:nsid w:val="1FB1701E"/>
    <w:multiLevelType w:val="multilevel"/>
    <w:tmpl w:val="DB6C621C"/>
    <w:lvl w:ilvl="0">
      <w:start w:val="3"/>
      <w:numFmt w:val="decimal"/>
      <w:lvlText w:val="%1"/>
      <w:lvlJc w:val="left"/>
      <w:pPr>
        <w:ind w:left="648" w:hanging="648"/>
      </w:pPr>
      <w:rPr>
        <w:rFonts w:hint="default"/>
      </w:rPr>
    </w:lvl>
    <w:lvl w:ilvl="1">
      <w:start w:val="10"/>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6" w15:restartNumberingAfterBreak="0">
    <w:nsid w:val="203309EF"/>
    <w:multiLevelType w:val="multilevel"/>
    <w:tmpl w:val="23340F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C5408A"/>
    <w:multiLevelType w:val="hybridMultilevel"/>
    <w:tmpl w:val="634E1B26"/>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8" w15:restartNumberingAfterBreak="0">
    <w:nsid w:val="260A125F"/>
    <w:multiLevelType w:val="hybridMultilevel"/>
    <w:tmpl w:val="FAFC1A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2B371AED"/>
    <w:multiLevelType w:val="hybridMultilevel"/>
    <w:tmpl w:val="4FB89A9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2B615433"/>
    <w:multiLevelType w:val="hybridMultilevel"/>
    <w:tmpl w:val="34563EB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30DC2A6C"/>
    <w:multiLevelType w:val="hybridMultilevel"/>
    <w:tmpl w:val="47BA224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38B35A45"/>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9C3368D"/>
    <w:multiLevelType w:val="hybridMultilevel"/>
    <w:tmpl w:val="13285AF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 w15:restartNumberingAfterBreak="0">
    <w:nsid w:val="3EE62C55"/>
    <w:multiLevelType w:val="multilevel"/>
    <w:tmpl w:val="E4E26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F740267"/>
    <w:multiLevelType w:val="hybridMultilevel"/>
    <w:tmpl w:val="501A576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6" w15:restartNumberingAfterBreak="0">
    <w:nsid w:val="41DC4FFB"/>
    <w:multiLevelType w:val="hybridMultilevel"/>
    <w:tmpl w:val="43486E3C"/>
    <w:lvl w:ilvl="0" w:tplc="2C0A0001">
      <w:start w:val="1"/>
      <w:numFmt w:val="bullet"/>
      <w:lvlText w:val=""/>
      <w:lvlJc w:val="left"/>
      <w:pPr>
        <w:ind w:left="720" w:hanging="360"/>
      </w:pPr>
      <w:rPr>
        <w:rFonts w:ascii="Symbol" w:hAnsi="Symbol" w:hint="default"/>
      </w:rPr>
    </w:lvl>
    <w:lvl w:ilvl="1" w:tplc="2C0A0005">
      <w:start w:val="1"/>
      <w:numFmt w:val="bullet"/>
      <w:lvlText w:val=""/>
      <w:lvlJc w:val="left"/>
      <w:pPr>
        <w:ind w:left="1440" w:hanging="360"/>
      </w:pPr>
      <w:rPr>
        <w:rFonts w:ascii="Wingdings" w:hAnsi="Wingdings"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7" w15:restartNumberingAfterBreak="0">
    <w:nsid w:val="44FF3F82"/>
    <w:multiLevelType w:val="multilevel"/>
    <w:tmpl w:val="4B9AA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1933953"/>
    <w:multiLevelType w:val="multilevel"/>
    <w:tmpl w:val="AADA0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1A02203"/>
    <w:multiLevelType w:val="hybridMultilevel"/>
    <w:tmpl w:val="311C4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28F7161"/>
    <w:multiLevelType w:val="hybridMultilevel"/>
    <w:tmpl w:val="E23CCAA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1" w15:restartNumberingAfterBreak="0">
    <w:nsid w:val="552C524F"/>
    <w:multiLevelType w:val="hybridMultilevel"/>
    <w:tmpl w:val="9EF479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2"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3" w15:restartNumberingAfterBreak="0">
    <w:nsid w:val="60C76D98"/>
    <w:multiLevelType w:val="multilevel"/>
    <w:tmpl w:val="70F29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2B624F3"/>
    <w:multiLevelType w:val="multilevel"/>
    <w:tmpl w:val="4962B5EE"/>
    <w:lvl w:ilvl="0">
      <w:start w:val="3"/>
      <w:numFmt w:val="decimal"/>
      <w:lvlText w:val="%1"/>
      <w:lvlJc w:val="left"/>
      <w:pPr>
        <w:ind w:left="648" w:hanging="648"/>
      </w:pPr>
      <w:rPr>
        <w:rFonts w:hint="default"/>
      </w:rPr>
    </w:lvl>
    <w:lvl w:ilvl="1">
      <w:start w:val="10"/>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5" w15:restartNumberingAfterBreak="0">
    <w:nsid w:val="667B50F1"/>
    <w:multiLevelType w:val="multilevel"/>
    <w:tmpl w:val="0E124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7" w15:restartNumberingAfterBreak="0">
    <w:nsid w:val="6835182E"/>
    <w:multiLevelType w:val="hybridMultilevel"/>
    <w:tmpl w:val="142AFA60"/>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8" w15:restartNumberingAfterBreak="0">
    <w:nsid w:val="6C07163E"/>
    <w:multiLevelType w:val="multilevel"/>
    <w:tmpl w:val="16288586"/>
    <w:lvl w:ilvl="0">
      <w:start w:val="3"/>
      <w:numFmt w:val="decimal"/>
      <w:lvlText w:val="%1"/>
      <w:lvlJc w:val="left"/>
      <w:pPr>
        <w:ind w:left="435" w:hanging="435"/>
      </w:pPr>
      <w:rPr>
        <w:rFonts w:hint="default"/>
        <w:i w:val="0"/>
      </w:rPr>
    </w:lvl>
    <w:lvl w:ilvl="1">
      <w:start w:val="7"/>
      <w:numFmt w:val="decimal"/>
      <w:lvlText w:val="%1.%2"/>
      <w:lvlJc w:val="left"/>
      <w:pPr>
        <w:ind w:left="1440" w:hanging="720"/>
      </w:pPr>
      <w:rPr>
        <w:rFonts w:hint="default"/>
        <w:i w:val="0"/>
      </w:rPr>
    </w:lvl>
    <w:lvl w:ilvl="2">
      <w:start w:val="1"/>
      <w:numFmt w:val="decimal"/>
      <w:lvlText w:val="%1.%2.%3"/>
      <w:lvlJc w:val="left"/>
      <w:pPr>
        <w:ind w:left="2520" w:hanging="1080"/>
      </w:pPr>
      <w:rPr>
        <w:rFonts w:hint="default"/>
        <w:i w:val="0"/>
      </w:rPr>
    </w:lvl>
    <w:lvl w:ilvl="3">
      <w:start w:val="1"/>
      <w:numFmt w:val="decimal"/>
      <w:lvlText w:val="%1.%2.%3.%4"/>
      <w:lvlJc w:val="left"/>
      <w:pPr>
        <w:ind w:left="3240" w:hanging="1080"/>
      </w:pPr>
      <w:rPr>
        <w:rFonts w:hint="default"/>
        <w:i w:val="0"/>
      </w:rPr>
    </w:lvl>
    <w:lvl w:ilvl="4">
      <w:start w:val="1"/>
      <w:numFmt w:val="decimal"/>
      <w:lvlText w:val="%1.%2.%3.%4.%5"/>
      <w:lvlJc w:val="left"/>
      <w:pPr>
        <w:ind w:left="4320" w:hanging="1440"/>
      </w:pPr>
      <w:rPr>
        <w:rFonts w:hint="default"/>
        <w:i w:val="0"/>
      </w:rPr>
    </w:lvl>
    <w:lvl w:ilvl="5">
      <w:start w:val="1"/>
      <w:numFmt w:val="decimal"/>
      <w:lvlText w:val="%1.%2.%3.%4.%5.%6"/>
      <w:lvlJc w:val="left"/>
      <w:pPr>
        <w:ind w:left="5400" w:hanging="1800"/>
      </w:pPr>
      <w:rPr>
        <w:rFonts w:hint="default"/>
        <w:i w:val="0"/>
      </w:rPr>
    </w:lvl>
    <w:lvl w:ilvl="6">
      <w:start w:val="1"/>
      <w:numFmt w:val="decimal"/>
      <w:lvlText w:val="%1.%2.%3.%4.%5.%6.%7"/>
      <w:lvlJc w:val="left"/>
      <w:pPr>
        <w:ind w:left="6120" w:hanging="1800"/>
      </w:pPr>
      <w:rPr>
        <w:rFonts w:hint="default"/>
        <w:i w:val="0"/>
      </w:rPr>
    </w:lvl>
    <w:lvl w:ilvl="7">
      <w:start w:val="1"/>
      <w:numFmt w:val="decimal"/>
      <w:lvlText w:val="%1.%2.%3.%4.%5.%6.%7.%8"/>
      <w:lvlJc w:val="left"/>
      <w:pPr>
        <w:ind w:left="7200" w:hanging="2160"/>
      </w:pPr>
      <w:rPr>
        <w:rFonts w:hint="default"/>
        <w:i w:val="0"/>
      </w:rPr>
    </w:lvl>
    <w:lvl w:ilvl="8">
      <w:start w:val="1"/>
      <w:numFmt w:val="decimal"/>
      <w:lvlText w:val="%1.%2.%3.%4.%5.%6.%7.%8.%9"/>
      <w:lvlJc w:val="left"/>
      <w:pPr>
        <w:ind w:left="8280" w:hanging="2520"/>
      </w:pPr>
      <w:rPr>
        <w:rFonts w:hint="default"/>
        <w:i w:val="0"/>
      </w:rPr>
    </w:lvl>
  </w:abstractNum>
  <w:abstractNum w:abstractNumId="29" w15:restartNumberingAfterBreak="0">
    <w:nsid w:val="6C8D2390"/>
    <w:multiLevelType w:val="hybridMultilevel"/>
    <w:tmpl w:val="1A0815F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0" w15:restartNumberingAfterBreak="0">
    <w:nsid w:val="72A339AA"/>
    <w:multiLevelType w:val="hybridMultilevel"/>
    <w:tmpl w:val="E494886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1" w15:restartNumberingAfterBreak="0">
    <w:nsid w:val="7670724C"/>
    <w:multiLevelType w:val="multilevel"/>
    <w:tmpl w:val="4364BF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79A14F9"/>
    <w:multiLevelType w:val="hybridMultilevel"/>
    <w:tmpl w:val="8D38071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3" w15:restartNumberingAfterBreak="0">
    <w:nsid w:val="77BA63F9"/>
    <w:multiLevelType w:val="multilevel"/>
    <w:tmpl w:val="09BA96A4"/>
    <w:lvl w:ilvl="0">
      <w:start w:val="3"/>
      <w:numFmt w:val="decimal"/>
      <w:lvlText w:val="%1"/>
      <w:lvlJc w:val="left"/>
      <w:pPr>
        <w:ind w:left="435" w:hanging="43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4" w15:restartNumberingAfterBreak="0">
    <w:nsid w:val="78E12483"/>
    <w:multiLevelType w:val="multilevel"/>
    <w:tmpl w:val="BCAED5A6"/>
    <w:lvl w:ilvl="0">
      <w:start w:val="3"/>
      <w:numFmt w:val="decimal"/>
      <w:lvlText w:val="%1."/>
      <w:lvlJc w:val="left"/>
      <w:pPr>
        <w:ind w:left="660" w:hanging="66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3240" w:hanging="1080"/>
      </w:pPr>
      <w:rPr>
        <w:rFonts w:hint="default"/>
      </w:rPr>
    </w:lvl>
    <w:lvl w:ilvl="3">
      <w:start w:val="1"/>
      <w:numFmt w:val="decimal"/>
      <w:lvlText w:val="%1.%2.%3.%4."/>
      <w:lvlJc w:val="left"/>
      <w:pPr>
        <w:ind w:left="4680" w:hanging="1440"/>
      </w:pPr>
      <w:rPr>
        <w:rFonts w:hint="default"/>
      </w:rPr>
    </w:lvl>
    <w:lvl w:ilvl="4">
      <w:start w:val="1"/>
      <w:numFmt w:val="decimal"/>
      <w:lvlText w:val="%1.%2.%3.%4.%5."/>
      <w:lvlJc w:val="left"/>
      <w:pPr>
        <w:ind w:left="6120" w:hanging="1800"/>
      </w:pPr>
      <w:rPr>
        <w:rFonts w:hint="default"/>
      </w:rPr>
    </w:lvl>
    <w:lvl w:ilvl="5">
      <w:start w:val="1"/>
      <w:numFmt w:val="decimal"/>
      <w:lvlText w:val="%1.%2.%3.%4.%5.%6."/>
      <w:lvlJc w:val="left"/>
      <w:pPr>
        <w:ind w:left="7560" w:hanging="2160"/>
      </w:pPr>
      <w:rPr>
        <w:rFonts w:hint="default"/>
      </w:rPr>
    </w:lvl>
    <w:lvl w:ilvl="6">
      <w:start w:val="1"/>
      <w:numFmt w:val="decimal"/>
      <w:lvlText w:val="%1.%2.%3.%4.%5.%6.%7."/>
      <w:lvlJc w:val="left"/>
      <w:pPr>
        <w:ind w:left="9000" w:hanging="2520"/>
      </w:pPr>
      <w:rPr>
        <w:rFonts w:hint="default"/>
      </w:rPr>
    </w:lvl>
    <w:lvl w:ilvl="7">
      <w:start w:val="1"/>
      <w:numFmt w:val="decimal"/>
      <w:lvlText w:val="%1.%2.%3.%4.%5.%6.%7.%8."/>
      <w:lvlJc w:val="left"/>
      <w:pPr>
        <w:ind w:left="10440" w:hanging="2880"/>
      </w:pPr>
      <w:rPr>
        <w:rFonts w:hint="default"/>
      </w:rPr>
    </w:lvl>
    <w:lvl w:ilvl="8">
      <w:start w:val="1"/>
      <w:numFmt w:val="decimal"/>
      <w:lvlText w:val="%1.%2.%3.%4.%5.%6.%7.%8.%9."/>
      <w:lvlJc w:val="left"/>
      <w:pPr>
        <w:ind w:left="11880" w:hanging="3240"/>
      </w:pPr>
      <w:rPr>
        <w:rFonts w:hint="default"/>
      </w:rPr>
    </w:lvl>
  </w:abstractNum>
  <w:abstractNum w:abstractNumId="35" w15:restartNumberingAfterBreak="0">
    <w:nsid w:val="7CD36E75"/>
    <w:multiLevelType w:val="hybridMultilevel"/>
    <w:tmpl w:val="FE28C71E"/>
    <w:lvl w:ilvl="0" w:tplc="6D02455E">
      <w:start w:val="1"/>
      <w:numFmt w:val="decimal"/>
      <w:lvlText w:val="%1."/>
      <w:lvlJc w:val="left"/>
      <w:pPr>
        <w:ind w:left="720" w:hanging="360"/>
      </w:pPr>
      <w:rPr>
        <w:rFonts w:ascii="Cambria" w:hAnsi="Cambria" w:hint="default"/>
        <w:b/>
        <w:bCs/>
        <w:sz w:val="40"/>
        <w:szCs w:val="40"/>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36" w15:restartNumberingAfterBreak="0">
    <w:nsid w:val="7D1903C6"/>
    <w:multiLevelType w:val="multilevel"/>
    <w:tmpl w:val="F388624A"/>
    <w:lvl w:ilvl="0">
      <w:start w:val="3"/>
      <w:numFmt w:val="decimal"/>
      <w:lvlText w:val="%1"/>
      <w:lvlJc w:val="left"/>
      <w:pPr>
        <w:ind w:left="435" w:hanging="435"/>
      </w:pPr>
      <w:rPr>
        <w:rFonts w:hint="default"/>
      </w:rPr>
    </w:lvl>
    <w:lvl w:ilvl="1">
      <w:start w:val="3"/>
      <w:numFmt w:val="decimal"/>
      <w:lvlText w:val="%1.%2"/>
      <w:lvlJc w:val="left"/>
      <w:pPr>
        <w:ind w:left="2160" w:hanging="720"/>
      </w:pPr>
      <w:rPr>
        <w:rFonts w:hint="default"/>
      </w:rPr>
    </w:lvl>
    <w:lvl w:ilvl="2">
      <w:start w:val="1"/>
      <w:numFmt w:val="decimal"/>
      <w:lvlText w:val="%1.%2.%3"/>
      <w:lvlJc w:val="left"/>
      <w:pPr>
        <w:ind w:left="3960" w:hanging="108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7200" w:hanging="1440"/>
      </w:pPr>
      <w:rPr>
        <w:rFonts w:hint="default"/>
      </w:rPr>
    </w:lvl>
    <w:lvl w:ilvl="5">
      <w:start w:val="1"/>
      <w:numFmt w:val="decimal"/>
      <w:lvlText w:val="%1.%2.%3.%4.%5.%6"/>
      <w:lvlJc w:val="left"/>
      <w:pPr>
        <w:ind w:left="9000" w:hanging="1800"/>
      </w:pPr>
      <w:rPr>
        <w:rFonts w:hint="default"/>
      </w:rPr>
    </w:lvl>
    <w:lvl w:ilvl="6">
      <w:start w:val="1"/>
      <w:numFmt w:val="decimal"/>
      <w:lvlText w:val="%1.%2.%3.%4.%5.%6.%7"/>
      <w:lvlJc w:val="left"/>
      <w:pPr>
        <w:ind w:left="10800" w:hanging="2160"/>
      </w:pPr>
      <w:rPr>
        <w:rFonts w:hint="default"/>
      </w:rPr>
    </w:lvl>
    <w:lvl w:ilvl="7">
      <w:start w:val="1"/>
      <w:numFmt w:val="decimal"/>
      <w:lvlText w:val="%1.%2.%3.%4.%5.%6.%7.%8"/>
      <w:lvlJc w:val="left"/>
      <w:pPr>
        <w:ind w:left="12240" w:hanging="2160"/>
      </w:pPr>
      <w:rPr>
        <w:rFonts w:hint="default"/>
      </w:rPr>
    </w:lvl>
    <w:lvl w:ilvl="8">
      <w:start w:val="1"/>
      <w:numFmt w:val="decimal"/>
      <w:lvlText w:val="%1.%2.%3.%4.%5.%6.%7.%8.%9"/>
      <w:lvlJc w:val="left"/>
      <w:pPr>
        <w:ind w:left="14040" w:hanging="2520"/>
      </w:pPr>
      <w:rPr>
        <w:rFonts w:hint="default"/>
      </w:rPr>
    </w:lvl>
  </w:abstractNum>
  <w:abstractNum w:abstractNumId="37" w15:restartNumberingAfterBreak="0">
    <w:nsid w:val="7E415FEE"/>
    <w:multiLevelType w:val="multilevel"/>
    <w:tmpl w:val="539AB254"/>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35"/>
  </w:num>
  <w:num w:numId="2">
    <w:abstractNumId w:val="20"/>
  </w:num>
  <w:num w:numId="3">
    <w:abstractNumId w:val="34"/>
  </w:num>
  <w:num w:numId="4">
    <w:abstractNumId w:val="3"/>
  </w:num>
  <w:num w:numId="5">
    <w:abstractNumId w:val="32"/>
  </w:num>
  <w:num w:numId="6">
    <w:abstractNumId w:val="4"/>
  </w:num>
  <w:num w:numId="7">
    <w:abstractNumId w:val="22"/>
  </w:num>
  <w:num w:numId="8">
    <w:abstractNumId w:val="36"/>
  </w:num>
  <w:num w:numId="9">
    <w:abstractNumId w:val="33"/>
  </w:num>
  <w:num w:numId="10">
    <w:abstractNumId w:val="30"/>
  </w:num>
  <w:num w:numId="11">
    <w:abstractNumId w:val="7"/>
  </w:num>
  <w:num w:numId="12">
    <w:abstractNumId w:val="26"/>
  </w:num>
  <w:num w:numId="13">
    <w:abstractNumId w:val="21"/>
  </w:num>
  <w:num w:numId="14">
    <w:abstractNumId w:val="2"/>
  </w:num>
  <w:num w:numId="15">
    <w:abstractNumId w:val="13"/>
  </w:num>
  <w:num w:numId="16">
    <w:abstractNumId w:val="29"/>
  </w:num>
  <w:num w:numId="17">
    <w:abstractNumId w:val="8"/>
  </w:num>
  <w:num w:numId="18">
    <w:abstractNumId w:val="9"/>
  </w:num>
  <w:num w:numId="19">
    <w:abstractNumId w:val="12"/>
  </w:num>
  <w:num w:numId="20">
    <w:abstractNumId w:val="11"/>
  </w:num>
  <w:num w:numId="21">
    <w:abstractNumId w:val="10"/>
  </w:num>
  <w:num w:numId="22">
    <w:abstractNumId w:val="16"/>
  </w:num>
  <w:num w:numId="23">
    <w:abstractNumId w:val="0"/>
  </w:num>
  <w:num w:numId="24">
    <w:abstractNumId w:val="27"/>
  </w:num>
  <w:num w:numId="25">
    <w:abstractNumId w:val="23"/>
  </w:num>
  <w:num w:numId="26">
    <w:abstractNumId w:val="18"/>
  </w:num>
  <w:num w:numId="27">
    <w:abstractNumId w:val="14"/>
  </w:num>
  <w:num w:numId="28">
    <w:abstractNumId w:val="28"/>
  </w:num>
  <w:num w:numId="29">
    <w:abstractNumId w:val="1"/>
  </w:num>
  <w:num w:numId="30">
    <w:abstractNumId w:val="37"/>
  </w:num>
  <w:num w:numId="31">
    <w:abstractNumId w:val="24"/>
  </w:num>
  <w:num w:numId="32">
    <w:abstractNumId w:val="5"/>
  </w:num>
  <w:num w:numId="33">
    <w:abstractNumId w:val="6"/>
  </w:num>
  <w:num w:numId="34">
    <w:abstractNumId w:val="31"/>
  </w:num>
  <w:num w:numId="35">
    <w:abstractNumId w:val="15"/>
  </w:num>
  <w:num w:numId="36">
    <w:abstractNumId w:val="25"/>
  </w:num>
  <w:num w:numId="37">
    <w:abstractNumId w:val="17"/>
  </w:num>
  <w:num w:numId="38">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301E"/>
    <w:rsid w:val="000043C0"/>
    <w:rsid w:val="00007255"/>
    <w:rsid w:val="00012E3A"/>
    <w:rsid w:val="00015BE8"/>
    <w:rsid w:val="00023EF0"/>
    <w:rsid w:val="00031B42"/>
    <w:rsid w:val="00032E79"/>
    <w:rsid w:val="0003591A"/>
    <w:rsid w:val="00037719"/>
    <w:rsid w:val="00040850"/>
    <w:rsid w:val="00045C00"/>
    <w:rsid w:val="00050EEB"/>
    <w:rsid w:val="0005214A"/>
    <w:rsid w:val="000529D2"/>
    <w:rsid w:val="0006423A"/>
    <w:rsid w:val="000664F5"/>
    <w:rsid w:val="000669B4"/>
    <w:rsid w:val="00067000"/>
    <w:rsid w:val="000706FB"/>
    <w:rsid w:val="000712CF"/>
    <w:rsid w:val="00080797"/>
    <w:rsid w:val="00087283"/>
    <w:rsid w:val="00090F38"/>
    <w:rsid w:val="000920FC"/>
    <w:rsid w:val="0009717B"/>
    <w:rsid w:val="00097277"/>
    <w:rsid w:val="000B7A58"/>
    <w:rsid w:val="000C1D28"/>
    <w:rsid w:val="000C7085"/>
    <w:rsid w:val="000C7116"/>
    <w:rsid w:val="000D5808"/>
    <w:rsid w:val="000D59F1"/>
    <w:rsid w:val="000D5B59"/>
    <w:rsid w:val="000E12C2"/>
    <w:rsid w:val="000E1CCE"/>
    <w:rsid w:val="000E225C"/>
    <w:rsid w:val="000F4031"/>
    <w:rsid w:val="000F62C7"/>
    <w:rsid w:val="000F654A"/>
    <w:rsid w:val="000F7DEE"/>
    <w:rsid w:val="00104B39"/>
    <w:rsid w:val="00105AC0"/>
    <w:rsid w:val="00105FEA"/>
    <w:rsid w:val="00117163"/>
    <w:rsid w:val="0012593F"/>
    <w:rsid w:val="001359D9"/>
    <w:rsid w:val="00135A5C"/>
    <w:rsid w:val="00136C27"/>
    <w:rsid w:val="00142C83"/>
    <w:rsid w:val="00144F1B"/>
    <w:rsid w:val="00147843"/>
    <w:rsid w:val="0015096D"/>
    <w:rsid w:val="00155504"/>
    <w:rsid w:val="0015581D"/>
    <w:rsid w:val="00155F3F"/>
    <w:rsid w:val="001637F8"/>
    <w:rsid w:val="00165DDD"/>
    <w:rsid w:val="00172B52"/>
    <w:rsid w:val="00174BCB"/>
    <w:rsid w:val="001774E3"/>
    <w:rsid w:val="0018208F"/>
    <w:rsid w:val="00183DB8"/>
    <w:rsid w:val="00185019"/>
    <w:rsid w:val="0019267A"/>
    <w:rsid w:val="001A1B92"/>
    <w:rsid w:val="001B01B0"/>
    <w:rsid w:val="001B0B1D"/>
    <w:rsid w:val="001C1828"/>
    <w:rsid w:val="001C1A6F"/>
    <w:rsid w:val="001C1F77"/>
    <w:rsid w:val="001D09E8"/>
    <w:rsid w:val="001D0A1C"/>
    <w:rsid w:val="001D1E8E"/>
    <w:rsid w:val="001D3BDB"/>
    <w:rsid w:val="001D55E4"/>
    <w:rsid w:val="001D5704"/>
    <w:rsid w:val="001D5B3E"/>
    <w:rsid w:val="001E2A9F"/>
    <w:rsid w:val="001E4000"/>
    <w:rsid w:val="001F1552"/>
    <w:rsid w:val="001F25AA"/>
    <w:rsid w:val="002019FC"/>
    <w:rsid w:val="00201B68"/>
    <w:rsid w:val="00202D38"/>
    <w:rsid w:val="00204DFE"/>
    <w:rsid w:val="00233388"/>
    <w:rsid w:val="00235EB9"/>
    <w:rsid w:val="0024321B"/>
    <w:rsid w:val="002471E0"/>
    <w:rsid w:val="002513C2"/>
    <w:rsid w:val="0025357B"/>
    <w:rsid w:val="00254CCE"/>
    <w:rsid w:val="00262E0C"/>
    <w:rsid w:val="00263B0E"/>
    <w:rsid w:val="00273BF5"/>
    <w:rsid w:val="00273CF0"/>
    <w:rsid w:val="002759A4"/>
    <w:rsid w:val="0028006A"/>
    <w:rsid w:val="002804FA"/>
    <w:rsid w:val="00280A94"/>
    <w:rsid w:val="002852D2"/>
    <w:rsid w:val="002859D6"/>
    <w:rsid w:val="002A4C6E"/>
    <w:rsid w:val="002B2242"/>
    <w:rsid w:val="002B6E26"/>
    <w:rsid w:val="002C2959"/>
    <w:rsid w:val="002C4C01"/>
    <w:rsid w:val="002C655C"/>
    <w:rsid w:val="002C70AA"/>
    <w:rsid w:val="002D1BEE"/>
    <w:rsid w:val="002D1CAB"/>
    <w:rsid w:val="002D6A6C"/>
    <w:rsid w:val="002F4CDB"/>
    <w:rsid w:val="002F5315"/>
    <w:rsid w:val="00300C2F"/>
    <w:rsid w:val="00303579"/>
    <w:rsid w:val="00304C42"/>
    <w:rsid w:val="00315340"/>
    <w:rsid w:val="0031718C"/>
    <w:rsid w:val="00317F22"/>
    <w:rsid w:val="00322242"/>
    <w:rsid w:val="00325767"/>
    <w:rsid w:val="00331064"/>
    <w:rsid w:val="00331DA1"/>
    <w:rsid w:val="00331FC9"/>
    <w:rsid w:val="00332645"/>
    <w:rsid w:val="00332978"/>
    <w:rsid w:val="00336DAC"/>
    <w:rsid w:val="00341D59"/>
    <w:rsid w:val="00345E2A"/>
    <w:rsid w:val="003558EE"/>
    <w:rsid w:val="00357D87"/>
    <w:rsid w:val="00374AF4"/>
    <w:rsid w:val="00375F9C"/>
    <w:rsid w:val="003762FD"/>
    <w:rsid w:val="00377AFC"/>
    <w:rsid w:val="00392459"/>
    <w:rsid w:val="003948F2"/>
    <w:rsid w:val="003A170A"/>
    <w:rsid w:val="003B0AD7"/>
    <w:rsid w:val="003B61E7"/>
    <w:rsid w:val="003B6C50"/>
    <w:rsid w:val="003C02DC"/>
    <w:rsid w:val="003C14E3"/>
    <w:rsid w:val="003C33E5"/>
    <w:rsid w:val="003C7D4D"/>
    <w:rsid w:val="003D3BE1"/>
    <w:rsid w:val="003D5B40"/>
    <w:rsid w:val="003D7AC0"/>
    <w:rsid w:val="003E5315"/>
    <w:rsid w:val="003E708E"/>
    <w:rsid w:val="003E78F3"/>
    <w:rsid w:val="003F5590"/>
    <w:rsid w:val="00414B9E"/>
    <w:rsid w:val="004259E5"/>
    <w:rsid w:val="004307FD"/>
    <w:rsid w:val="004331C0"/>
    <w:rsid w:val="00437074"/>
    <w:rsid w:val="00455F4D"/>
    <w:rsid w:val="004619C5"/>
    <w:rsid w:val="00461D6F"/>
    <w:rsid w:val="00465306"/>
    <w:rsid w:val="0046530A"/>
    <w:rsid w:val="004671A9"/>
    <w:rsid w:val="004701B9"/>
    <w:rsid w:val="00477894"/>
    <w:rsid w:val="00480463"/>
    <w:rsid w:val="004849D0"/>
    <w:rsid w:val="00486A73"/>
    <w:rsid w:val="00487989"/>
    <w:rsid w:val="00492912"/>
    <w:rsid w:val="00494386"/>
    <w:rsid w:val="004A7D19"/>
    <w:rsid w:val="004B45E7"/>
    <w:rsid w:val="004C008F"/>
    <w:rsid w:val="004C0C5B"/>
    <w:rsid w:val="004C0F2E"/>
    <w:rsid w:val="004C11CA"/>
    <w:rsid w:val="004C19C4"/>
    <w:rsid w:val="004C2A70"/>
    <w:rsid w:val="004C2C70"/>
    <w:rsid w:val="004C4503"/>
    <w:rsid w:val="004D018B"/>
    <w:rsid w:val="004D5EB0"/>
    <w:rsid w:val="004D7688"/>
    <w:rsid w:val="004E5AC3"/>
    <w:rsid w:val="00504D68"/>
    <w:rsid w:val="00515FB0"/>
    <w:rsid w:val="00527180"/>
    <w:rsid w:val="005402C8"/>
    <w:rsid w:val="00550466"/>
    <w:rsid w:val="00551947"/>
    <w:rsid w:val="0055444B"/>
    <w:rsid w:val="00554B03"/>
    <w:rsid w:val="00556372"/>
    <w:rsid w:val="00556CB4"/>
    <w:rsid w:val="00556F33"/>
    <w:rsid w:val="00561A80"/>
    <w:rsid w:val="00562F4D"/>
    <w:rsid w:val="005644CE"/>
    <w:rsid w:val="00565811"/>
    <w:rsid w:val="005674F1"/>
    <w:rsid w:val="00570AF8"/>
    <w:rsid w:val="00570CDF"/>
    <w:rsid w:val="00574275"/>
    <w:rsid w:val="00576341"/>
    <w:rsid w:val="0058753F"/>
    <w:rsid w:val="00590A74"/>
    <w:rsid w:val="005978B3"/>
    <w:rsid w:val="005A0B7D"/>
    <w:rsid w:val="005A1D6D"/>
    <w:rsid w:val="005A3230"/>
    <w:rsid w:val="005A7C74"/>
    <w:rsid w:val="005B12FA"/>
    <w:rsid w:val="005B62A8"/>
    <w:rsid w:val="005B73D8"/>
    <w:rsid w:val="005C1A82"/>
    <w:rsid w:val="005C301A"/>
    <w:rsid w:val="005D135F"/>
    <w:rsid w:val="005D1B83"/>
    <w:rsid w:val="005D57D2"/>
    <w:rsid w:val="005E2472"/>
    <w:rsid w:val="005E2699"/>
    <w:rsid w:val="005E4649"/>
    <w:rsid w:val="005F08CC"/>
    <w:rsid w:val="005F1EF0"/>
    <w:rsid w:val="00601AB8"/>
    <w:rsid w:val="00604672"/>
    <w:rsid w:val="00607182"/>
    <w:rsid w:val="00607681"/>
    <w:rsid w:val="0061032E"/>
    <w:rsid w:val="006104BD"/>
    <w:rsid w:val="006112F5"/>
    <w:rsid w:val="00613075"/>
    <w:rsid w:val="006159CE"/>
    <w:rsid w:val="006167FB"/>
    <w:rsid w:val="006318E5"/>
    <w:rsid w:val="0063486F"/>
    <w:rsid w:val="0064246B"/>
    <w:rsid w:val="00643A62"/>
    <w:rsid w:val="00656017"/>
    <w:rsid w:val="00660FA5"/>
    <w:rsid w:val="00661F16"/>
    <w:rsid w:val="00665060"/>
    <w:rsid w:val="0066507E"/>
    <w:rsid w:val="00665614"/>
    <w:rsid w:val="0067178E"/>
    <w:rsid w:val="00673167"/>
    <w:rsid w:val="006819F0"/>
    <w:rsid w:val="0068417C"/>
    <w:rsid w:val="006948D6"/>
    <w:rsid w:val="006A5F8A"/>
    <w:rsid w:val="006B46DF"/>
    <w:rsid w:val="006B5907"/>
    <w:rsid w:val="006B7639"/>
    <w:rsid w:val="006C2441"/>
    <w:rsid w:val="006C32C4"/>
    <w:rsid w:val="006C3E04"/>
    <w:rsid w:val="006C5276"/>
    <w:rsid w:val="006C7A0E"/>
    <w:rsid w:val="006D5D83"/>
    <w:rsid w:val="006E0861"/>
    <w:rsid w:val="006E7045"/>
    <w:rsid w:val="006F0275"/>
    <w:rsid w:val="006F0828"/>
    <w:rsid w:val="006F138F"/>
    <w:rsid w:val="006F24C0"/>
    <w:rsid w:val="007006C7"/>
    <w:rsid w:val="00702DB0"/>
    <w:rsid w:val="007167CA"/>
    <w:rsid w:val="00716A31"/>
    <w:rsid w:val="00721693"/>
    <w:rsid w:val="00725C55"/>
    <w:rsid w:val="00731D82"/>
    <w:rsid w:val="00733961"/>
    <w:rsid w:val="0073681C"/>
    <w:rsid w:val="00740B52"/>
    <w:rsid w:val="00742047"/>
    <w:rsid w:val="00742CC4"/>
    <w:rsid w:val="0074451A"/>
    <w:rsid w:val="0074533C"/>
    <w:rsid w:val="00750FDA"/>
    <w:rsid w:val="00751586"/>
    <w:rsid w:val="0075282E"/>
    <w:rsid w:val="00754D8F"/>
    <w:rsid w:val="00760FA9"/>
    <w:rsid w:val="007611D1"/>
    <w:rsid w:val="00761355"/>
    <w:rsid w:val="00773840"/>
    <w:rsid w:val="00776473"/>
    <w:rsid w:val="00781F13"/>
    <w:rsid w:val="007846C5"/>
    <w:rsid w:val="007864B6"/>
    <w:rsid w:val="00793D06"/>
    <w:rsid w:val="007A0A8D"/>
    <w:rsid w:val="007A107E"/>
    <w:rsid w:val="007A6866"/>
    <w:rsid w:val="007C522E"/>
    <w:rsid w:val="007C61A1"/>
    <w:rsid w:val="007C6C4D"/>
    <w:rsid w:val="007C73E7"/>
    <w:rsid w:val="007C73E8"/>
    <w:rsid w:val="007C77EB"/>
    <w:rsid w:val="007D41BB"/>
    <w:rsid w:val="007E2A0A"/>
    <w:rsid w:val="00800AA0"/>
    <w:rsid w:val="00802653"/>
    <w:rsid w:val="00811728"/>
    <w:rsid w:val="00812F56"/>
    <w:rsid w:val="00816947"/>
    <w:rsid w:val="0082179A"/>
    <w:rsid w:val="0082357F"/>
    <w:rsid w:val="00826731"/>
    <w:rsid w:val="00827D63"/>
    <w:rsid w:val="00827F39"/>
    <w:rsid w:val="00833B37"/>
    <w:rsid w:val="00844FFB"/>
    <w:rsid w:val="008455E0"/>
    <w:rsid w:val="00846F19"/>
    <w:rsid w:val="008538E0"/>
    <w:rsid w:val="00855C75"/>
    <w:rsid w:val="00870681"/>
    <w:rsid w:val="00870966"/>
    <w:rsid w:val="008721B8"/>
    <w:rsid w:val="00875415"/>
    <w:rsid w:val="0087708B"/>
    <w:rsid w:val="00877DCA"/>
    <w:rsid w:val="00880497"/>
    <w:rsid w:val="00881034"/>
    <w:rsid w:val="00885AF6"/>
    <w:rsid w:val="00886FC3"/>
    <w:rsid w:val="00892456"/>
    <w:rsid w:val="00893078"/>
    <w:rsid w:val="00897E89"/>
    <w:rsid w:val="008B1962"/>
    <w:rsid w:val="008B2384"/>
    <w:rsid w:val="008B32A7"/>
    <w:rsid w:val="008C68CF"/>
    <w:rsid w:val="008C77B0"/>
    <w:rsid w:val="008D1A44"/>
    <w:rsid w:val="008D1E08"/>
    <w:rsid w:val="008D1E4D"/>
    <w:rsid w:val="008E6DFE"/>
    <w:rsid w:val="008F491C"/>
    <w:rsid w:val="008F629B"/>
    <w:rsid w:val="00900084"/>
    <w:rsid w:val="009027EB"/>
    <w:rsid w:val="00906E98"/>
    <w:rsid w:val="009260B6"/>
    <w:rsid w:val="00926EF4"/>
    <w:rsid w:val="00930B89"/>
    <w:rsid w:val="00936DA3"/>
    <w:rsid w:val="009419B8"/>
    <w:rsid w:val="00945906"/>
    <w:rsid w:val="00952F7E"/>
    <w:rsid w:val="009566B4"/>
    <w:rsid w:val="009737C4"/>
    <w:rsid w:val="009738F0"/>
    <w:rsid w:val="00974458"/>
    <w:rsid w:val="0097483A"/>
    <w:rsid w:val="00977B58"/>
    <w:rsid w:val="00987FA9"/>
    <w:rsid w:val="0099674A"/>
    <w:rsid w:val="009A2A3A"/>
    <w:rsid w:val="009A60AB"/>
    <w:rsid w:val="009C72EC"/>
    <w:rsid w:val="009D1F68"/>
    <w:rsid w:val="009D7C10"/>
    <w:rsid w:val="009E49D4"/>
    <w:rsid w:val="009E6CD3"/>
    <w:rsid w:val="009F0A0A"/>
    <w:rsid w:val="009F0D33"/>
    <w:rsid w:val="009F3F54"/>
    <w:rsid w:val="00A006E7"/>
    <w:rsid w:val="00A00B9B"/>
    <w:rsid w:val="00A0451F"/>
    <w:rsid w:val="00A0690A"/>
    <w:rsid w:val="00A06B26"/>
    <w:rsid w:val="00A10996"/>
    <w:rsid w:val="00A13260"/>
    <w:rsid w:val="00A15ECF"/>
    <w:rsid w:val="00A16480"/>
    <w:rsid w:val="00A235AB"/>
    <w:rsid w:val="00A23C7C"/>
    <w:rsid w:val="00A25E7F"/>
    <w:rsid w:val="00A46385"/>
    <w:rsid w:val="00A5159E"/>
    <w:rsid w:val="00A676DD"/>
    <w:rsid w:val="00A75068"/>
    <w:rsid w:val="00A80310"/>
    <w:rsid w:val="00A84887"/>
    <w:rsid w:val="00A84BAF"/>
    <w:rsid w:val="00A862BF"/>
    <w:rsid w:val="00A9041D"/>
    <w:rsid w:val="00A91C0B"/>
    <w:rsid w:val="00A9230A"/>
    <w:rsid w:val="00A94292"/>
    <w:rsid w:val="00AA01BA"/>
    <w:rsid w:val="00AA436A"/>
    <w:rsid w:val="00AB7710"/>
    <w:rsid w:val="00AD2388"/>
    <w:rsid w:val="00AD4ACB"/>
    <w:rsid w:val="00AF10E5"/>
    <w:rsid w:val="00AF6026"/>
    <w:rsid w:val="00B1477B"/>
    <w:rsid w:val="00B32533"/>
    <w:rsid w:val="00B364ED"/>
    <w:rsid w:val="00B40AC3"/>
    <w:rsid w:val="00B40B12"/>
    <w:rsid w:val="00B43630"/>
    <w:rsid w:val="00B51941"/>
    <w:rsid w:val="00B55A45"/>
    <w:rsid w:val="00B5714C"/>
    <w:rsid w:val="00B6002A"/>
    <w:rsid w:val="00B7183F"/>
    <w:rsid w:val="00B746B6"/>
    <w:rsid w:val="00B814E3"/>
    <w:rsid w:val="00B85135"/>
    <w:rsid w:val="00B96F27"/>
    <w:rsid w:val="00BA51D3"/>
    <w:rsid w:val="00BB1251"/>
    <w:rsid w:val="00BB79F8"/>
    <w:rsid w:val="00BC02C2"/>
    <w:rsid w:val="00BC042F"/>
    <w:rsid w:val="00BC2A22"/>
    <w:rsid w:val="00BC3335"/>
    <w:rsid w:val="00BC364A"/>
    <w:rsid w:val="00BC57D1"/>
    <w:rsid w:val="00BC73CA"/>
    <w:rsid w:val="00BD040D"/>
    <w:rsid w:val="00BD3BD5"/>
    <w:rsid w:val="00BD61B9"/>
    <w:rsid w:val="00BE3047"/>
    <w:rsid w:val="00BE443A"/>
    <w:rsid w:val="00BE4D60"/>
    <w:rsid w:val="00BE6850"/>
    <w:rsid w:val="00BE7C6C"/>
    <w:rsid w:val="00BF1C3F"/>
    <w:rsid w:val="00BF3455"/>
    <w:rsid w:val="00BF5C76"/>
    <w:rsid w:val="00BF66CE"/>
    <w:rsid w:val="00C04A3F"/>
    <w:rsid w:val="00C10464"/>
    <w:rsid w:val="00C23EC6"/>
    <w:rsid w:val="00C267B4"/>
    <w:rsid w:val="00C40485"/>
    <w:rsid w:val="00C5366C"/>
    <w:rsid w:val="00C57356"/>
    <w:rsid w:val="00C613D0"/>
    <w:rsid w:val="00C71FFC"/>
    <w:rsid w:val="00C75EFB"/>
    <w:rsid w:val="00C80941"/>
    <w:rsid w:val="00C86CFF"/>
    <w:rsid w:val="00C91157"/>
    <w:rsid w:val="00C928A5"/>
    <w:rsid w:val="00C9336B"/>
    <w:rsid w:val="00C966A6"/>
    <w:rsid w:val="00CA0209"/>
    <w:rsid w:val="00CB018A"/>
    <w:rsid w:val="00CB4ACA"/>
    <w:rsid w:val="00CC0447"/>
    <w:rsid w:val="00CC4E3D"/>
    <w:rsid w:val="00CD09C1"/>
    <w:rsid w:val="00CD41D2"/>
    <w:rsid w:val="00CD458E"/>
    <w:rsid w:val="00CD7EF2"/>
    <w:rsid w:val="00CE4724"/>
    <w:rsid w:val="00CE57AD"/>
    <w:rsid w:val="00CF7553"/>
    <w:rsid w:val="00D005D8"/>
    <w:rsid w:val="00D02D91"/>
    <w:rsid w:val="00D1039D"/>
    <w:rsid w:val="00D15223"/>
    <w:rsid w:val="00D26B78"/>
    <w:rsid w:val="00D313CE"/>
    <w:rsid w:val="00D32FEF"/>
    <w:rsid w:val="00D33C34"/>
    <w:rsid w:val="00D36014"/>
    <w:rsid w:val="00D37039"/>
    <w:rsid w:val="00D42C80"/>
    <w:rsid w:val="00D4351B"/>
    <w:rsid w:val="00D43C75"/>
    <w:rsid w:val="00D45C49"/>
    <w:rsid w:val="00D54475"/>
    <w:rsid w:val="00D5491F"/>
    <w:rsid w:val="00D54C72"/>
    <w:rsid w:val="00D56715"/>
    <w:rsid w:val="00D62621"/>
    <w:rsid w:val="00D6675E"/>
    <w:rsid w:val="00D70D31"/>
    <w:rsid w:val="00D71E69"/>
    <w:rsid w:val="00D72228"/>
    <w:rsid w:val="00D8346A"/>
    <w:rsid w:val="00D84079"/>
    <w:rsid w:val="00D90840"/>
    <w:rsid w:val="00D922D4"/>
    <w:rsid w:val="00D94440"/>
    <w:rsid w:val="00D97BC2"/>
    <w:rsid w:val="00DA3E27"/>
    <w:rsid w:val="00DA5B67"/>
    <w:rsid w:val="00DA74BC"/>
    <w:rsid w:val="00DB062E"/>
    <w:rsid w:val="00DB106D"/>
    <w:rsid w:val="00DB297F"/>
    <w:rsid w:val="00DB4152"/>
    <w:rsid w:val="00DB41C7"/>
    <w:rsid w:val="00DB4565"/>
    <w:rsid w:val="00DC028B"/>
    <w:rsid w:val="00DC52C7"/>
    <w:rsid w:val="00DD4965"/>
    <w:rsid w:val="00DD6F17"/>
    <w:rsid w:val="00DD7B0E"/>
    <w:rsid w:val="00DD7E1D"/>
    <w:rsid w:val="00DE3FAA"/>
    <w:rsid w:val="00DE628F"/>
    <w:rsid w:val="00DF0492"/>
    <w:rsid w:val="00DF1F0D"/>
    <w:rsid w:val="00DF6524"/>
    <w:rsid w:val="00E027E1"/>
    <w:rsid w:val="00E128FE"/>
    <w:rsid w:val="00E13EEA"/>
    <w:rsid w:val="00E14DB5"/>
    <w:rsid w:val="00E2113E"/>
    <w:rsid w:val="00E30858"/>
    <w:rsid w:val="00E34C21"/>
    <w:rsid w:val="00E41275"/>
    <w:rsid w:val="00E509BE"/>
    <w:rsid w:val="00E52A56"/>
    <w:rsid w:val="00E56FC5"/>
    <w:rsid w:val="00E6260F"/>
    <w:rsid w:val="00E67934"/>
    <w:rsid w:val="00E736B9"/>
    <w:rsid w:val="00E8306F"/>
    <w:rsid w:val="00E868DC"/>
    <w:rsid w:val="00E877DE"/>
    <w:rsid w:val="00E9437C"/>
    <w:rsid w:val="00EA64ED"/>
    <w:rsid w:val="00EB2197"/>
    <w:rsid w:val="00EB2A3F"/>
    <w:rsid w:val="00EB35FE"/>
    <w:rsid w:val="00EB5F15"/>
    <w:rsid w:val="00EB6FB2"/>
    <w:rsid w:val="00EC05AF"/>
    <w:rsid w:val="00EC0808"/>
    <w:rsid w:val="00EC11F2"/>
    <w:rsid w:val="00EC1C0B"/>
    <w:rsid w:val="00EC5430"/>
    <w:rsid w:val="00EC6303"/>
    <w:rsid w:val="00EC6497"/>
    <w:rsid w:val="00EC689C"/>
    <w:rsid w:val="00ED10F9"/>
    <w:rsid w:val="00ED371A"/>
    <w:rsid w:val="00ED5ADB"/>
    <w:rsid w:val="00ED70A7"/>
    <w:rsid w:val="00EE2825"/>
    <w:rsid w:val="00EE449F"/>
    <w:rsid w:val="00EE513F"/>
    <w:rsid w:val="00EF1176"/>
    <w:rsid w:val="00EF1178"/>
    <w:rsid w:val="00EF3EEB"/>
    <w:rsid w:val="00EF5547"/>
    <w:rsid w:val="00F044A0"/>
    <w:rsid w:val="00F07924"/>
    <w:rsid w:val="00F12580"/>
    <w:rsid w:val="00F14A40"/>
    <w:rsid w:val="00F15544"/>
    <w:rsid w:val="00F170E6"/>
    <w:rsid w:val="00F20893"/>
    <w:rsid w:val="00F22D06"/>
    <w:rsid w:val="00F25741"/>
    <w:rsid w:val="00F30036"/>
    <w:rsid w:val="00F34556"/>
    <w:rsid w:val="00F41854"/>
    <w:rsid w:val="00F53411"/>
    <w:rsid w:val="00F61904"/>
    <w:rsid w:val="00F6218D"/>
    <w:rsid w:val="00F66F28"/>
    <w:rsid w:val="00F90BAD"/>
    <w:rsid w:val="00F93E8B"/>
    <w:rsid w:val="00F9754D"/>
    <w:rsid w:val="00FA3417"/>
    <w:rsid w:val="00FA5D47"/>
    <w:rsid w:val="00FB3518"/>
    <w:rsid w:val="00FC0166"/>
    <w:rsid w:val="00FC09C3"/>
    <w:rsid w:val="00FD12F0"/>
    <w:rsid w:val="00FD1AA4"/>
    <w:rsid w:val="00FD309D"/>
    <w:rsid w:val="00FE1D2D"/>
    <w:rsid w:val="00FE5078"/>
    <w:rsid w:val="00FF630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2E0FDB6"/>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next w:val="Normal"/>
    <w:link w:val="Ttulo2Car"/>
    <w:uiPriority w:val="9"/>
    <w:unhideWhenUsed/>
    <w:qFormat/>
    <w:rsid w:val="00750FD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87541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semiHidden/>
    <w:unhideWhenUsed/>
    <w:qFormat/>
    <w:rsid w:val="006C7A0E"/>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643A62"/>
    <w:pPr>
      <w:framePr w:w="9360" w:hSpace="187" w:vSpace="187" w:wrap="notBeside" w:vAnchor="text" w:hAnchor="page" w:xAlign="center" w:y="1" w:anchorLock="1"/>
      <w:autoSpaceDE w:val="0"/>
      <w:autoSpaceDN w:val="0"/>
      <w:spacing w:before="360" w:after="0" w:line="240" w:lineRule="auto"/>
      <w:jc w:val="center"/>
    </w:pPr>
    <w:rPr>
      <w:rFonts w:ascii="Times New Roman" w:eastAsia="Times New Roman" w:hAnsi="Times New Roman" w:cs="Times New Roman"/>
      <w:b/>
      <w:kern w:val="28"/>
      <w:sz w:val="32"/>
      <w:szCs w:val="48"/>
      <w:lang w:val="en-US"/>
    </w:rPr>
  </w:style>
  <w:style w:type="character" w:customStyle="1" w:styleId="TtuloCar">
    <w:name w:val="Título Car"/>
    <w:basedOn w:val="Fuentedeprrafopredeter"/>
    <w:link w:val="Ttulo"/>
    <w:rsid w:val="00643A62"/>
    <w:rPr>
      <w:rFonts w:ascii="Times New Roman" w:eastAsia="Times New Roman" w:hAnsi="Times New Roman"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autoRedefine/>
    <w:uiPriority w:val="35"/>
    <w:unhideWhenUsed/>
    <w:qFormat/>
    <w:rsid w:val="00D26B78"/>
    <w:pPr>
      <w:spacing w:after="0" w:line="240" w:lineRule="auto"/>
      <w:jc w:val="center"/>
    </w:pPr>
    <w:rPr>
      <w:i/>
      <w:iCs/>
      <w:color w:val="000000" w:themeColor="text1"/>
      <w:sz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750FDA"/>
    <w:rPr>
      <w:rFonts w:asciiTheme="majorHAnsi" w:eastAsiaTheme="majorEastAsia" w:hAnsiTheme="majorHAnsi" w:cstheme="majorBidi"/>
      <w:color w:val="2F5496" w:themeColor="accent1" w:themeShade="BF"/>
      <w:sz w:val="26"/>
      <w:szCs w:val="26"/>
    </w:rPr>
  </w:style>
  <w:style w:type="character" w:customStyle="1" w:styleId="mbin">
    <w:name w:val="mbin"/>
    <w:basedOn w:val="Fuentedeprrafopredeter"/>
    <w:rsid w:val="00F93E8B"/>
  </w:style>
  <w:style w:type="paragraph" w:customStyle="1" w:styleId="font-claude-response-body">
    <w:name w:val="font-claude-response-body"/>
    <w:basedOn w:val="Normal"/>
    <w:rsid w:val="001D55E4"/>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Textoennegrita">
    <w:name w:val="Strong"/>
    <w:basedOn w:val="Fuentedeprrafopredeter"/>
    <w:uiPriority w:val="22"/>
    <w:qFormat/>
    <w:rsid w:val="001D55E4"/>
    <w:rPr>
      <w:b/>
      <w:bCs/>
    </w:rPr>
  </w:style>
  <w:style w:type="character" w:customStyle="1" w:styleId="mpunct">
    <w:name w:val="mpunct"/>
    <w:basedOn w:val="Fuentedeprrafopredeter"/>
    <w:rsid w:val="00875415"/>
  </w:style>
  <w:style w:type="paragraph" w:styleId="HTMLconformatoprevio">
    <w:name w:val="HTML Preformatted"/>
    <w:basedOn w:val="Normal"/>
    <w:link w:val="HTMLconformatoprevioCar"/>
    <w:uiPriority w:val="99"/>
    <w:semiHidden/>
    <w:unhideWhenUsed/>
    <w:rsid w:val="008754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875415"/>
    <w:rPr>
      <w:rFonts w:ascii="Courier New" w:eastAsia="Times New Roman" w:hAnsi="Courier New" w:cs="Courier New"/>
      <w:sz w:val="20"/>
      <w:szCs w:val="20"/>
      <w:lang w:val="en-US"/>
    </w:rPr>
  </w:style>
  <w:style w:type="character" w:styleId="CdigoHTML">
    <w:name w:val="HTML Code"/>
    <w:basedOn w:val="Fuentedeprrafopredeter"/>
    <w:uiPriority w:val="99"/>
    <w:semiHidden/>
    <w:unhideWhenUsed/>
    <w:rsid w:val="00875415"/>
    <w:rPr>
      <w:rFonts w:ascii="Courier New" w:eastAsia="Times New Roman" w:hAnsi="Courier New" w:cs="Courier New"/>
      <w:sz w:val="20"/>
      <w:szCs w:val="20"/>
    </w:rPr>
  </w:style>
  <w:style w:type="character" w:customStyle="1" w:styleId="Ttulo3Car">
    <w:name w:val="Título 3 Car"/>
    <w:basedOn w:val="Fuentedeprrafopredeter"/>
    <w:link w:val="Ttulo3"/>
    <w:uiPriority w:val="9"/>
    <w:rsid w:val="00875415"/>
    <w:rPr>
      <w:rFonts w:asciiTheme="majorHAnsi" w:eastAsiaTheme="majorEastAsia" w:hAnsiTheme="majorHAnsi" w:cstheme="majorBidi"/>
      <w:color w:val="1F3763" w:themeColor="accent1" w:themeShade="7F"/>
      <w:sz w:val="24"/>
      <w:szCs w:val="24"/>
    </w:rPr>
  </w:style>
  <w:style w:type="character" w:styleId="Refdecomentario">
    <w:name w:val="annotation reference"/>
    <w:basedOn w:val="Fuentedeprrafopredeter"/>
    <w:uiPriority w:val="99"/>
    <w:semiHidden/>
    <w:unhideWhenUsed/>
    <w:rsid w:val="00886FC3"/>
    <w:rPr>
      <w:sz w:val="16"/>
      <w:szCs w:val="16"/>
    </w:rPr>
  </w:style>
  <w:style w:type="paragraph" w:styleId="Textocomentario">
    <w:name w:val="annotation text"/>
    <w:basedOn w:val="Normal"/>
    <w:link w:val="TextocomentarioCar"/>
    <w:uiPriority w:val="99"/>
    <w:semiHidden/>
    <w:unhideWhenUsed/>
    <w:rsid w:val="00886FC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86FC3"/>
    <w:rPr>
      <w:sz w:val="20"/>
      <w:szCs w:val="20"/>
    </w:rPr>
  </w:style>
  <w:style w:type="paragraph" w:styleId="Asuntodelcomentario">
    <w:name w:val="annotation subject"/>
    <w:basedOn w:val="Textocomentario"/>
    <w:next w:val="Textocomentario"/>
    <w:link w:val="AsuntodelcomentarioCar"/>
    <w:uiPriority w:val="99"/>
    <w:semiHidden/>
    <w:unhideWhenUsed/>
    <w:rsid w:val="00886FC3"/>
    <w:rPr>
      <w:b/>
      <w:bCs/>
    </w:rPr>
  </w:style>
  <w:style w:type="character" w:customStyle="1" w:styleId="AsuntodelcomentarioCar">
    <w:name w:val="Asunto del comentario Car"/>
    <w:basedOn w:val="TextocomentarioCar"/>
    <w:link w:val="Asuntodelcomentario"/>
    <w:uiPriority w:val="99"/>
    <w:semiHidden/>
    <w:rsid w:val="00886FC3"/>
    <w:rPr>
      <w:b/>
      <w:bCs/>
      <w:sz w:val="20"/>
      <w:szCs w:val="20"/>
    </w:rPr>
  </w:style>
  <w:style w:type="character" w:customStyle="1" w:styleId="math-inline">
    <w:name w:val="math-inline"/>
    <w:basedOn w:val="Fuentedeprrafopredeter"/>
    <w:rsid w:val="006C5276"/>
  </w:style>
  <w:style w:type="character" w:customStyle="1" w:styleId="Ttulo4Car">
    <w:name w:val="Título 4 Car"/>
    <w:basedOn w:val="Fuentedeprrafopredeter"/>
    <w:link w:val="Ttulo4"/>
    <w:uiPriority w:val="9"/>
    <w:semiHidden/>
    <w:rsid w:val="006C7A0E"/>
    <w:rPr>
      <w:rFonts w:asciiTheme="majorHAnsi" w:eastAsiaTheme="majorEastAsia" w:hAnsiTheme="majorHAnsi" w:cstheme="majorBidi"/>
      <w:i/>
      <w:iCs/>
      <w:color w:val="2F5496" w:themeColor="accent1" w:themeShade="BF"/>
    </w:rPr>
  </w:style>
  <w:style w:type="paragraph" w:customStyle="1" w:styleId="whitespace-normal">
    <w:name w:val="whitespace-normal"/>
    <w:basedOn w:val="Normal"/>
    <w:rsid w:val="003F5590"/>
    <w:pPr>
      <w:spacing w:before="100" w:beforeAutospacing="1" w:after="100" w:afterAutospacing="1" w:line="240" w:lineRule="auto"/>
    </w:pPr>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75133672">
      <w:bodyDiv w:val="1"/>
      <w:marLeft w:val="0"/>
      <w:marRight w:val="0"/>
      <w:marTop w:val="0"/>
      <w:marBottom w:val="0"/>
      <w:divBdr>
        <w:top w:val="none" w:sz="0" w:space="0" w:color="auto"/>
        <w:left w:val="none" w:sz="0" w:space="0" w:color="auto"/>
        <w:bottom w:val="none" w:sz="0" w:space="0" w:color="auto"/>
        <w:right w:val="none" w:sz="0" w:space="0" w:color="auto"/>
      </w:divBdr>
    </w:div>
    <w:div w:id="81411194">
      <w:bodyDiv w:val="1"/>
      <w:marLeft w:val="0"/>
      <w:marRight w:val="0"/>
      <w:marTop w:val="0"/>
      <w:marBottom w:val="0"/>
      <w:divBdr>
        <w:top w:val="none" w:sz="0" w:space="0" w:color="auto"/>
        <w:left w:val="none" w:sz="0" w:space="0" w:color="auto"/>
        <w:bottom w:val="none" w:sz="0" w:space="0" w:color="auto"/>
        <w:right w:val="none" w:sz="0" w:space="0" w:color="auto"/>
      </w:divBdr>
    </w:div>
    <w:div w:id="153037313">
      <w:bodyDiv w:val="1"/>
      <w:marLeft w:val="0"/>
      <w:marRight w:val="0"/>
      <w:marTop w:val="0"/>
      <w:marBottom w:val="0"/>
      <w:divBdr>
        <w:top w:val="none" w:sz="0" w:space="0" w:color="auto"/>
        <w:left w:val="none" w:sz="0" w:space="0" w:color="auto"/>
        <w:bottom w:val="none" w:sz="0" w:space="0" w:color="auto"/>
        <w:right w:val="none" w:sz="0" w:space="0" w:color="auto"/>
      </w:divBdr>
    </w:div>
    <w:div w:id="170877541">
      <w:bodyDiv w:val="1"/>
      <w:marLeft w:val="0"/>
      <w:marRight w:val="0"/>
      <w:marTop w:val="0"/>
      <w:marBottom w:val="0"/>
      <w:divBdr>
        <w:top w:val="none" w:sz="0" w:space="0" w:color="auto"/>
        <w:left w:val="none" w:sz="0" w:space="0" w:color="auto"/>
        <w:bottom w:val="none" w:sz="0" w:space="0" w:color="auto"/>
        <w:right w:val="none" w:sz="0" w:space="0" w:color="auto"/>
      </w:divBdr>
    </w:div>
    <w:div w:id="192886679">
      <w:bodyDiv w:val="1"/>
      <w:marLeft w:val="0"/>
      <w:marRight w:val="0"/>
      <w:marTop w:val="0"/>
      <w:marBottom w:val="0"/>
      <w:divBdr>
        <w:top w:val="none" w:sz="0" w:space="0" w:color="auto"/>
        <w:left w:val="none" w:sz="0" w:space="0" w:color="auto"/>
        <w:bottom w:val="none" w:sz="0" w:space="0" w:color="auto"/>
        <w:right w:val="none" w:sz="0" w:space="0" w:color="auto"/>
      </w:divBdr>
    </w:div>
    <w:div w:id="229971415">
      <w:bodyDiv w:val="1"/>
      <w:marLeft w:val="0"/>
      <w:marRight w:val="0"/>
      <w:marTop w:val="0"/>
      <w:marBottom w:val="0"/>
      <w:divBdr>
        <w:top w:val="none" w:sz="0" w:space="0" w:color="auto"/>
        <w:left w:val="none" w:sz="0" w:space="0" w:color="auto"/>
        <w:bottom w:val="none" w:sz="0" w:space="0" w:color="auto"/>
        <w:right w:val="none" w:sz="0" w:space="0" w:color="auto"/>
      </w:divBdr>
    </w:div>
    <w:div w:id="250698146">
      <w:bodyDiv w:val="1"/>
      <w:marLeft w:val="0"/>
      <w:marRight w:val="0"/>
      <w:marTop w:val="0"/>
      <w:marBottom w:val="0"/>
      <w:divBdr>
        <w:top w:val="none" w:sz="0" w:space="0" w:color="auto"/>
        <w:left w:val="none" w:sz="0" w:space="0" w:color="auto"/>
        <w:bottom w:val="none" w:sz="0" w:space="0" w:color="auto"/>
        <w:right w:val="none" w:sz="0" w:space="0" w:color="auto"/>
      </w:divBdr>
    </w:div>
    <w:div w:id="339360873">
      <w:bodyDiv w:val="1"/>
      <w:marLeft w:val="0"/>
      <w:marRight w:val="0"/>
      <w:marTop w:val="0"/>
      <w:marBottom w:val="0"/>
      <w:divBdr>
        <w:top w:val="none" w:sz="0" w:space="0" w:color="auto"/>
        <w:left w:val="none" w:sz="0" w:space="0" w:color="auto"/>
        <w:bottom w:val="none" w:sz="0" w:space="0" w:color="auto"/>
        <w:right w:val="none" w:sz="0" w:space="0" w:color="auto"/>
      </w:divBdr>
    </w:div>
    <w:div w:id="354385186">
      <w:bodyDiv w:val="1"/>
      <w:marLeft w:val="0"/>
      <w:marRight w:val="0"/>
      <w:marTop w:val="0"/>
      <w:marBottom w:val="0"/>
      <w:divBdr>
        <w:top w:val="none" w:sz="0" w:space="0" w:color="auto"/>
        <w:left w:val="none" w:sz="0" w:space="0" w:color="auto"/>
        <w:bottom w:val="none" w:sz="0" w:space="0" w:color="auto"/>
        <w:right w:val="none" w:sz="0" w:space="0" w:color="auto"/>
      </w:divBdr>
    </w:div>
    <w:div w:id="365909081">
      <w:bodyDiv w:val="1"/>
      <w:marLeft w:val="0"/>
      <w:marRight w:val="0"/>
      <w:marTop w:val="0"/>
      <w:marBottom w:val="0"/>
      <w:divBdr>
        <w:top w:val="none" w:sz="0" w:space="0" w:color="auto"/>
        <w:left w:val="none" w:sz="0" w:space="0" w:color="auto"/>
        <w:bottom w:val="none" w:sz="0" w:space="0" w:color="auto"/>
        <w:right w:val="none" w:sz="0" w:space="0" w:color="auto"/>
      </w:divBdr>
    </w:div>
    <w:div w:id="389041146">
      <w:bodyDiv w:val="1"/>
      <w:marLeft w:val="0"/>
      <w:marRight w:val="0"/>
      <w:marTop w:val="0"/>
      <w:marBottom w:val="0"/>
      <w:divBdr>
        <w:top w:val="none" w:sz="0" w:space="0" w:color="auto"/>
        <w:left w:val="none" w:sz="0" w:space="0" w:color="auto"/>
        <w:bottom w:val="none" w:sz="0" w:space="0" w:color="auto"/>
        <w:right w:val="none" w:sz="0" w:space="0" w:color="auto"/>
      </w:divBdr>
    </w:div>
    <w:div w:id="400910998">
      <w:bodyDiv w:val="1"/>
      <w:marLeft w:val="0"/>
      <w:marRight w:val="0"/>
      <w:marTop w:val="0"/>
      <w:marBottom w:val="0"/>
      <w:divBdr>
        <w:top w:val="none" w:sz="0" w:space="0" w:color="auto"/>
        <w:left w:val="none" w:sz="0" w:space="0" w:color="auto"/>
        <w:bottom w:val="none" w:sz="0" w:space="0" w:color="auto"/>
        <w:right w:val="none" w:sz="0" w:space="0" w:color="auto"/>
      </w:divBdr>
    </w:div>
    <w:div w:id="405231166">
      <w:bodyDiv w:val="1"/>
      <w:marLeft w:val="0"/>
      <w:marRight w:val="0"/>
      <w:marTop w:val="0"/>
      <w:marBottom w:val="0"/>
      <w:divBdr>
        <w:top w:val="none" w:sz="0" w:space="0" w:color="auto"/>
        <w:left w:val="none" w:sz="0" w:space="0" w:color="auto"/>
        <w:bottom w:val="none" w:sz="0" w:space="0" w:color="auto"/>
        <w:right w:val="none" w:sz="0" w:space="0" w:color="auto"/>
      </w:divBdr>
    </w:div>
    <w:div w:id="440144672">
      <w:bodyDiv w:val="1"/>
      <w:marLeft w:val="0"/>
      <w:marRight w:val="0"/>
      <w:marTop w:val="0"/>
      <w:marBottom w:val="0"/>
      <w:divBdr>
        <w:top w:val="none" w:sz="0" w:space="0" w:color="auto"/>
        <w:left w:val="none" w:sz="0" w:space="0" w:color="auto"/>
        <w:bottom w:val="none" w:sz="0" w:space="0" w:color="auto"/>
        <w:right w:val="none" w:sz="0" w:space="0" w:color="auto"/>
      </w:divBdr>
    </w:div>
    <w:div w:id="442649619">
      <w:bodyDiv w:val="1"/>
      <w:marLeft w:val="0"/>
      <w:marRight w:val="0"/>
      <w:marTop w:val="0"/>
      <w:marBottom w:val="0"/>
      <w:divBdr>
        <w:top w:val="none" w:sz="0" w:space="0" w:color="auto"/>
        <w:left w:val="none" w:sz="0" w:space="0" w:color="auto"/>
        <w:bottom w:val="none" w:sz="0" w:space="0" w:color="auto"/>
        <w:right w:val="none" w:sz="0" w:space="0" w:color="auto"/>
      </w:divBdr>
    </w:div>
    <w:div w:id="445931204">
      <w:bodyDiv w:val="1"/>
      <w:marLeft w:val="0"/>
      <w:marRight w:val="0"/>
      <w:marTop w:val="0"/>
      <w:marBottom w:val="0"/>
      <w:divBdr>
        <w:top w:val="none" w:sz="0" w:space="0" w:color="auto"/>
        <w:left w:val="none" w:sz="0" w:space="0" w:color="auto"/>
        <w:bottom w:val="none" w:sz="0" w:space="0" w:color="auto"/>
        <w:right w:val="none" w:sz="0" w:space="0" w:color="auto"/>
      </w:divBdr>
    </w:div>
    <w:div w:id="449203294">
      <w:bodyDiv w:val="1"/>
      <w:marLeft w:val="0"/>
      <w:marRight w:val="0"/>
      <w:marTop w:val="0"/>
      <w:marBottom w:val="0"/>
      <w:divBdr>
        <w:top w:val="none" w:sz="0" w:space="0" w:color="auto"/>
        <w:left w:val="none" w:sz="0" w:space="0" w:color="auto"/>
        <w:bottom w:val="none" w:sz="0" w:space="0" w:color="auto"/>
        <w:right w:val="none" w:sz="0" w:space="0" w:color="auto"/>
      </w:divBdr>
    </w:div>
    <w:div w:id="449666418">
      <w:bodyDiv w:val="1"/>
      <w:marLeft w:val="0"/>
      <w:marRight w:val="0"/>
      <w:marTop w:val="0"/>
      <w:marBottom w:val="0"/>
      <w:divBdr>
        <w:top w:val="none" w:sz="0" w:space="0" w:color="auto"/>
        <w:left w:val="none" w:sz="0" w:space="0" w:color="auto"/>
        <w:bottom w:val="none" w:sz="0" w:space="0" w:color="auto"/>
        <w:right w:val="none" w:sz="0" w:space="0" w:color="auto"/>
      </w:divBdr>
    </w:div>
    <w:div w:id="455025638">
      <w:bodyDiv w:val="1"/>
      <w:marLeft w:val="0"/>
      <w:marRight w:val="0"/>
      <w:marTop w:val="0"/>
      <w:marBottom w:val="0"/>
      <w:divBdr>
        <w:top w:val="none" w:sz="0" w:space="0" w:color="auto"/>
        <w:left w:val="none" w:sz="0" w:space="0" w:color="auto"/>
        <w:bottom w:val="none" w:sz="0" w:space="0" w:color="auto"/>
        <w:right w:val="none" w:sz="0" w:space="0" w:color="auto"/>
      </w:divBdr>
    </w:div>
    <w:div w:id="485242298">
      <w:bodyDiv w:val="1"/>
      <w:marLeft w:val="0"/>
      <w:marRight w:val="0"/>
      <w:marTop w:val="0"/>
      <w:marBottom w:val="0"/>
      <w:divBdr>
        <w:top w:val="none" w:sz="0" w:space="0" w:color="auto"/>
        <w:left w:val="none" w:sz="0" w:space="0" w:color="auto"/>
        <w:bottom w:val="none" w:sz="0" w:space="0" w:color="auto"/>
        <w:right w:val="none" w:sz="0" w:space="0" w:color="auto"/>
      </w:divBdr>
    </w:div>
    <w:div w:id="502551049">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555167040">
      <w:bodyDiv w:val="1"/>
      <w:marLeft w:val="0"/>
      <w:marRight w:val="0"/>
      <w:marTop w:val="0"/>
      <w:marBottom w:val="0"/>
      <w:divBdr>
        <w:top w:val="none" w:sz="0" w:space="0" w:color="auto"/>
        <w:left w:val="none" w:sz="0" w:space="0" w:color="auto"/>
        <w:bottom w:val="none" w:sz="0" w:space="0" w:color="auto"/>
        <w:right w:val="none" w:sz="0" w:space="0" w:color="auto"/>
      </w:divBdr>
    </w:div>
    <w:div w:id="593124363">
      <w:bodyDiv w:val="1"/>
      <w:marLeft w:val="0"/>
      <w:marRight w:val="0"/>
      <w:marTop w:val="0"/>
      <w:marBottom w:val="0"/>
      <w:divBdr>
        <w:top w:val="none" w:sz="0" w:space="0" w:color="auto"/>
        <w:left w:val="none" w:sz="0" w:space="0" w:color="auto"/>
        <w:bottom w:val="none" w:sz="0" w:space="0" w:color="auto"/>
        <w:right w:val="none" w:sz="0" w:space="0" w:color="auto"/>
      </w:divBdr>
    </w:div>
    <w:div w:id="607659378">
      <w:bodyDiv w:val="1"/>
      <w:marLeft w:val="0"/>
      <w:marRight w:val="0"/>
      <w:marTop w:val="0"/>
      <w:marBottom w:val="0"/>
      <w:divBdr>
        <w:top w:val="none" w:sz="0" w:space="0" w:color="auto"/>
        <w:left w:val="none" w:sz="0" w:space="0" w:color="auto"/>
        <w:bottom w:val="none" w:sz="0" w:space="0" w:color="auto"/>
        <w:right w:val="none" w:sz="0" w:space="0" w:color="auto"/>
      </w:divBdr>
    </w:div>
    <w:div w:id="634141755">
      <w:bodyDiv w:val="1"/>
      <w:marLeft w:val="0"/>
      <w:marRight w:val="0"/>
      <w:marTop w:val="0"/>
      <w:marBottom w:val="0"/>
      <w:divBdr>
        <w:top w:val="none" w:sz="0" w:space="0" w:color="auto"/>
        <w:left w:val="none" w:sz="0" w:space="0" w:color="auto"/>
        <w:bottom w:val="none" w:sz="0" w:space="0" w:color="auto"/>
        <w:right w:val="none" w:sz="0" w:space="0" w:color="auto"/>
      </w:divBdr>
    </w:div>
    <w:div w:id="825166110">
      <w:bodyDiv w:val="1"/>
      <w:marLeft w:val="0"/>
      <w:marRight w:val="0"/>
      <w:marTop w:val="0"/>
      <w:marBottom w:val="0"/>
      <w:divBdr>
        <w:top w:val="none" w:sz="0" w:space="0" w:color="auto"/>
        <w:left w:val="none" w:sz="0" w:space="0" w:color="auto"/>
        <w:bottom w:val="none" w:sz="0" w:space="0" w:color="auto"/>
        <w:right w:val="none" w:sz="0" w:space="0" w:color="auto"/>
      </w:divBdr>
    </w:div>
    <w:div w:id="826244813">
      <w:bodyDiv w:val="1"/>
      <w:marLeft w:val="0"/>
      <w:marRight w:val="0"/>
      <w:marTop w:val="0"/>
      <w:marBottom w:val="0"/>
      <w:divBdr>
        <w:top w:val="none" w:sz="0" w:space="0" w:color="auto"/>
        <w:left w:val="none" w:sz="0" w:space="0" w:color="auto"/>
        <w:bottom w:val="none" w:sz="0" w:space="0" w:color="auto"/>
        <w:right w:val="none" w:sz="0" w:space="0" w:color="auto"/>
      </w:divBdr>
    </w:div>
    <w:div w:id="840045834">
      <w:bodyDiv w:val="1"/>
      <w:marLeft w:val="0"/>
      <w:marRight w:val="0"/>
      <w:marTop w:val="0"/>
      <w:marBottom w:val="0"/>
      <w:divBdr>
        <w:top w:val="none" w:sz="0" w:space="0" w:color="auto"/>
        <w:left w:val="none" w:sz="0" w:space="0" w:color="auto"/>
        <w:bottom w:val="none" w:sz="0" w:space="0" w:color="auto"/>
        <w:right w:val="none" w:sz="0" w:space="0" w:color="auto"/>
      </w:divBdr>
    </w:div>
    <w:div w:id="850147905">
      <w:bodyDiv w:val="1"/>
      <w:marLeft w:val="0"/>
      <w:marRight w:val="0"/>
      <w:marTop w:val="0"/>
      <w:marBottom w:val="0"/>
      <w:divBdr>
        <w:top w:val="none" w:sz="0" w:space="0" w:color="auto"/>
        <w:left w:val="none" w:sz="0" w:space="0" w:color="auto"/>
        <w:bottom w:val="none" w:sz="0" w:space="0" w:color="auto"/>
        <w:right w:val="none" w:sz="0" w:space="0" w:color="auto"/>
      </w:divBdr>
      <w:divsChild>
        <w:div w:id="132987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5889973">
      <w:bodyDiv w:val="1"/>
      <w:marLeft w:val="0"/>
      <w:marRight w:val="0"/>
      <w:marTop w:val="0"/>
      <w:marBottom w:val="0"/>
      <w:divBdr>
        <w:top w:val="none" w:sz="0" w:space="0" w:color="auto"/>
        <w:left w:val="none" w:sz="0" w:space="0" w:color="auto"/>
        <w:bottom w:val="none" w:sz="0" w:space="0" w:color="auto"/>
        <w:right w:val="none" w:sz="0" w:space="0" w:color="auto"/>
      </w:divBdr>
      <w:divsChild>
        <w:div w:id="2130931571">
          <w:marLeft w:val="0"/>
          <w:marRight w:val="0"/>
          <w:marTop w:val="0"/>
          <w:marBottom w:val="0"/>
          <w:divBdr>
            <w:top w:val="none" w:sz="0" w:space="0" w:color="auto"/>
            <w:left w:val="none" w:sz="0" w:space="0" w:color="auto"/>
            <w:bottom w:val="none" w:sz="0" w:space="0" w:color="auto"/>
            <w:right w:val="none" w:sz="0" w:space="0" w:color="auto"/>
          </w:divBdr>
          <w:divsChild>
            <w:div w:id="1363895560">
              <w:marLeft w:val="0"/>
              <w:marRight w:val="0"/>
              <w:marTop w:val="0"/>
              <w:marBottom w:val="0"/>
              <w:divBdr>
                <w:top w:val="none" w:sz="0" w:space="0" w:color="auto"/>
                <w:left w:val="none" w:sz="0" w:space="0" w:color="auto"/>
                <w:bottom w:val="none" w:sz="0" w:space="0" w:color="auto"/>
                <w:right w:val="none" w:sz="0" w:space="0" w:color="auto"/>
              </w:divBdr>
              <w:divsChild>
                <w:div w:id="33164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51283996">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997542370">
      <w:bodyDiv w:val="1"/>
      <w:marLeft w:val="0"/>
      <w:marRight w:val="0"/>
      <w:marTop w:val="0"/>
      <w:marBottom w:val="0"/>
      <w:divBdr>
        <w:top w:val="none" w:sz="0" w:space="0" w:color="auto"/>
        <w:left w:val="none" w:sz="0" w:space="0" w:color="auto"/>
        <w:bottom w:val="none" w:sz="0" w:space="0" w:color="auto"/>
        <w:right w:val="none" w:sz="0" w:space="0" w:color="auto"/>
      </w:divBdr>
    </w:div>
    <w:div w:id="1033653859">
      <w:bodyDiv w:val="1"/>
      <w:marLeft w:val="0"/>
      <w:marRight w:val="0"/>
      <w:marTop w:val="0"/>
      <w:marBottom w:val="0"/>
      <w:divBdr>
        <w:top w:val="none" w:sz="0" w:space="0" w:color="auto"/>
        <w:left w:val="none" w:sz="0" w:space="0" w:color="auto"/>
        <w:bottom w:val="none" w:sz="0" w:space="0" w:color="auto"/>
        <w:right w:val="none" w:sz="0" w:space="0" w:color="auto"/>
      </w:divBdr>
    </w:div>
    <w:div w:id="1034233307">
      <w:bodyDiv w:val="1"/>
      <w:marLeft w:val="0"/>
      <w:marRight w:val="0"/>
      <w:marTop w:val="0"/>
      <w:marBottom w:val="0"/>
      <w:divBdr>
        <w:top w:val="none" w:sz="0" w:space="0" w:color="auto"/>
        <w:left w:val="none" w:sz="0" w:space="0" w:color="auto"/>
        <w:bottom w:val="none" w:sz="0" w:space="0" w:color="auto"/>
        <w:right w:val="none" w:sz="0" w:space="0" w:color="auto"/>
      </w:divBdr>
    </w:div>
    <w:div w:id="1040008814">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074475514">
      <w:bodyDiv w:val="1"/>
      <w:marLeft w:val="0"/>
      <w:marRight w:val="0"/>
      <w:marTop w:val="0"/>
      <w:marBottom w:val="0"/>
      <w:divBdr>
        <w:top w:val="none" w:sz="0" w:space="0" w:color="auto"/>
        <w:left w:val="none" w:sz="0" w:space="0" w:color="auto"/>
        <w:bottom w:val="none" w:sz="0" w:space="0" w:color="auto"/>
        <w:right w:val="none" w:sz="0" w:space="0" w:color="auto"/>
      </w:divBdr>
    </w:div>
    <w:div w:id="1099370617">
      <w:bodyDiv w:val="1"/>
      <w:marLeft w:val="0"/>
      <w:marRight w:val="0"/>
      <w:marTop w:val="0"/>
      <w:marBottom w:val="0"/>
      <w:divBdr>
        <w:top w:val="none" w:sz="0" w:space="0" w:color="auto"/>
        <w:left w:val="none" w:sz="0" w:space="0" w:color="auto"/>
        <w:bottom w:val="none" w:sz="0" w:space="0" w:color="auto"/>
        <w:right w:val="none" w:sz="0" w:space="0" w:color="auto"/>
      </w:divBdr>
    </w:div>
    <w:div w:id="1100446528">
      <w:bodyDiv w:val="1"/>
      <w:marLeft w:val="0"/>
      <w:marRight w:val="0"/>
      <w:marTop w:val="0"/>
      <w:marBottom w:val="0"/>
      <w:divBdr>
        <w:top w:val="none" w:sz="0" w:space="0" w:color="auto"/>
        <w:left w:val="none" w:sz="0" w:space="0" w:color="auto"/>
        <w:bottom w:val="none" w:sz="0" w:space="0" w:color="auto"/>
        <w:right w:val="none" w:sz="0" w:space="0" w:color="auto"/>
      </w:divBdr>
      <w:divsChild>
        <w:div w:id="1215852400">
          <w:marLeft w:val="0"/>
          <w:marRight w:val="0"/>
          <w:marTop w:val="0"/>
          <w:marBottom w:val="0"/>
          <w:divBdr>
            <w:top w:val="none" w:sz="0" w:space="0" w:color="auto"/>
            <w:left w:val="none" w:sz="0" w:space="0" w:color="auto"/>
            <w:bottom w:val="none" w:sz="0" w:space="0" w:color="auto"/>
            <w:right w:val="none" w:sz="0" w:space="0" w:color="auto"/>
          </w:divBdr>
          <w:divsChild>
            <w:div w:id="1301610518">
              <w:marLeft w:val="0"/>
              <w:marRight w:val="0"/>
              <w:marTop w:val="0"/>
              <w:marBottom w:val="0"/>
              <w:divBdr>
                <w:top w:val="none" w:sz="0" w:space="0" w:color="auto"/>
                <w:left w:val="none" w:sz="0" w:space="0" w:color="auto"/>
                <w:bottom w:val="none" w:sz="0" w:space="0" w:color="auto"/>
                <w:right w:val="none" w:sz="0" w:space="0" w:color="auto"/>
              </w:divBdr>
              <w:divsChild>
                <w:div w:id="92630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7748511">
      <w:bodyDiv w:val="1"/>
      <w:marLeft w:val="0"/>
      <w:marRight w:val="0"/>
      <w:marTop w:val="0"/>
      <w:marBottom w:val="0"/>
      <w:divBdr>
        <w:top w:val="none" w:sz="0" w:space="0" w:color="auto"/>
        <w:left w:val="none" w:sz="0" w:space="0" w:color="auto"/>
        <w:bottom w:val="none" w:sz="0" w:space="0" w:color="auto"/>
        <w:right w:val="none" w:sz="0" w:space="0" w:color="auto"/>
      </w:divBdr>
    </w:div>
    <w:div w:id="1197700248">
      <w:bodyDiv w:val="1"/>
      <w:marLeft w:val="0"/>
      <w:marRight w:val="0"/>
      <w:marTop w:val="0"/>
      <w:marBottom w:val="0"/>
      <w:divBdr>
        <w:top w:val="none" w:sz="0" w:space="0" w:color="auto"/>
        <w:left w:val="none" w:sz="0" w:space="0" w:color="auto"/>
        <w:bottom w:val="none" w:sz="0" w:space="0" w:color="auto"/>
        <w:right w:val="none" w:sz="0" w:space="0" w:color="auto"/>
      </w:divBdr>
    </w:div>
    <w:div w:id="1220165559">
      <w:bodyDiv w:val="1"/>
      <w:marLeft w:val="0"/>
      <w:marRight w:val="0"/>
      <w:marTop w:val="0"/>
      <w:marBottom w:val="0"/>
      <w:divBdr>
        <w:top w:val="none" w:sz="0" w:space="0" w:color="auto"/>
        <w:left w:val="none" w:sz="0" w:space="0" w:color="auto"/>
        <w:bottom w:val="none" w:sz="0" w:space="0" w:color="auto"/>
        <w:right w:val="none" w:sz="0" w:space="0" w:color="auto"/>
      </w:divBdr>
    </w:div>
    <w:div w:id="1234848511">
      <w:bodyDiv w:val="1"/>
      <w:marLeft w:val="0"/>
      <w:marRight w:val="0"/>
      <w:marTop w:val="0"/>
      <w:marBottom w:val="0"/>
      <w:divBdr>
        <w:top w:val="none" w:sz="0" w:space="0" w:color="auto"/>
        <w:left w:val="none" w:sz="0" w:space="0" w:color="auto"/>
        <w:bottom w:val="none" w:sz="0" w:space="0" w:color="auto"/>
        <w:right w:val="none" w:sz="0" w:space="0" w:color="auto"/>
      </w:divBdr>
    </w:div>
    <w:div w:id="1326056430">
      <w:bodyDiv w:val="1"/>
      <w:marLeft w:val="0"/>
      <w:marRight w:val="0"/>
      <w:marTop w:val="0"/>
      <w:marBottom w:val="0"/>
      <w:divBdr>
        <w:top w:val="none" w:sz="0" w:space="0" w:color="auto"/>
        <w:left w:val="none" w:sz="0" w:space="0" w:color="auto"/>
        <w:bottom w:val="none" w:sz="0" w:space="0" w:color="auto"/>
        <w:right w:val="none" w:sz="0" w:space="0" w:color="auto"/>
      </w:divBdr>
    </w:div>
    <w:div w:id="1345326691">
      <w:bodyDiv w:val="1"/>
      <w:marLeft w:val="0"/>
      <w:marRight w:val="0"/>
      <w:marTop w:val="0"/>
      <w:marBottom w:val="0"/>
      <w:divBdr>
        <w:top w:val="none" w:sz="0" w:space="0" w:color="auto"/>
        <w:left w:val="none" w:sz="0" w:space="0" w:color="auto"/>
        <w:bottom w:val="none" w:sz="0" w:space="0" w:color="auto"/>
        <w:right w:val="none" w:sz="0" w:space="0" w:color="auto"/>
      </w:divBdr>
    </w:div>
    <w:div w:id="1373773220">
      <w:bodyDiv w:val="1"/>
      <w:marLeft w:val="0"/>
      <w:marRight w:val="0"/>
      <w:marTop w:val="0"/>
      <w:marBottom w:val="0"/>
      <w:divBdr>
        <w:top w:val="none" w:sz="0" w:space="0" w:color="auto"/>
        <w:left w:val="none" w:sz="0" w:space="0" w:color="auto"/>
        <w:bottom w:val="none" w:sz="0" w:space="0" w:color="auto"/>
        <w:right w:val="none" w:sz="0" w:space="0" w:color="auto"/>
      </w:divBdr>
    </w:div>
    <w:div w:id="1376926392">
      <w:bodyDiv w:val="1"/>
      <w:marLeft w:val="0"/>
      <w:marRight w:val="0"/>
      <w:marTop w:val="0"/>
      <w:marBottom w:val="0"/>
      <w:divBdr>
        <w:top w:val="none" w:sz="0" w:space="0" w:color="auto"/>
        <w:left w:val="none" w:sz="0" w:space="0" w:color="auto"/>
        <w:bottom w:val="none" w:sz="0" w:space="0" w:color="auto"/>
        <w:right w:val="none" w:sz="0" w:space="0" w:color="auto"/>
      </w:divBdr>
    </w:div>
    <w:div w:id="1393308351">
      <w:bodyDiv w:val="1"/>
      <w:marLeft w:val="0"/>
      <w:marRight w:val="0"/>
      <w:marTop w:val="0"/>
      <w:marBottom w:val="0"/>
      <w:divBdr>
        <w:top w:val="none" w:sz="0" w:space="0" w:color="auto"/>
        <w:left w:val="none" w:sz="0" w:space="0" w:color="auto"/>
        <w:bottom w:val="none" w:sz="0" w:space="0" w:color="auto"/>
        <w:right w:val="none" w:sz="0" w:space="0" w:color="auto"/>
      </w:divBdr>
    </w:div>
    <w:div w:id="1404333282">
      <w:bodyDiv w:val="1"/>
      <w:marLeft w:val="0"/>
      <w:marRight w:val="0"/>
      <w:marTop w:val="0"/>
      <w:marBottom w:val="0"/>
      <w:divBdr>
        <w:top w:val="none" w:sz="0" w:space="0" w:color="auto"/>
        <w:left w:val="none" w:sz="0" w:space="0" w:color="auto"/>
        <w:bottom w:val="none" w:sz="0" w:space="0" w:color="auto"/>
        <w:right w:val="none" w:sz="0" w:space="0" w:color="auto"/>
      </w:divBdr>
    </w:div>
    <w:div w:id="1410809690">
      <w:bodyDiv w:val="1"/>
      <w:marLeft w:val="0"/>
      <w:marRight w:val="0"/>
      <w:marTop w:val="0"/>
      <w:marBottom w:val="0"/>
      <w:divBdr>
        <w:top w:val="none" w:sz="0" w:space="0" w:color="auto"/>
        <w:left w:val="none" w:sz="0" w:space="0" w:color="auto"/>
        <w:bottom w:val="none" w:sz="0" w:space="0" w:color="auto"/>
        <w:right w:val="none" w:sz="0" w:space="0" w:color="auto"/>
      </w:divBdr>
    </w:div>
    <w:div w:id="1451165723">
      <w:bodyDiv w:val="1"/>
      <w:marLeft w:val="0"/>
      <w:marRight w:val="0"/>
      <w:marTop w:val="0"/>
      <w:marBottom w:val="0"/>
      <w:divBdr>
        <w:top w:val="none" w:sz="0" w:space="0" w:color="auto"/>
        <w:left w:val="none" w:sz="0" w:space="0" w:color="auto"/>
        <w:bottom w:val="none" w:sz="0" w:space="0" w:color="auto"/>
        <w:right w:val="none" w:sz="0" w:space="0" w:color="auto"/>
      </w:divBdr>
    </w:div>
    <w:div w:id="1456831785">
      <w:bodyDiv w:val="1"/>
      <w:marLeft w:val="0"/>
      <w:marRight w:val="0"/>
      <w:marTop w:val="0"/>
      <w:marBottom w:val="0"/>
      <w:divBdr>
        <w:top w:val="none" w:sz="0" w:space="0" w:color="auto"/>
        <w:left w:val="none" w:sz="0" w:space="0" w:color="auto"/>
        <w:bottom w:val="none" w:sz="0" w:space="0" w:color="auto"/>
        <w:right w:val="none" w:sz="0" w:space="0" w:color="auto"/>
      </w:divBdr>
      <w:divsChild>
        <w:div w:id="901060979">
          <w:marLeft w:val="0"/>
          <w:marRight w:val="0"/>
          <w:marTop w:val="0"/>
          <w:marBottom w:val="0"/>
          <w:divBdr>
            <w:top w:val="none" w:sz="0" w:space="0" w:color="auto"/>
            <w:left w:val="none" w:sz="0" w:space="0" w:color="auto"/>
            <w:bottom w:val="none" w:sz="0" w:space="0" w:color="auto"/>
            <w:right w:val="none" w:sz="0" w:space="0" w:color="auto"/>
          </w:divBdr>
          <w:divsChild>
            <w:div w:id="183401315">
              <w:marLeft w:val="0"/>
              <w:marRight w:val="0"/>
              <w:marTop w:val="0"/>
              <w:marBottom w:val="0"/>
              <w:divBdr>
                <w:top w:val="none" w:sz="0" w:space="0" w:color="auto"/>
                <w:left w:val="none" w:sz="0" w:space="0" w:color="auto"/>
                <w:bottom w:val="none" w:sz="0" w:space="0" w:color="auto"/>
                <w:right w:val="none" w:sz="0" w:space="0" w:color="auto"/>
              </w:divBdr>
              <w:divsChild>
                <w:div w:id="16162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9786115">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514108357">
      <w:bodyDiv w:val="1"/>
      <w:marLeft w:val="0"/>
      <w:marRight w:val="0"/>
      <w:marTop w:val="0"/>
      <w:marBottom w:val="0"/>
      <w:divBdr>
        <w:top w:val="none" w:sz="0" w:space="0" w:color="auto"/>
        <w:left w:val="none" w:sz="0" w:space="0" w:color="auto"/>
        <w:bottom w:val="none" w:sz="0" w:space="0" w:color="auto"/>
        <w:right w:val="none" w:sz="0" w:space="0" w:color="auto"/>
      </w:divBdr>
    </w:div>
    <w:div w:id="1527716996">
      <w:bodyDiv w:val="1"/>
      <w:marLeft w:val="0"/>
      <w:marRight w:val="0"/>
      <w:marTop w:val="0"/>
      <w:marBottom w:val="0"/>
      <w:divBdr>
        <w:top w:val="none" w:sz="0" w:space="0" w:color="auto"/>
        <w:left w:val="none" w:sz="0" w:space="0" w:color="auto"/>
        <w:bottom w:val="none" w:sz="0" w:space="0" w:color="auto"/>
        <w:right w:val="none" w:sz="0" w:space="0" w:color="auto"/>
      </w:divBdr>
    </w:div>
    <w:div w:id="1539202858">
      <w:bodyDiv w:val="1"/>
      <w:marLeft w:val="0"/>
      <w:marRight w:val="0"/>
      <w:marTop w:val="0"/>
      <w:marBottom w:val="0"/>
      <w:divBdr>
        <w:top w:val="none" w:sz="0" w:space="0" w:color="auto"/>
        <w:left w:val="none" w:sz="0" w:space="0" w:color="auto"/>
        <w:bottom w:val="none" w:sz="0" w:space="0" w:color="auto"/>
        <w:right w:val="none" w:sz="0" w:space="0" w:color="auto"/>
      </w:divBdr>
    </w:div>
    <w:div w:id="1553930481">
      <w:bodyDiv w:val="1"/>
      <w:marLeft w:val="0"/>
      <w:marRight w:val="0"/>
      <w:marTop w:val="0"/>
      <w:marBottom w:val="0"/>
      <w:divBdr>
        <w:top w:val="none" w:sz="0" w:space="0" w:color="auto"/>
        <w:left w:val="none" w:sz="0" w:space="0" w:color="auto"/>
        <w:bottom w:val="none" w:sz="0" w:space="0" w:color="auto"/>
        <w:right w:val="none" w:sz="0" w:space="0" w:color="auto"/>
      </w:divBdr>
    </w:div>
    <w:div w:id="1566337657">
      <w:bodyDiv w:val="1"/>
      <w:marLeft w:val="0"/>
      <w:marRight w:val="0"/>
      <w:marTop w:val="0"/>
      <w:marBottom w:val="0"/>
      <w:divBdr>
        <w:top w:val="none" w:sz="0" w:space="0" w:color="auto"/>
        <w:left w:val="none" w:sz="0" w:space="0" w:color="auto"/>
        <w:bottom w:val="none" w:sz="0" w:space="0" w:color="auto"/>
        <w:right w:val="none" w:sz="0" w:space="0" w:color="auto"/>
      </w:divBdr>
    </w:div>
    <w:div w:id="1618412265">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 w:id="1682661004">
      <w:bodyDiv w:val="1"/>
      <w:marLeft w:val="0"/>
      <w:marRight w:val="0"/>
      <w:marTop w:val="0"/>
      <w:marBottom w:val="0"/>
      <w:divBdr>
        <w:top w:val="none" w:sz="0" w:space="0" w:color="auto"/>
        <w:left w:val="none" w:sz="0" w:space="0" w:color="auto"/>
        <w:bottom w:val="none" w:sz="0" w:space="0" w:color="auto"/>
        <w:right w:val="none" w:sz="0" w:space="0" w:color="auto"/>
      </w:divBdr>
    </w:div>
    <w:div w:id="1690720307">
      <w:bodyDiv w:val="1"/>
      <w:marLeft w:val="0"/>
      <w:marRight w:val="0"/>
      <w:marTop w:val="0"/>
      <w:marBottom w:val="0"/>
      <w:divBdr>
        <w:top w:val="none" w:sz="0" w:space="0" w:color="auto"/>
        <w:left w:val="none" w:sz="0" w:space="0" w:color="auto"/>
        <w:bottom w:val="none" w:sz="0" w:space="0" w:color="auto"/>
        <w:right w:val="none" w:sz="0" w:space="0" w:color="auto"/>
      </w:divBdr>
    </w:div>
    <w:div w:id="1708027014">
      <w:bodyDiv w:val="1"/>
      <w:marLeft w:val="0"/>
      <w:marRight w:val="0"/>
      <w:marTop w:val="0"/>
      <w:marBottom w:val="0"/>
      <w:divBdr>
        <w:top w:val="none" w:sz="0" w:space="0" w:color="auto"/>
        <w:left w:val="none" w:sz="0" w:space="0" w:color="auto"/>
        <w:bottom w:val="none" w:sz="0" w:space="0" w:color="auto"/>
        <w:right w:val="none" w:sz="0" w:space="0" w:color="auto"/>
      </w:divBdr>
    </w:div>
    <w:div w:id="1726370953">
      <w:bodyDiv w:val="1"/>
      <w:marLeft w:val="0"/>
      <w:marRight w:val="0"/>
      <w:marTop w:val="0"/>
      <w:marBottom w:val="0"/>
      <w:divBdr>
        <w:top w:val="none" w:sz="0" w:space="0" w:color="auto"/>
        <w:left w:val="none" w:sz="0" w:space="0" w:color="auto"/>
        <w:bottom w:val="none" w:sz="0" w:space="0" w:color="auto"/>
        <w:right w:val="none" w:sz="0" w:space="0" w:color="auto"/>
      </w:divBdr>
    </w:div>
    <w:div w:id="1740250182">
      <w:bodyDiv w:val="1"/>
      <w:marLeft w:val="0"/>
      <w:marRight w:val="0"/>
      <w:marTop w:val="0"/>
      <w:marBottom w:val="0"/>
      <w:divBdr>
        <w:top w:val="none" w:sz="0" w:space="0" w:color="auto"/>
        <w:left w:val="none" w:sz="0" w:space="0" w:color="auto"/>
        <w:bottom w:val="none" w:sz="0" w:space="0" w:color="auto"/>
        <w:right w:val="none" w:sz="0" w:space="0" w:color="auto"/>
      </w:divBdr>
    </w:div>
    <w:div w:id="1741558114">
      <w:bodyDiv w:val="1"/>
      <w:marLeft w:val="0"/>
      <w:marRight w:val="0"/>
      <w:marTop w:val="0"/>
      <w:marBottom w:val="0"/>
      <w:divBdr>
        <w:top w:val="none" w:sz="0" w:space="0" w:color="auto"/>
        <w:left w:val="none" w:sz="0" w:space="0" w:color="auto"/>
        <w:bottom w:val="none" w:sz="0" w:space="0" w:color="auto"/>
        <w:right w:val="none" w:sz="0" w:space="0" w:color="auto"/>
      </w:divBdr>
    </w:div>
    <w:div w:id="1752700200">
      <w:bodyDiv w:val="1"/>
      <w:marLeft w:val="0"/>
      <w:marRight w:val="0"/>
      <w:marTop w:val="0"/>
      <w:marBottom w:val="0"/>
      <w:divBdr>
        <w:top w:val="none" w:sz="0" w:space="0" w:color="auto"/>
        <w:left w:val="none" w:sz="0" w:space="0" w:color="auto"/>
        <w:bottom w:val="none" w:sz="0" w:space="0" w:color="auto"/>
        <w:right w:val="none" w:sz="0" w:space="0" w:color="auto"/>
      </w:divBdr>
    </w:div>
    <w:div w:id="1769690150">
      <w:bodyDiv w:val="1"/>
      <w:marLeft w:val="0"/>
      <w:marRight w:val="0"/>
      <w:marTop w:val="0"/>
      <w:marBottom w:val="0"/>
      <w:divBdr>
        <w:top w:val="none" w:sz="0" w:space="0" w:color="auto"/>
        <w:left w:val="none" w:sz="0" w:space="0" w:color="auto"/>
        <w:bottom w:val="none" w:sz="0" w:space="0" w:color="auto"/>
        <w:right w:val="none" w:sz="0" w:space="0" w:color="auto"/>
      </w:divBdr>
    </w:div>
    <w:div w:id="1795099059">
      <w:bodyDiv w:val="1"/>
      <w:marLeft w:val="0"/>
      <w:marRight w:val="0"/>
      <w:marTop w:val="0"/>
      <w:marBottom w:val="0"/>
      <w:divBdr>
        <w:top w:val="none" w:sz="0" w:space="0" w:color="auto"/>
        <w:left w:val="none" w:sz="0" w:space="0" w:color="auto"/>
        <w:bottom w:val="none" w:sz="0" w:space="0" w:color="auto"/>
        <w:right w:val="none" w:sz="0" w:space="0" w:color="auto"/>
      </w:divBdr>
      <w:divsChild>
        <w:div w:id="689373997">
          <w:marLeft w:val="0"/>
          <w:marRight w:val="0"/>
          <w:marTop w:val="0"/>
          <w:marBottom w:val="0"/>
          <w:divBdr>
            <w:top w:val="none" w:sz="0" w:space="0" w:color="auto"/>
            <w:left w:val="none" w:sz="0" w:space="0" w:color="auto"/>
            <w:bottom w:val="none" w:sz="0" w:space="0" w:color="auto"/>
            <w:right w:val="none" w:sz="0" w:space="0" w:color="auto"/>
          </w:divBdr>
          <w:divsChild>
            <w:div w:id="827668552">
              <w:marLeft w:val="0"/>
              <w:marRight w:val="0"/>
              <w:marTop w:val="0"/>
              <w:marBottom w:val="0"/>
              <w:divBdr>
                <w:top w:val="none" w:sz="0" w:space="0" w:color="auto"/>
                <w:left w:val="none" w:sz="0" w:space="0" w:color="auto"/>
                <w:bottom w:val="none" w:sz="0" w:space="0" w:color="auto"/>
                <w:right w:val="none" w:sz="0" w:space="0" w:color="auto"/>
              </w:divBdr>
              <w:divsChild>
                <w:div w:id="172440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3153016">
      <w:bodyDiv w:val="1"/>
      <w:marLeft w:val="0"/>
      <w:marRight w:val="0"/>
      <w:marTop w:val="0"/>
      <w:marBottom w:val="0"/>
      <w:divBdr>
        <w:top w:val="none" w:sz="0" w:space="0" w:color="auto"/>
        <w:left w:val="none" w:sz="0" w:space="0" w:color="auto"/>
        <w:bottom w:val="none" w:sz="0" w:space="0" w:color="auto"/>
        <w:right w:val="none" w:sz="0" w:space="0" w:color="auto"/>
      </w:divBdr>
    </w:div>
    <w:div w:id="1845512027">
      <w:bodyDiv w:val="1"/>
      <w:marLeft w:val="0"/>
      <w:marRight w:val="0"/>
      <w:marTop w:val="0"/>
      <w:marBottom w:val="0"/>
      <w:divBdr>
        <w:top w:val="none" w:sz="0" w:space="0" w:color="auto"/>
        <w:left w:val="none" w:sz="0" w:space="0" w:color="auto"/>
        <w:bottom w:val="none" w:sz="0" w:space="0" w:color="auto"/>
        <w:right w:val="none" w:sz="0" w:space="0" w:color="auto"/>
      </w:divBdr>
    </w:div>
    <w:div w:id="1906060618">
      <w:bodyDiv w:val="1"/>
      <w:marLeft w:val="0"/>
      <w:marRight w:val="0"/>
      <w:marTop w:val="0"/>
      <w:marBottom w:val="0"/>
      <w:divBdr>
        <w:top w:val="none" w:sz="0" w:space="0" w:color="auto"/>
        <w:left w:val="none" w:sz="0" w:space="0" w:color="auto"/>
        <w:bottom w:val="none" w:sz="0" w:space="0" w:color="auto"/>
        <w:right w:val="none" w:sz="0" w:space="0" w:color="auto"/>
      </w:divBdr>
    </w:div>
    <w:div w:id="1912040994">
      <w:bodyDiv w:val="1"/>
      <w:marLeft w:val="0"/>
      <w:marRight w:val="0"/>
      <w:marTop w:val="0"/>
      <w:marBottom w:val="0"/>
      <w:divBdr>
        <w:top w:val="none" w:sz="0" w:space="0" w:color="auto"/>
        <w:left w:val="none" w:sz="0" w:space="0" w:color="auto"/>
        <w:bottom w:val="none" w:sz="0" w:space="0" w:color="auto"/>
        <w:right w:val="none" w:sz="0" w:space="0" w:color="auto"/>
      </w:divBdr>
    </w:div>
    <w:div w:id="1947887208">
      <w:bodyDiv w:val="1"/>
      <w:marLeft w:val="0"/>
      <w:marRight w:val="0"/>
      <w:marTop w:val="0"/>
      <w:marBottom w:val="0"/>
      <w:divBdr>
        <w:top w:val="none" w:sz="0" w:space="0" w:color="auto"/>
        <w:left w:val="none" w:sz="0" w:space="0" w:color="auto"/>
        <w:bottom w:val="none" w:sz="0" w:space="0" w:color="auto"/>
        <w:right w:val="none" w:sz="0" w:space="0" w:color="auto"/>
      </w:divBdr>
    </w:div>
    <w:div w:id="1958488603">
      <w:bodyDiv w:val="1"/>
      <w:marLeft w:val="0"/>
      <w:marRight w:val="0"/>
      <w:marTop w:val="0"/>
      <w:marBottom w:val="0"/>
      <w:divBdr>
        <w:top w:val="none" w:sz="0" w:space="0" w:color="auto"/>
        <w:left w:val="none" w:sz="0" w:space="0" w:color="auto"/>
        <w:bottom w:val="none" w:sz="0" w:space="0" w:color="auto"/>
        <w:right w:val="none" w:sz="0" w:space="0" w:color="auto"/>
      </w:divBdr>
    </w:div>
    <w:div w:id="1998339230">
      <w:bodyDiv w:val="1"/>
      <w:marLeft w:val="0"/>
      <w:marRight w:val="0"/>
      <w:marTop w:val="0"/>
      <w:marBottom w:val="0"/>
      <w:divBdr>
        <w:top w:val="none" w:sz="0" w:space="0" w:color="auto"/>
        <w:left w:val="none" w:sz="0" w:space="0" w:color="auto"/>
        <w:bottom w:val="none" w:sz="0" w:space="0" w:color="auto"/>
        <w:right w:val="none" w:sz="0" w:space="0" w:color="auto"/>
      </w:divBdr>
    </w:div>
    <w:div w:id="2015956824">
      <w:bodyDiv w:val="1"/>
      <w:marLeft w:val="0"/>
      <w:marRight w:val="0"/>
      <w:marTop w:val="0"/>
      <w:marBottom w:val="0"/>
      <w:divBdr>
        <w:top w:val="none" w:sz="0" w:space="0" w:color="auto"/>
        <w:left w:val="none" w:sz="0" w:space="0" w:color="auto"/>
        <w:bottom w:val="none" w:sz="0" w:space="0" w:color="auto"/>
        <w:right w:val="none" w:sz="0" w:space="0" w:color="auto"/>
      </w:divBdr>
    </w:div>
    <w:div w:id="2024162513">
      <w:bodyDiv w:val="1"/>
      <w:marLeft w:val="0"/>
      <w:marRight w:val="0"/>
      <w:marTop w:val="0"/>
      <w:marBottom w:val="0"/>
      <w:divBdr>
        <w:top w:val="none" w:sz="0" w:space="0" w:color="auto"/>
        <w:left w:val="none" w:sz="0" w:space="0" w:color="auto"/>
        <w:bottom w:val="none" w:sz="0" w:space="0" w:color="auto"/>
        <w:right w:val="none" w:sz="0" w:space="0" w:color="auto"/>
      </w:divBdr>
      <w:divsChild>
        <w:div w:id="1538590056">
          <w:marLeft w:val="0"/>
          <w:marRight w:val="0"/>
          <w:marTop w:val="0"/>
          <w:marBottom w:val="0"/>
          <w:divBdr>
            <w:top w:val="none" w:sz="0" w:space="0" w:color="auto"/>
            <w:left w:val="none" w:sz="0" w:space="0" w:color="auto"/>
            <w:bottom w:val="none" w:sz="0" w:space="0" w:color="auto"/>
            <w:right w:val="none" w:sz="0" w:space="0" w:color="auto"/>
          </w:divBdr>
          <w:divsChild>
            <w:div w:id="686517388">
              <w:marLeft w:val="0"/>
              <w:marRight w:val="0"/>
              <w:marTop w:val="0"/>
              <w:marBottom w:val="0"/>
              <w:divBdr>
                <w:top w:val="none" w:sz="0" w:space="0" w:color="auto"/>
                <w:left w:val="none" w:sz="0" w:space="0" w:color="auto"/>
                <w:bottom w:val="none" w:sz="0" w:space="0" w:color="auto"/>
                <w:right w:val="none" w:sz="0" w:space="0" w:color="auto"/>
              </w:divBdr>
              <w:divsChild>
                <w:div w:id="209508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header" Target="head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header" Target="header2.xm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footer" Target="footer4.xml"/><Relationship Id="rId8" Type="http://schemas.openxmlformats.org/officeDocument/2006/relationships/image" Target="media/image1.jp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20" Type="http://schemas.openxmlformats.org/officeDocument/2006/relationships/image" Target="media/image10.png"/><Relationship Id="rId41" Type="http://schemas.openxmlformats.org/officeDocument/2006/relationships/footer" Target="footer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1585</TotalTime>
  <Pages>38</Pages>
  <Words>12005</Words>
  <Characters>66030</Characters>
  <Application>Microsoft Office Word</Application>
  <DocSecurity>0</DocSecurity>
  <Lines>550</Lines>
  <Paragraphs>155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77880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 stella</cp:lastModifiedBy>
  <cp:revision>73</cp:revision>
  <cp:lastPrinted>2026-02-26T19:46:00Z</cp:lastPrinted>
  <dcterms:created xsi:type="dcterms:W3CDTF">2026-02-26T19:47:00Z</dcterms:created>
  <dcterms:modified xsi:type="dcterms:W3CDTF">2026-03-04T21:10:00Z</dcterms:modified>
</cp:coreProperties>
</file>