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72C9EF" w14:textId="29A8C9AE" w:rsidR="00A72278" w:rsidRPr="004148E7" w:rsidRDefault="00F71B05">
      <w:pPr>
        <w:rPr>
          <w:b/>
          <w:bCs/>
          <w:sz w:val="32"/>
          <w:szCs w:val="32"/>
          <w:lang w:val="es-MX"/>
        </w:rPr>
      </w:pPr>
      <w:r>
        <w:rPr>
          <w:b/>
          <w:bCs/>
          <w:sz w:val="32"/>
          <w:szCs w:val="32"/>
          <w:lang w:val="es-MX"/>
        </w:rPr>
        <w:t>Carga Mecánica</w:t>
      </w:r>
      <w:r>
        <w:rPr>
          <w:b/>
          <w:bCs/>
          <w:sz w:val="32"/>
          <w:szCs w:val="32"/>
          <w:lang w:val="es-MX"/>
        </w:rPr>
        <w:br/>
      </w:r>
      <w:r w:rsidR="0041032A">
        <w:t>“</w:t>
      </w:r>
      <w:proofErr w:type="spellStart"/>
      <w:r w:rsidR="0041032A">
        <w:rPr>
          <w:rStyle w:val="katex-mathml"/>
        </w:rPr>
        <w:t>klk_l</w:t>
      </w:r>
      <w:r w:rsidR="0041032A">
        <w:rPr>
          <w:rStyle w:val="mord"/>
        </w:rPr>
        <w:t>kl</w:t>
      </w:r>
      <w:proofErr w:type="spellEnd"/>
      <w:r w:rsidR="0041032A">
        <w:rPr>
          <w:rStyle w:val="vlist-s"/>
        </w:rPr>
        <w:t>​</w:t>
      </w:r>
      <w:r w:rsidR="0041032A">
        <w:t xml:space="preserve"> es el primer momento de masa del sistema respecto al eje, que combina masas y distancias en un único parámetro. No representa un torque por sí mismo, sino que al multiplicarse por </w:t>
      </w:r>
      <w:proofErr w:type="spellStart"/>
      <w:r w:rsidR="0041032A">
        <w:rPr>
          <w:rStyle w:val="katex-mathml"/>
        </w:rPr>
        <w:t>gg</w:t>
      </w:r>
      <w:r w:rsidR="0041032A">
        <w:rPr>
          <w:rStyle w:val="mord"/>
        </w:rPr>
        <w:t>g</w:t>
      </w:r>
      <w:proofErr w:type="spellEnd"/>
      <w:r w:rsidR="0041032A">
        <w:t xml:space="preserve"> da lugar al torque gravitacional.”</w:t>
      </w:r>
      <w:r w:rsidR="0041032A">
        <w:t xml:space="preserve"> Sirve </w:t>
      </w:r>
      <w:r w:rsidR="0041032A">
        <w:t xml:space="preserve">Para calcular </w:t>
      </w:r>
      <w:r w:rsidR="0041032A">
        <w:rPr>
          <w:rStyle w:val="Textoennegrita"/>
        </w:rPr>
        <w:t>torques por fuerzas distribuidas</w:t>
      </w:r>
      <w:r>
        <w:rPr>
          <w:b/>
          <w:bCs/>
          <w:sz w:val="32"/>
          <w:szCs w:val="32"/>
          <w:lang w:val="es-MX"/>
        </w:rPr>
        <w:br/>
      </w:r>
      <w:r w:rsidRPr="00F71B05">
        <w:rPr>
          <w:rStyle w:val="italic"/>
          <w:rFonts w:ascii="Times New Roman" w:eastAsia="Times New Roman" w:hAnsi="Times New Roman" w:cs="Times New Roman"/>
          <w:sz w:val="24"/>
          <w:szCs w:val="24"/>
          <w:lang w:eastAsia="es-AR"/>
        </w:rPr>
        <w:t>Bueno, entonces, ahora lo que vamos a hacer es modelar los distintos sistemas, mecánico, electromagnético y térmico, Primero vamos a empezar dando una descripción de la carga mecánica, Básicamente, tenemos un modelo no lineal con parámetros variables, que está referido al eje de salida de la caja reductora</w:t>
      </w:r>
      <w:r w:rsidR="0004016F">
        <w:rPr>
          <w:rStyle w:val="italic"/>
          <w:rFonts w:ascii="Times New Roman" w:eastAsia="Times New Roman" w:hAnsi="Times New Roman" w:cs="Times New Roman"/>
          <w:sz w:val="24"/>
          <w:szCs w:val="24"/>
          <w:lang w:eastAsia="es-AR"/>
        </w:rPr>
        <w:t xml:space="preserve">, </w:t>
      </w:r>
      <w:r w:rsidR="0004016F">
        <w:t>“Esto implica que todas las variables mecánicas ya están reflejadas al eje de salida, incluyendo inercias y torques.”</w:t>
      </w:r>
      <w:r w:rsidRPr="00F71B05">
        <w:rPr>
          <w:rStyle w:val="italic"/>
          <w:rFonts w:ascii="Times New Roman" w:eastAsia="Times New Roman" w:hAnsi="Times New Roman" w:cs="Times New Roman"/>
          <w:sz w:val="24"/>
          <w:szCs w:val="24"/>
          <w:lang w:eastAsia="es-AR"/>
        </w:rPr>
        <w:t xml:space="preserve">. Entonces, tenemos esta ecuación, que es una ecuación diferencial de primer orden, ¿sí? Que de esta el comportamiento de la carga mecánica, donde básicamente tenemos el momento de inercia ¿sí? De justamente que está referido al eje de salida o </w:t>
      </w:r>
      <w:proofErr w:type="spellStart"/>
      <w:r w:rsidRPr="00F71B05">
        <w:rPr>
          <w:rStyle w:val="italic"/>
          <w:rFonts w:ascii="Times New Roman" w:eastAsia="Times New Roman" w:hAnsi="Times New Roman" w:cs="Times New Roman"/>
          <w:sz w:val="24"/>
          <w:szCs w:val="24"/>
          <w:lang w:eastAsia="es-AR"/>
        </w:rPr>
        <w:t>o</w:t>
      </w:r>
      <w:proofErr w:type="spellEnd"/>
      <w:r w:rsidRPr="00F71B05">
        <w:rPr>
          <w:rStyle w:val="italic"/>
          <w:rFonts w:ascii="Times New Roman" w:eastAsia="Times New Roman" w:hAnsi="Times New Roman" w:cs="Times New Roman"/>
          <w:sz w:val="24"/>
          <w:szCs w:val="24"/>
          <w:lang w:eastAsia="es-AR"/>
        </w:rPr>
        <w:t xml:space="preserve"> del eje, multiplicado por la aceleración angular, es igual </w:t>
      </w:r>
      <w:r w:rsidRPr="00F71B05">
        <w:rPr>
          <w:rStyle w:val="italic"/>
          <w:rFonts w:ascii="Times New Roman" w:eastAsia="Times New Roman" w:hAnsi="Times New Roman" w:cs="Times New Roman"/>
          <w:sz w:val="24"/>
          <w:szCs w:val="24"/>
          <w:lang w:eastAsia="es-AR"/>
        </w:rPr>
        <w:t>al</w:t>
      </w:r>
      <w:r w:rsidRPr="00F71B05">
        <w:rPr>
          <w:rStyle w:val="italic"/>
          <w:rFonts w:ascii="Times New Roman" w:eastAsia="Times New Roman" w:hAnsi="Times New Roman" w:cs="Times New Roman"/>
          <w:sz w:val="24"/>
          <w:szCs w:val="24"/>
          <w:lang w:eastAsia="es-AR"/>
        </w:rPr>
        <w:t xml:space="preserve"> torque de impulsor menos la fricción, el coeficiente de fricción viscosa por la velocidad angular, menos el torque de perturbación.</w:t>
      </w:r>
      <w:r w:rsidR="0004016F" w:rsidRPr="0004016F">
        <w:t xml:space="preserve"> </w:t>
      </w:r>
      <w:r w:rsidR="0004016F">
        <w:t>“Esta ecuación representa el balance dinámico de torques sobre el eje.”</w:t>
      </w:r>
      <w:r w:rsidRPr="00F71B05">
        <w:rPr>
          <w:rStyle w:val="italic"/>
          <w:rFonts w:ascii="Times New Roman" w:eastAsia="Times New Roman" w:hAnsi="Times New Roman" w:cs="Times New Roman"/>
          <w:sz w:val="24"/>
          <w:szCs w:val="24"/>
          <w:lang w:eastAsia="es-AR"/>
        </w:rPr>
        <w:t xml:space="preserve"> Este torque de perturbación va a contener </w:t>
      </w:r>
      <w:proofErr w:type="gramStart"/>
      <w:r w:rsidRPr="00F71B05">
        <w:rPr>
          <w:rStyle w:val="italic"/>
          <w:rFonts w:ascii="Times New Roman" w:eastAsia="Times New Roman" w:hAnsi="Times New Roman" w:cs="Times New Roman"/>
          <w:sz w:val="24"/>
          <w:szCs w:val="24"/>
          <w:lang w:eastAsia="es-AR"/>
        </w:rPr>
        <w:t>una no</w:t>
      </w:r>
      <w:proofErr w:type="gramEnd"/>
      <w:r w:rsidRPr="00F71B05">
        <w:rPr>
          <w:rStyle w:val="italic"/>
          <w:rFonts w:ascii="Times New Roman" w:eastAsia="Times New Roman" w:hAnsi="Times New Roman" w:cs="Times New Roman"/>
          <w:sz w:val="24"/>
          <w:szCs w:val="24"/>
          <w:lang w:eastAsia="es-AR"/>
        </w:rPr>
        <w:t xml:space="preserve"> linealidad</w:t>
      </w:r>
      <w:r w:rsidRPr="00F71B05">
        <w:rPr>
          <w:rStyle w:val="italic"/>
          <w:rFonts w:ascii="Times New Roman" w:eastAsia="Times New Roman" w:hAnsi="Times New Roman" w:cs="Times New Roman"/>
          <w:sz w:val="24"/>
          <w:szCs w:val="24"/>
          <w:lang w:eastAsia="es-AR"/>
        </w:rPr>
        <w:t xml:space="preserve">, ya que, como vemos en la suma de 2 componentes, 1 es el torque de perturbación por contacto, y el otro es el torque gravitacional, donde vemos que depende </w:t>
      </w:r>
      <w:r w:rsidRPr="00F71B05">
        <w:rPr>
          <w:rStyle w:val="italic"/>
          <w:rFonts w:ascii="Times New Roman" w:eastAsia="Times New Roman" w:hAnsi="Times New Roman" w:cs="Times New Roman"/>
          <w:sz w:val="24"/>
          <w:szCs w:val="24"/>
          <w:lang w:eastAsia="es-AR"/>
        </w:rPr>
        <w:t>del</w:t>
      </w:r>
      <w:r w:rsidRPr="00F71B05">
        <w:rPr>
          <w:rStyle w:val="italic"/>
          <w:rFonts w:ascii="Times New Roman" w:eastAsia="Times New Roman" w:hAnsi="Times New Roman" w:cs="Times New Roman"/>
          <w:sz w:val="24"/>
          <w:szCs w:val="24"/>
          <w:lang w:eastAsia="es-AR"/>
        </w:rPr>
        <w:t xml:space="preserve"> seno de tita, eso ya de por sí es una no linealidad. Luego tenemos la siguiente ecuación, que es la relación cinemática", digamos, donde decimos que la derivada de la posición angular es igual a la velocidad angular, y de esa manera podemos despejar, digamos, la posición angular, que va ser igual a la posición angular en el tiempo t igual a 0, más la integral de la velocidad angular desde el tiempo 0 hasta t. Bueno, acá tenemos una pequeña descripción de los parámetros, tenemos la el coeficiente de fricción viscoso, bueno, la masa, la gravedad, la longitud hasta el centro de masa, el momento de inercia de el del centro de masa, la longitud, del del brazo, la masa del brazo, que puede ir entre 0 y 1 5 kilómetros, en realidad es la, digamos, de en el extremo, extremo operativo puede haber una masa que puede ser de 0 o puede ser hasta un máximo valor hasta un máximo de 1 coma 5 kilogramos. Después tenemos justamente el momento de inercia, total o el momento de inercia en el extremo operativo, que va a ser igual a una suma de 2 momentos de inercia, el momento, perdón, el coeficiente KL</w:t>
      </w:r>
      <w:r w:rsidR="009250D9">
        <w:rPr>
          <w:rStyle w:val="italic"/>
          <w:rFonts w:ascii="Times New Roman" w:eastAsia="Times New Roman" w:hAnsi="Times New Roman" w:cs="Times New Roman"/>
          <w:sz w:val="24"/>
          <w:szCs w:val="24"/>
          <w:lang w:eastAsia="es-AR"/>
        </w:rPr>
        <w:t xml:space="preserve">, </w:t>
      </w:r>
      <w:r w:rsidRPr="00F71B05">
        <w:rPr>
          <w:rStyle w:val="italic"/>
          <w:rFonts w:ascii="Times New Roman" w:eastAsia="Times New Roman" w:hAnsi="Times New Roman" w:cs="Times New Roman"/>
          <w:sz w:val="24"/>
          <w:szCs w:val="24"/>
          <w:lang w:eastAsia="es-AR"/>
        </w:rPr>
        <w:t>Y el torque de perturbación por contacto, puede ir entre 0 y más menos 5 newton metro.</w:t>
      </w:r>
      <w:r>
        <w:rPr>
          <w:b/>
          <w:bCs/>
          <w:sz w:val="32"/>
          <w:szCs w:val="32"/>
          <w:lang w:val="es-MX"/>
        </w:rPr>
        <w:br/>
      </w:r>
      <w:r>
        <w:rPr>
          <w:b/>
          <w:bCs/>
          <w:sz w:val="32"/>
          <w:szCs w:val="32"/>
          <w:lang w:val="es-MX"/>
        </w:rPr>
        <w:br/>
      </w:r>
      <w:r>
        <w:rPr>
          <w:b/>
          <w:bCs/>
          <w:sz w:val="32"/>
          <w:szCs w:val="32"/>
          <w:lang w:val="es-MX"/>
        </w:rPr>
        <w:br/>
      </w:r>
      <w:r w:rsidR="00204240" w:rsidRPr="004148E7">
        <w:rPr>
          <w:b/>
          <w:bCs/>
          <w:sz w:val="32"/>
          <w:szCs w:val="32"/>
          <w:lang w:val="es-MX"/>
        </w:rPr>
        <w:t>Controlador en cascada – Modulador de torque – Desacople electromagnético:</w:t>
      </w:r>
    </w:p>
    <w:p w14:paraId="3D66DE3D" w14:textId="23E5A5CD" w:rsidR="00204240" w:rsidRDefault="00204240" w:rsidP="00204240">
      <w:pPr>
        <w:pStyle w:val="NormalWeb"/>
      </w:pPr>
      <w:r>
        <w:rPr>
          <w:rStyle w:val="italic"/>
        </w:rPr>
        <w:t xml:space="preserve">Bueno, hasta acá hemos analizado el sistema a lazo abierto y vimos que es marginalmente estable. Es decir, tiene un polo en el origen y esto introduce un error de estado estacionario. Para estabilizarlo y que siga trayectorias de posición o de velocidad, necesitamos usar distintas arquitecturas de control. La más directa, digamos, sería aplicar una realimentación completa de estado, que es un sería un solo controlador que ve todo el vector de estado y genera las tensiones directamente. Pero tenemos varios problemas, Primero, que no todas las variables son observables o controlables, </w:t>
      </w:r>
      <w:r>
        <w:rPr>
          <w:rStyle w:val="italic"/>
        </w:rPr>
        <w:lastRenderedPageBreak/>
        <w:t xml:space="preserve">directamente, y además que la dinámica eléctrica de la máquina eléctrica es de varios órdenes de magnitud más rápida que la mecánica. Por lo tanto, sería un controlador muy complejo para manejar ambas escalas de tiempo en simultáneo. La solución es un control en cascada justamente que se separa el problema en 2 niveles jerárquicos, un lazo interno que regula rápido rápidamente justamente las variables eléctricas para seguir la consigna de torque, y esa consigna de torque, que es la que viene del lazo PID, genera consignas de torque para seguir la referencia de posición o velocidad. Básicamente, este control se divide en un modulador de torque que va a transformar las consignas de torque en señales de tensión, que son las que realmente actúan sobre la máquina y son las entradas de control que nosotros tenemos, el modulador de tensión va a convertir esas tensiones ¿sí? En valores efectivamente aplicados sobre los terminales del motor, y el controlador de movimiento PID que genera la consigna de torque </w:t>
      </w:r>
      <w:r>
        <w:t>Necesaria para que el sistema siga un perfil de posición o velocidad que nosotros especifiquemos. Ya vamos a entrar más en detalle en cada 1 de estos bloques.</w:t>
      </w:r>
    </w:p>
    <w:p w14:paraId="4AF9F07E" w14:textId="77777777" w:rsidR="00204240" w:rsidRDefault="00204240" w:rsidP="00204240">
      <w:pPr>
        <w:pStyle w:val="NormalWeb"/>
      </w:pPr>
      <w:r>
        <w:t xml:space="preserve">Bueno, primero tenemos el desacople electromagnético, donde se </w:t>
      </w:r>
      <w:proofErr w:type="spellStart"/>
      <w:r>
        <w:t>se</w:t>
      </w:r>
      <w:proofErr w:type="spellEnd"/>
      <w:r>
        <w:t xml:space="preserve"> implementa un modulador de torque equivalente que constituye </w:t>
      </w:r>
      <w:proofErr w:type="spellStart"/>
      <w:r>
        <w:t>constituye</w:t>
      </w:r>
      <w:proofErr w:type="spellEnd"/>
      <w:r>
        <w:t xml:space="preserve"> el lazo interno del esquema de control en cascada. Básicamente, como hemos dicho, recibe como entrada las consignas de torque, generadas por el controlador de movimiento ¿sí? Y produce como salida consignas de tensión que deben aplicarse al accionamiento eléctrico. Básicamente, este modulador se basa en el modelo </w:t>
      </w:r>
      <w:proofErr w:type="spellStart"/>
      <w:r>
        <w:t>linealismo</w:t>
      </w:r>
      <w:proofErr w:type="spellEnd"/>
      <w:r>
        <w:t xml:space="preserve"> linealizado del sistema expresado en el marco de referencia q d 0. Se considera un modulador de tensión ideal, es decir, con un ancho de banda elevado o infinito y ganancia unitaria. Por lo tanto, las </w:t>
      </w:r>
      <w:proofErr w:type="spellStart"/>
      <w:r>
        <w:t>las</w:t>
      </w:r>
      <w:proofErr w:type="spellEnd"/>
      <w:r>
        <w:t xml:space="preserve"> consignas de atención trifásica BABC, asterisco pueden considerarse igual a las tensiones efectivamente aplicadas sobre la máquina. Y aplicando la transformada de </w:t>
      </w:r>
      <w:proofErr w:type="spellStart"/>
      <w:r>
        <w:t>park</w:t>
      </w:r>
      <w:proofErr w:type="spellEnd"/>
      <w:r>
        <w:t xml:space="preserve"> también se cumple para coordenadas q de 0. Entonces, lo que nosotros queremos es que la señal de control influya de manera directa sobre la variable de interés. ¿Qué quiere decir esto? Nosotros nuestra señal de control son las tensiones, y </w:t>
      </w:r>
      <w:proofErr w:type="spellStart"/>
      <w:r>
        <w:t>y</w:t>
      </w:r>
      <w:proofErr w:type="spellEnd"/>
      <w:r>
        <w:t xml:space="preserve"> queremos que fluyan de manera directa sobre las corrientes, que son las que regulan el torque. Pero lo que tenemos son ciertos términos de que, digamos, que hacen que esa relación no sea directa, que son realimentaciones inherentes del sistema. O sea, inherentes al funcionamiento físico del sistema. Y lo que se hace es intentar atenuar esos efectos de realimentaciones, mediante señales de control.</w:t>
      </w:r>
    </w:p>
    <w:p w14:paraId="57A5F46F" w14:textId="4B4DCFCF" w:rsidR="00E854B1" w:rsidRDefault="00E854B1" w:rsidP="00E854B1">
      <w:pPr>
        <w:pStyle w:val="NormalWeb"/>
      </w:pPr>
      <w:r>
        <w:t xml:space="preserve">Bueno, entonces, para compensar esas contribuciones, esas alimentaciones de las que hablábamos, podemos escribir la tensión de esta manera, ¿sí? Va a ser igual a la suma de las contribuciones, o sea, o de las compensaciones para las contribuciones, con el signo contrario, como vemos en la diapositiva anterior, Están con signo negativo, ahora la tenemos con signo positivo, justamente para compensar esos defectos. Y bueno, esta es la tensión, básicamente, que viene desde el </w:t>
      </w:r>
      <w:proofErr w:type="spellStart"/>
      <w:r>
        <w:t>el</w:t>
      </w:r>
      <w:proofErr w:type="spellEnd"/>
      <w:r>
        <w:t xml:space="preserve"> lazo externo, digamos, desde el pie. Entonces, lo que estamos haciendo sea, es eliminando este producto entre variables de estado. De estado que generaban no linealidades. Esto, básicamente, se conoce como una linealización por realimentación. Entonces, esta aproximación es válida siempre y cuando el modelo utilizado represente adecuadamente el comportamiento del sistema, y que el controlador tenga una dinámica suficientemente rápida para compensar estos efectos. Entonces, reemplazando en el modelo electromagnético, nos quedan estas que básicamente nos dicen que las tensiones son directamente proporcionales o </w:t>
      </w:r>
      <w:proofErr w:type="spellStart"/>
      <w:r>
        <w:t>o</w:t>
      </w:r>
      <w:proofErr w:type="spellEnd"/>
      <w:r>
        <w:t xml:space="preserve"> podemos incluir directamente sobre las corrientes a través de las tensiones. Esto está todo bueno, como decíamos, en el marco de referencia QDC. Como consecuencia, tenemos eso, un control, un canal de control desacoplado, a través del cual posible actuar directamente </w:t>
      </w:r>
      <w:r>
        <w:lastRenderedPageBreak/>
        <w:t>sobre las corrientes virtuales y, por lo tanto, sobre el torque electromagnético desarrollado por la máquina.</w:t>
      </w:r>
      <w:r>
        <w:br/>
      </w:r>
      <w:r>
        <w:br/>
        <w:t>Esto básicamente se puede comparar con la línea de control mínima que utilizamos previamente, donde básicamente desacoplábamos las ecuaciones suponiendo que IDS iba a ser igual a cero, ¿sí? evitando así acoplamientos recíprocos. De esta manera se obtenía un modelo completamente lineal y desacoplado. En cambio, ahora las realimentaciones de estado, estos acoples se incorporan directamente para compensar las caídas de tensión y los términos de acoplamiento presentes en la dinámica de la máquina, permitiendo que la acción de control actúe directamente o más directamente sobre las corrientes. Además, esta consideración, o esta formulación, permite considerar la variación de la resistencia estatórica RS con la temperatura. Además, tampoco impone la condición IDS igual a cero. Por lo tanto, tenemos estrategias de control más generales.</w:t>
      </w:r>
    </w:p>
    <w:p w14:paraId="77BC1A9C" w14:textId="7EBB2A0B" w:rsidR="00922992" w:rsidRDefault="00922992" w:rsidP="00922992">
      <w:pPr>
        <w:pStyle w:val="NormalWeb"/>
      </w:pPr>
      <w:r>
        <w:t xml:space="preserve">Bueno, en el desacoplo del incidente paso señala el lazo de control que permite manipular directamente a través de IQS, ¿sí? la corriente en cuadratura. y bueno, aparte podemos tener estrategias avanzadas como el debilitamiento de refuerzo de campo. Bueno, entonces, con los modelos que habíamos obtenido anteriormente, vemos que teníamos un integrador puro, básicamente. o sea, nosotros estamos en lazo abierto, ¿no? Pero si aplicamos la transformada de Laplace y calculamos la función de transferencia, nos va a quedar uno sobre LD por S, que es un integrador. Por lo tanto, acá podemos aplicar un controlador proporcional para cada uno de los ejes que vimos recién y, </w:t>
      </w:r>
      <w:proofErr w:type="spellStart"/>
      <w:r>
        <w:t>um</w:t>
      </w:r>
      <w:proofErr w:type="spellEnd"/>
      <w:r>
        <w:t xml:space="preserve">, igualando con las ecuaciones desacopladas, vamos a tener estas expresiones de acá, que básicamente son proporcionales, bueno, a las ganancias proporcionales y a un error en la corriente. Sí, este error de la corriente es básicamente la diferencia entre la consigna y la corriente propiamente dicha. Estas ganancias proporcionales se expresan como resistencias virtuales RI, la vamos a llamar, con unidades de ohmios, ya que esto tiene que ser consistente y modelan justamente el comportamiento de una resistencia que gobierna la dinámica del lazo. Entonces, igualando a las ecuaciones que teníamos antes, nos queda de esta manera, LQ por la derivada de cada una de las corrientes va a ser igual a su ganancia correspondiente por el error, ¿sí? Si aplicamos la transformada de Laplace con condiciones iniciales nulas, acá puse decimos en el eje Q, pero se hace para cada una de ellas, nos va a quedar una función de transferencia de este... con esta forma, ¿no? Que básicamente es una forma canónica de un sistema de primer orden, es decir, una constante de tiempo, ¿sí? por S más 1, ¿sí? donde vemos que la constante de tiempo es la ganancia proporcional, ¿sí? perdón, </w:t>
      </w:r>
      <w:r w:rsidR="009250D9">
        <w:t>la impedancia</w:t>
      </w:r>
      <w:r>
        <w:t xml:space="preserve"> dividida la ganancia proporcional, ¿sí? y esto nos va a dar un polo en menos 1 sobre tau, que va a ser la ganancia proporcional dividido la impedancia, ¿sí? Esto es básicamente un polo, con parte real negativa, por lo tanto, está en el semiplano izquierdo y no necesitamos hacer un control PI, ¿sí? porque ya teníamos el control, digamos, la integral pura que nos daba simplemente esta expresión. y no tenemos error de estado estacionario.</w:t>
      </w:r>
    </w:p>
    <w:p w14:paraId="640445E1" w14:textId="77777777" w:rsidR="005F0D0D" w:rsidRDefault="005F0D0D" w:rsidP="005F0D0D">
      <w:pPr>
        <w:pStyle w:val="NormalWeb"/>
      </w:pPr>
      <w:r>
        <w:t xml:space="preserve">Bueno, eso básicamente es, o sea, también tiene como consecuencia que tenemos un seguimiento de la consigna sin error de estado estacionario. y que gracias, digamos, a la forma que tiene la función de transferencia, podemos, si reemplazamos ese por j omega para poder analizarlo en la frecuencia, lo que veríamos es que se va a estar comportando como un filtro </w:t>
      </w:r>
      <w:proofErr w:type="spellStart"/>
      <w:r>
        <w:t>pasabajo</w:t>
      </w:r>
      <w:proofErr w:type="spellEnd"/>
      <w:r>
        <w:t xml:space="preserve">, básicamente, que va a tener una frecuencia de corte fc igual a 1 sobre 2 por pi por tau. Esto básicamente lo que estaría haciendo es como filtrarnos el ruido si tuviéramos. Bueno, luego, según las especificaciones, se requiere ubicar los </w:t>
      </w:r>
      <w:r>
        <w:lastRenderedPageBreak/>
        <w:t>polos de los tres lazos en menos 5000 radianes por segundo. Esto básicamente sustituyendo en la ecuación de los polos que habíamos conseguido, vamos a llegar a que cada una de las ganancias va a ser igual a 5000 multiplicado por las inductancias, que bueno, reemplazando el valor de las inductancias, nos van a dar estos valores, ¿sí? De esta manera, nosotros podemos formar ya el bloque en Simulink del modulador de corriente.</w:t>
      </w:r>
    </w:p>
    <w:p w14:paraId="3D0B2E89" w14:textId="2E68AA38" w:rsidR="00204240" w:rsidRPr="004148E7" w:rsidRDefault="00204240" w:rsidP="00204240">
      <w:pPr>
        <w:pStyle w:val="NormalWeb"/>
        <w:rPr>
          <w:sz w:val="36"/>
          <w:szCs w:val="36"/>
        </w:rPr>
      </w:pPr>
    </w:p>
    <w:p w14:paraId="701AB0CC" w14:textId="77777777" w:rsidR="004148E7" w:rsidRPr="004148E7" w:rsidRDefault="004148E7" w:rsidP="004148E7">
      <w:pPr>
        <w:rPr>
          <w:sz w:val="32"/>
          <w:szCs w:val="32"/>
        </w:rPr>
      </w:pPr>
      <w:r w:rsidRPr="004148E7">
        <w:rPr>
          <w:rFonts w:ascii="Arial" w:eastAsia="Arial" w:hAnsi="Arial" w:cs="Arial"/>
          <w:b/>
          <w:bCs/>
          <w:color w:val="222222"/>
          <w:sz w:val="28"/>
          <w:szCs w:val="28"/>
        </w:rPr>
        <w:t>Simulación lazo cerrado inicial</w:t>
      </w:r>
    </w:p>
    <w:p w14:paraId="5AEB1BAF" w14:textId="7A352C1D" w:rsidR="00204240" w:rsidRDefault="004148E7" w:rsidP="004148E7">
      <w:pPr>
        <w:rPr>
          <w:rFonts w:ascii="Arial" w:eastAsia="Arial" w:hAnsi="Arial" w:cs="Arial"/>
          <w:color w:val="888888"/>
          <w:sz w:val="24"/>
          <w:szCs w:val="24"/>
        </w:rPr>
      </w:pPr>
      <w:r w:rsidRPr="004148E7">
        <w:rPr>
          <w:rFonts w:ascii="Arial" w:eastAsia="Arial" w:hAnsi="Arial" w:cs="Arial"/>
          <w:color w:val="888888"/>
          <w:sz w:val="24"/>
          <w:szCs w:val="24"/>
        </w:rPr>
        <w:t>Seguimiento · variables eléctricas · perturbaciones</w:t>
      </w:r>
    </w:p>
    <w:p w14:paraId="64EA5629" w14:textId="0CF84607" w:rsidR="004148E7" w:rsidRDefault="004148E7" w:rsidP="004148E7">
      <w:pPr>
        <w:rPr>
          <w:rFonts w:ascii="Arial" w:eastAsia="Arial" w:hAnsi="Arial" w:cs="Arial"/>
          <w:color w:val="888888"/>
          <w:sz w:val="24"/>
          <w:szCs w:val="24"/>
        </w:rPr>
      </w:pPr>
    </w:p>
    <w:p w14:paraId="2BA339EF" w14:textId="5F5CF157" w:rsidR="004148E7" w:rsidRDefault="00D418B8" w:rsidP="004148E7">
      <w:pPr>
        <w:rPr>
          <w:sz w:val="32"/>
          <w:szCs w:val="32"/>
        </w:rPr>
      </w:pPr>
      <w:r w:rsidRPr="00D418B8">
        <w:rPr>
          <w:noProof/>
          <w:sz w:val="32"/>
          <w:szCs w:val="32"/>
        </w:rPr>
        <w:drawing>
          <wp:inline distT="0" distB="0" distL="0" distR="0" wp14:anchorId="55B2ADDE" wp14:editId="6308B036">
            <wp:extent cx="5400040" cy="2873375"/>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400040" cy="2873375"/>
                    </a:xfrm>
                    <a:prstGeom prst="rect">
                      <a:avLst/>
                    </a:prstGeom>
                  </pic:spPr>
                </pic:pic>
              </a:graphicData>
            </a:graphic>
          </wp:inline>
        </w:drawing>
      </w:r>
    </w:p>
    <w:p w14:paraId="0BA37BC3" w14:textId="6B2237AA" w:rsidR="00D418B8" w:rsidRPr="004148E7" w:rsidRDefault="00D418B8" w:rsidP="004148E7">
      <w:pPr>
        <w:rPr>
          <w:sz w:val="32"/>
          <w:szCs w:val="32"/>
        </w:rPr>
      </w:pPr>
      <w:r w:rsidRPr="00D418B8">
        <w:rPr>
          <w:noProof/>
          <w:sz w:val="32"/>
          <w:szCs w:val="32"/>
        </w:rPr>
        <w:drawing>
          <wp:inline distT="0" distB="0" distL="0" distR="0" wp14:anchorId="1ABE6813" wp14:editId="4FDC6258">
            <wp:extent cx="5400040" cy="1658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1658620"/>
                    </a:xfrm>
                    <a:prstGeom prst="rect">
                      <a:avLst/>
                    </a:prstGeom>
                  </pic:spPr>
                </pic:pic>
              </a:graphicData>
            </a:graphic>
          </wp:inline>
        </w:drawing>
      </w:r>
    </w:p>
    <w:sectPr w:rsidR="00D418B8" w:rsidRPr="004148E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240"/>
    <w:rsid w:val="00007E43"/>
    <w:rsid w:val="0004016F"/>
    <w:rsid w:val="001E11B4"/>
    <w:rsid w:val="00204240"/>
    <w:rsid w:val="0041032A"/>
    <w:rsid w:val="004148E7"/>
    <w:rsid w:val="00557D13"/>
    <w:rsid w:val="00593F9A"/>
    <w:rsid w:val="005A4207"/>
    <w:rsid w:val="005F0D0D"/>
    <w:rsid w:val="00922992"/>
    <w:rsid w:val="009250D9"/>
    <w:rsid w:val="00A72278"/>
    <w:rsid w:val="00B066E6"/>
    <w:rsid w:val="00D418B8"/>
    <w:rsid w:val="00E854B1"/>
    <w:rsid w:val="00F71B0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63EC3"/>
  <w15:chartTrackingRefBased/>
  <w15:docId w15:val="{1E997644-FEA8-4C04-A72E-1B1769636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204240"/>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customStyle="1" w:styleId="italic">
    <w:name w:val="italic"/>
    <w:basedOn w:val="Fuentedeprrafopredeter"/>
    <w:rsid w:val="00204240"/>
  </w:style>
  <w:style w:type="character" w:customStyle="1" w:styleId="katex-mathml">
    <w:name w:val="katex-mathml"/>
    <w:basedOn w:val="Fuentedeprrafopredeter"/>
    <w:rsid w:val="0041032A"/>
  </w:style>
  <w:style w:type="character" w:customStyle="1" w:styleId="mord">
    <w:name w:val="mord"/>
    <w:basedOn w:val="Fuentedeprrafopredeter"/>
    <w:rsid w:val="0041032A"/>
  </w:style>
  <w:style w:type="character" w:customStyle="1" w:styleId="vlist-s">
    <w:name w:val="vlist-s"/>
    <w:basedOn w:val="Fuentedeprrafopredeter"/>
    <w:rsid w:val="0041032A"/>
  </w:style>
  <w:style w:type="character" w:styleId="Textoennegrita">
    <w:name w:val="Strong"/>
    <w:basedOn w:val="Fuentedeprrafopredeter"/>
    <w:uiPriority w:val="22"/>
    <w:qFormat/>
    <w:rsid w:val="0041032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203666">
      <w:bodyDiv w:val="1"/>
      <w:marLeft w:val="0"/>
      <w:marRight w:val="0"/>
      <w:marTop w:val="0"/>
      <w:marBottom w:val="0"/>
      <w:divBdr>
        <w:top w:val="none" w:sz="0" w:space="0" w:color="auto"/>
        <w:left w:val="none" w:sz="0" w:space="0" w:color="auto"/>
        <w:bottom w:val="none" w:sz="0" w:space="0" w:color="auto"/>
        <w:right w:val="none" w:sz="0" w:space="0" w:color="auto"/>
      </w:divBdr>
    </w:div>
    <w:div w:id="536545749">
      <w:bodyDiv w:val="1"/>
      <w:marLeft w:val="0"/>
      <w:marRight w:val="0"/>
      <w:marTop w:val="0"/>
      <w:marBottom w:val="0"/>
      <w:divBdr>
        <w:top w:val="none" w:sz="0" w:space="0" w:color="auto"/>
        <w:left w:val="none" w:sz="0" w:space="0" w:color="auto"/>
        <w:bottom w:val="none" w:sz="0" w:space="0" w:color="auto"/>
        <w:right w:val="none" w:sz="0" w:space="0" w:color="auto"/>
      </w:divBdr>
    </w:div>
    <w:div w:id="1093623744">
      <w:bodyDiv w:val="1"/>
      <w:marLeft w:val="0"/>
      <w:marRight w:val="0"/>
      <w:marTop w:val="0"/>
      <w:marBottom w:val="0"/>
      <w:divBdr>
        <w:top w:val="none" w:sz="0" w:space="0" w:color="auto"/>
        <w:left w:val="none" w:sz="0" w:space="0" w:color="auto"/>
        <w:bottom w:val="none" w:sz="0" w:space="0" w:color="auto"/>
        <w:right w:val="none" w:sz="0" w:space="0" w:color="auto"/>
      </w:divBdr>
    </w:div>
    <w:div w:id="1448156238">
      <w:bodyDiv w:val="1"/>
      <w:marLeft w:val="0"/>
      <w:marRight w:val="0"/>
      <w:marTop w:val="0"/>
      <w:marBottom w:val="0"/>
      <w:divBdr>
        <w:top w:val="none" w:sz="0" w:space="0" w:color="auto"/>
        <w:left w:val="none" w:sz="0" w:space="0" w:color="auto"/>
        <w:bottom w:val="none" w:sz="0" w:space="0" w:color="auto"/>
        <w:right w:val="none" w:sz="0" w:space="0" w:color="auto"/>
      </w:divBdr>
    </w:div>
    <w:div w:id="1524515398">
      <w:bodyDiv w:val="1"/>
      <w:marLeft w:val="0"/>
      <w:marRight w:val="0"/>
      <w:marTop w:val="0"/>
      <w:marBottom w:val="0"/>
      <w:divBdr>
        <w:top w:val="none" w:sz="0" w:space="0" w:color="auto"/>
        <w:left w:val="none" w:sz="0" w:space="0" w:color="auto"/>
        <w:bottom w:val="none" w:sz="0" w:space="0" w:color="auto"/>
        <w:right w:val="none" w:sz="0" w:space="0" w:color="auto"/>
      </w:divBdr>
    </w:div>
    <w:div w:id="1560509845">
      <w:bodyDiv w:val="1"/>
      <w:marLeft w:val="0"/>
      <w:marRight w:val="0"/>
      <w:marTop w:val="0"/>
      <w:marBottom w:val="0"/>
      <w:divBdr>
        <w:top w:val="none" w:sz="0" w:space="0" w:color="auto"/>
        <w:left w:val="none" w:sz="0" w:space="0" w:color="auto"/>
        <w:bottom w:val="none" w:sz="0" w:space="0" w:color="auto"/>
        <w:right w:val="none" w:sz="0" w:space="0" w:color="auto"/>
      </w:divBdr>
    </w:div>
    <w:div w:id="1589924141">
      <w:bodyDiv w:val="1"/>
      <w:marLeft w:val="0"/>
      <w:marRight w:val="0"/>
      <w:marTop w:val="0"/>
      <w:marBottom w:val="0"/>
      <w:divBdr>
        <w:top w:val="none" w:sz="0" w:space="0" w:color="auto"/>
        <w:left w:val="none" w:sz="0" w:space="0" w:color="auto"/>
        <w:bottom w:val="none" w:sz="0" w:space="0" w:color="auto"/>
        <w:right w:val="none" w:sz="0" w:space="0" w:color="auto"/>
      </w:divBdr>
    </w:div>
    <w:div w:id="1647975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478</TotalTime>
  <Pages>1</Pages>
  <Words>1801</Words>
  <Characters>9908</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cp:lastModifiedBy>
  <cp:revision>4</cp:revision>
  <dcterms:created xsi:type="dcterms:W3CDTF">2026-04-24T12:49:00Z</dcterms:created>
  <dcterms:modified xsi:type="dcterms:W3CDTF">2026-04-26T20:08:00Z</dcterms:modified>
</cp:coreProperties>
</file>