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EE1761" w14:textId="77777777" w:rsidR="003E708E" w:rsidRDefault="003E708E" w:rsidP="00926EF4">
      <w:pPr>
        <w:jc w:val="center"/>
        <w:rPr>
          <w:noProof/>
        </w:rPr>
      </w:pPr>
    </w:p>
    <w:p w14:paraId="2A9A42B5" w14:textId="77777777" w:rsidR="003E708E" w:rsidRDefault="003E708E" w:rsidP="00926EF4">
      <w:pPr>
        <w:jc w:val="center"/>
        <w:rPr>
          <w:noProof/>
        </w:rPr>
      </w:pPr>
    </w:p>
    <w:p w14:paraId="7A1DEF68" w14:textId="77777777" w:rsidR="003E708E" w:rsidRDefault="003E708E" w:rsidP="00926EF4">
      <w:pPr>
        <w:jc w:val="center"/>
        <w:rPr>
          <w:noProof/>
        </w:rPr>
      </w:pPr>
    </w:p>
    <w:p w14:paraId="3ABDEC3D" w14:textId="17DCAB0E" w:rsidR="00906E98" w:rsidRDefault="00926EF4" w:rsidP="00926EF4">
      <w:pPr>
        <w:jc w:val="center"/>
      </w:pPr>
      <w:r>
        <w:rPr>
          <w:noProof/>
        </w:rPr>
        <w:drawing>
          <wp:inline distT="0" distB="0" distL="0" distR="0" wp14:anchorId="5C6255CF" wp14:editId="1236E186">
            <wp:extent cx="5568113" cy="2127250"/>
            <wp:effectExtent l="0" t="0" r="0"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rotWithShape="1">
                    <a:blip r:embed="rId8">
                      <a:extLst>
                        <a:ext uri="{28A0092B-C50C-407E-A947-70E740481C1C}">
                          <a14:useLocalDpi xmlns:a14="http://schemas.microsoft.com/office/drawing/2010/main" val="0"/>
                        </a:ext>
                      </a:extLst>
                    </a:blip>
                    <a:srcRect l="4314" t="344" r="4434" b="-344"/>
                    <a:stretch/>
                  </pic:blipFill>
                  <pic:spPr bwMode="auto">
                    <a:xfrm>
                      <a:off x="0" y="0"/>
                      <a:ext cx="5634313" cy="2152541"/>
                    </a:xfrm>
                    <a:prstGeom prst="rect">
                      <a:avLst/>
                    </a:prstGeom>
                    <a:ln>
                      <a:noFill/>
                    </a:ln>
                    <a:extLst>
                      <a:ext uri="{53640926-AAD7-44D8-BBD7-CCE9431645EC}">
                        <a14:shadowObscured xmlns:a14="http://schemas.microsoft.com/office/drawing/2010/main"/>
                      </a:ext>
                    </a:extLst>
                  </pic:spPr>
                </pic:pic>
              </a:graphicData>
            </a:graphic>
          </wp:inline>
        </w:drawing>
      </w:r>
    </w:p>
    <w:p w14:paraId="079AEDAA" w14:textId="77777777" w:rsidR="003E708E" w:rsidRDefault="003E708E" w:rsidP="00926EF4">
      <w:pPr>
        <w:jc w:val="center"/>
      </w:pPr>
    </w:p>
    <w:p w14:paraId="3B48F267" w14:textId="77777777" w:rsidR="00926EF4" w:rsidRPr="000F4031" w:rsidRDefault="00643A62"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Proyecto </w:t>
      </w:r>
      <w:r w:rsidR="00183DB8" w:rsidRPr="000F4031">
        <w:rPr>
          <w:rFonts w:ascii="Cambria" w:hAnsi="Cambria"/>
          <w:sz w:val="48"/>
          <w:lang w:val="es-AR"/>
        </w:rPr>
        <w:t xml:space="preserve">integrador </w:t>
      </w:r>
    </w:p>
    <w:p w14:paraId="59430D33" w14:textId="545AD277" w:rsidR="00643A62" w:rsidRPr="000F4031" w:rsidRDefault="00183DB8"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Automática y Máquinas Eléctricas </w:t>
      </w:r>
    </w:p>
    <w:p w14:paraId="7CFC7311" w14:textId="7BD73E18" w:rsidR="00926EF4" w:rsidRDefault="00926EF4" w:rsidP="00926EF4">
      <w:pPr>
        <w:jc w:val="center"/>
      </w:pPr>
    </w:p>
    <w:p w14:paraId="110C8B2C" w14:textId="0860F9BF" w:rsidR="00926EF4" w:rsidRPr="00BA51D3" w:rsidRDefault="00926EF4" w:rsidP="00C10464">
      <w:pPr>
        <w:jc w:val="center"/>
        <w:rPr>
          <w:rFonts w:cstheme="minorHAnsi"/>
        </w:rPr>
      </w:pPr>
      <w:r w:rsidRPr="00BA51D3">
        <w:rPr>
          <w:rFonts w:cstheme="minorHAnsi"/>
        </w:rPr>
        <w:t xml:space="preserve">Juan Stella </w:t>
      </w:r>
      <w:r w:rsidR="00C10464" w:rsidRPr="00C10464">
        <w:rPr>
          <w:rFonts w:cstheme="minorHAnsi"/>
        </w:rPr>
        <w:t>–</w:t>
      </w:r>
      <w:r w:rsidRPr="00BA51D3">
        <w:rPr>
          <w:rFonts w:cstheme="minorHAnsi"/>
        </w:rPr>
        <w:t xml:space="preserve"> 12552</w:t>
      </w:r>
    </w:p>
    <w:p w14:paraId="31CB39C8" w14:textId="343BC73A" w:rsidR="00BA51D3" w:rsidRDefault="00926EF4" w:rsidP="00BA51D3">
      <w:pPr>
        <w:jc w:val="center"/>
        <w:rPr>
          <w:rFonts w:cstheme="minorHAnsi"/>
        </w:rPr>
        <w:sectPr w:rsidR="00BA51D3" w:rsidSect="006C32C4">
          <w:headerReference w:type="default" r:id="rId9"/>
          <w:footerReference w:type="default" r:id="rId10"/>
          <w:footerReference w:type="first" r:id="rId11"/>
          <w:pgSz w:w="11906" w:h="16838" w:code="9"/>
          <w:pgMar w:top="284" w:right="1134" w:bottom="851" w:left="1134" w:header="284" w:footer="851" w:gutter="0"/>
          <w:pgNumType w:start="1"/>
          <w:cols w:space="708"/>
          <w:titlePg/>
          <w:docGrid w:linePitch="360"/>
        </w:sectPr>
      </w:pPr>
      <w:r w:rsidRPr="003E708E">
        <w:rPr>
          <w:rFonts w:cstheme="minorHAnsi"/>
        </w:rPr>
        <w:t xml:space="preserve">Juan Francisco </w:t>
      </w:r>
      <w:r w:rsidRPr="00607681">
        <w:rPr>
          <w:rFonts w:eastAsia="Times New Roman" w:cstheme="minorHAnsi"/>
        </w:rPr>
        <w:t xml:space="preserve">Huertas </w:t>
      </w:r>
      <w:r w:rsidR="00607681" w:rsidRPr="00607681">
        <w:rPr>
          <w:rFonts w:eastAsia="Times New Roman" w:cstheme="minorHAnsi"/>
        </w:rPr>
        <w:t>– 12620</w:t>
      </w:r>
    </w:p>
    <w:p w14:paraId="2B7513D4" w14:textId="77777777" w:rsidR="006318E5" w:rsidRPr="006318E5" w:rsidRDefault="006318E5" w:rsidP="006318E5">
      <w:pPr>
        <w:spacing w:after="100" w:afterAutospacing="1"/>
        <w:jc w:val="both"/>
        <w:rPr>
          <w:rFonts w:cstheme="minorHAnsi"/>
          <w:b/>
          <w:bCs/>
        </w:rPr>
      </w:pPr>
    </w:p>
    <w:p w14:paraId="39224E4E" w14:textId="22978FD1" w:rsidR="006C32C4" w:rsidRPr="006318E5" w:rsidRDefault="006C32C4" w:rsidP="00EC0808">
      <w:pPr>
        <w:pStyle w:val="Prrafodelista"/>
        <w:numPr>
          <w:ilvl w:val="0"/>
          <w:numId w:val="1"/>
        </w:numPr>
        <w:spacing w:before="100" w:beforeAutospacing="1" w:after="100" w:afterAutospacing="1"/>
        <w:ind w:left="360"/>
        <w:rPr>
          <w:rFonts w:ascii="Cambria" w:hAnsi="Cambria" w:cstheme="minorHAnsi"/>
          <w:b/>
          <w:bCs/>
          <w:sz w:val="40"/>
          <w:szCs w:val="40"/>
        </w:rPr>
      </w:pPr>
      <w:r w:rsidRPr="006318E5">
        <w:rPr>
          <w:rFonts w:ascii="Cambria" w:hAnsi="Cambria" w:cstheme="minorHAnsi"/>
          <w:b/>
          <w:bCs/>
          <w:sz w:val="40"/>
          <w:szCs w:val="40"/>
        </w:rPr>
        <w:t>Resumen</w:t>
      </w:r>
    </w:p>
    <w:p w14:paraId="1AB0EAEC" w14:textId="77777777" w:rsidR="009566B4" w:rsidRPr="009566B4" w:rsidRDefault="009566B4" w:rsidP="00D42C8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En este trabajo se aborda el modelado, análisis, diseño y simulación de un sistema de control automático para un accionamiento eléctrico de corriente alterna (CA), basado en un motor síncrono de imanes permanentes (PMSM). La aplicación considerada corresponde al control de movimiento de un eje rotacional asociado a la articulación de un manipulador robótico elemental de un grado de libertad, sometido a la acción de la gravedad y a perturbaciones externas.</w:t>
      </w:r>
    </w:p>
    <w:p w14:paraId="103120DA" w14:textId="77777777" w:rsidR="009566B4" w:rsidRPr="009566B4"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A partir de especificaciones técnicas simplificadas, se desarrolla un modelo dinámico completo del sistema electromecánico, integrando los subsistemas mecánico, electromagnético y térmico. Sobre la base de dicho modelo, se obtiene un modelo lineal equivalente que permite el análisis dinámico y el diseño de un sistema de control de movimiento en cascada, basado en control vectorial de corriente y control externo de posición.</w:t>
      </w:r>
    </w:p>
    <w:p w14:paraId="68876FB9" w14:textId="1F67B56E" w:rsidR="006318E5"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El desempeño del sistema controlado se evalúa mediante simulaciones en Matlab/Simulink, analizando el seguimiento de consignas, el rechazo a perturbaciones y el comportamiento térmico bajo distintas condiciones de operación.</w:t>
      </w:r>
      <w:r w:rsidR="006318E5">
        <w:rPr>
          <w:rFonts w:asciiTheme="minorHAnsi" w:hAnsiTheme="minorHAnsi" w:cstheme="minorHAnsi"/>
          <w:sz w:val="22"/>
          <w:szCs w:val="22"/>
        </w:rPr>
        <w:br w:type="page"/>
      </w:r>
    </w:p>
    <w:p w14:paraId="68A7F12F" w14:textId="77777777" w:rsidR="006318E5" w:rsidRPr="006318E5" w:rsidRDefault="006318E5" w:rsidP="00DB106D">
      <w:pPr>
        <w:pStyle w:val="NormalWeb"/>
        <w:rPr>
          <w:rFonts w:asciiTheme="minorHAnsi" w:hAnsiTheme="minorHAnsi" w:cstheme="minorHAnsi"/>
          <w:sz w:val="22"/>
          <w:szCs w:val="22"/>
        </w:rPr>
      </w:pPr>
    </w:p>
    <w:p w14:paraId="26E8A85E" w14:textId="77777777" w:rsidR="0082357F" w:rsidRDefault="009566B4" w:rsidP="00EC0808">
      <w:pPr>
        <w:pStyle w:val="NormalWeb"/>
        <w:numPr>
          <w:ilvl w:val="0"/>
          <w:numId w:val="1"/>
        </w:numPr>
        <w:ind w:left="360"/>
        <w:rPr>
          <w:rFonts w:ascii="Cambria" w:hAnsi="Cambria" w:cstheme="minorHAnsi"/>
          <w:b/>
          <w:bCs/>
          <w:sz w:val="40"/>
          <w:szCs w:val="40"/>
        </w:rPr>
      </w:pPr>
      <w:r w:rsidRPr="006318E5">
        <w:rPr>
          <w:rFonts w:ascii="Cambria" w:hAnsi="Cambria" w:cstheme="minorHAnsi"/>
          <w:b/>
          <w:bCs/>
          <w:sz w:val="40"/>
          <w:szCs w:val="40"/>
        </w:rPr>
        <w:t>Introducción</w:t>
      </w:r>
    </w:p>
    <w:p w14:paraId="4F4FD65A" w14:textId="688DE720" w:rsidR="009566B4" w:rsidRPr="0082357F" w:rsidRDefault="009566B4" w:rsidP="00DB106D">
      <w:pPr>
        <w:pStyle w:val="NormalWeb"/>
        <w:jc w:val="both"/>
        <w:rPr>
          <w:rFonts w:asciiTheme="minorHAnsi" w:eastAsiaTheme="minorHAnsi" w:hAnsiTheme="minorHAnsi" w:cstheme="minorBidi"/>
          <w:sz w:val="22"/>
          <w:szCs w:val="22"/>
          <w:lang w:eastAsia="en-US"/>
        </w:rPr>
      </w:pPr>
      <w:r w:rsidRPr="0082357F">
        <w:rPr>
          <w:rFonts w:asciiTheme="minorHAnsi" w:eastAsiaTheme="minorHAnsi" w:hAnsiTheme="minorHAnsi" w:cstheme="minorBidi"/>
          <w:sz w:val="22"/>
          <w:szCs w:val="22"/>
          <w:lang w:eastAsia="en-US"/>
        </w:rPr>
        <w:t>Los accionamientos eléctricos controlados constituyen un componente fundamental en sistemas mecatrónicos que requieren control preciso de movimiento y buen desempeño dinámico. En particular, los motores síncronos de imanes permanentes (PMSM) son ampliamente utilizados en aplicaciones de control de posición y velocidad debido a su elevada densidad de potencia y eficiencia.</w:t>
      </w:r>
    </w:p>
    <w:p w14:paraId="6EB1836E" w14:textId="2AB8053C" w:rsidR="009566B4" w:rsidRDefault="009566B4" w:rsidP="00DB106D">
      <w:pPr>
        <w:spacing w:before="100" w:beforeAutospacing="1" w:after="100" w:afterAutospacing="1"/>
        <w:jc w:val="both"/>
      </w:pPr>
      <w:r>
        <w:t>El presente Proyecto Global Integrador tiene como objetivo el modelado, análisis y diseño de un sistema de control automático para un accionamiento de corriente alterna basado en un motor PMSM, aplicado al control de movimiento de un eje rotacional correspondiente a la articulación de un manipulador robótico elemental de un grado de libertad. El sistema se encuentra sometido a la acción de la gravedad y a perturbaciones externas, lo que introduce un comportamiento no lineal que debe ser considerado en el modelado y en el diseño del control.</w:t>
      </w:r>
    </w:p>
    <w:p w14:paraId="4557953B" w14:textId="219D186F" w:rsidR="00235EB9" w:rsidRDefault="00DB106D" w:rsidP="00DB106D">
      <w:pPr>
        <w:jc w:val="both"/>
      </w:pPr>
      <w:r w:rsidRPr="00DB106D">
        <w:t>A lo largo del trabajo se desarrolla el modelo dinámico completo del sistema físico a lazo abierto, integrando la carga mecánica, el tren de transmisión, la máquina eléctrica, el inversor trifásico y los sensores de realimentación. Posteriormente, se obtienen modelos lineales equivalentes adecuados para el análisis dinámico y el diseño del sistema de control. Sobre esta base, se diseña un controlador de movimiento en cascada, cuya performance es evaluada mediante simulaciones en el dominio del tiempo. El informe se organiza presentando en primer lugar el modelado del sistema físico, seguido del análisis dinámico, el diseño del control, la simulación del sistema completo y, finalmente, las conclusiones obtenidas.</w:t>
      </w:r>
    </w:p>
    <w:p w14:paraId="1C4B3C2A" w14:textId="77777777" w:rsidR="00DB106D" w:rsidRDefault="00DB106D" w:rsidP="00DF0492">
      <w:pPr>
        <w:pStyle w:val="Descripcin"/>
      </w:pPr>
      <w:r>
        <w:rPr>
          <w:noProof/>
        </w:rPr>
        <w:drawing>
          <wp:inline distT="0" distB="0" distL="0" distR="0" wp14:anchorId="0F181008" wp14:editId="1602B174">
            <wp:extent cx="4437851" cy="3220871"/>
            <wp:effectExtent l="0" t="0" r="127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41423" cy="3223464"/>
                    </a:xfrm>
                    <a:prstGeom prst="rect">
                      <a:avLst/>
                    </a:prstGeom>
                    <a:noFill/>
                    <a:ln>
                      <a:noFill/>
                    </a:ln>
                  </pic:spPr>
                </pic:pic>
              </a:graphicData>
            </a:graphic>
          </wp:inline>
        </w:drawing>
      </w:r>
    </w:p>
    <w:p w14:paraId="0D5EFD8F" w14:textId="1C477E71" w:rsidR="00235EB9" w:rsidRDefault="00DB106D" w:rsidP="00DF0492">
      <w:pPr>
        <w:pStyle w:val="Descripcin"/>
      </w:pPr>
      <w:r>
        <w:t xml:space="preserve">Figura </w:t>
      </w:r>
      <w:r w:rsidR="00E37EE4">
        <w:fldChar w:fldCharType="begin"/>
      </w:r>
      <w:r w:rsidR="00E37EE4">
        <w:instrText xml:space="preserve"> SEQ Figura \* ARABIC </w:instrText>
      </w:r>
      <w:r w:rsidR="00E37EE4">
        <w:fldChar w:fldCharType="separate"/>
      </w:r>
      <w:r w:rsidR="00341D59">
        <w:rPr>
          <w:noProof/>
        </w:rPr>
        <w:t>1</w:t>
      </w:r>
      <w:r w:rsidR="00E37EE4">
        <w:rPr>
          <w:noProof/>
        </w:rPr>
        <w:fldChar w:fldCharType="end"/>
      </w:r>
      <w:r>
        <w:t>: Modelo físico del problema</w:t>
      </w:r>
    </w:p>
    <w:p w14:paraId="081949D8" w14:textId="77777777" w:rsidR="00DB106D" w:rsidRPr="00DB106D" w:rsidRDefault="00DB106D" w:rsidP="00DB106D"/>
    <w:p w14:paraId="540480C9" w14:textId="77777777" w:rsidR="0082357F" w:rsidRDefault="0082357F" w:rsidP="00DB106D">
      <w:pPr>
        <w:spacing w:before="100" w:beforeAutospacing="1"/>
        <w:jc w:val="both"/>
      </w:pPr>
    </w:p>
    <w:p w14:paraId="5820EF56" w14:textId="2C8EC2F6" w:rsidR="006F24C0" w:rsidRDefault="006F24C0">
      <w:pPr>
        <w:rPr>
          <w:i/>
          <w:iCs/>
        </w:rPr>
      </w:pPr>
      <w:r>
        <w:rPr>
          <w:i/>
          <w:iCs/>
        </w:rPr>
        <w:br w:type="page"/>
      </w:r>
    </w:p>
    <w:p w14:paraId="4822060C" w14:textId="77777777" w:rsidR="009566B4" w:rsidRPr="00DB106D" w:rsidRDefault="009566B4" w:rsidP="00DF0492">
      <w:pPr>
        <w:pStyle w:val="Descripcin"/>
      </w:pPr>
    </w:p>
    <w:p w14:paraId="12FA3C1B" w14:textId="70875230" w:rsidR="00104B39" w:rsidRPr="004C008F" w:rsidRDefault="006F24C0" w:rsidP="00EC0808">
      <w:pPr>
        <w:pStyle w:val="Prrafodelista"/>
        <w:numPr>
          <w:ilvl w:val="0"/>
          <w:numId w:val="1"/>
        </w:numPr>
        <w:spacing w:before="100" w:beforeAutospacing="1" w:after="100" w:afterAutospacing="1" w:line="240" w:lineRule="auto"/>
        <w:ind w:left="360"/>
        <w:rPr>
          <w:rStyle w:val="nfasis"/>
          <w:rFonts w:ascii="Cambria" w:hAnsi="Cambria"/>
          <w:b/>
          <w:bCs/>
          <w:i w:val="0"/>
          <w:iCs w:val="0"/>
          <w:sz w:val="40"/>
          <w:szCs w:val="40"/>
        </w:rPr>
      </w:pPr>
      <w:r w:rsidRPr="004C008F">
        <w:rPr>
          <w:rStyle w:val="nfasis"/>
          <w:rFonts w:ascii="Cambria" w:hAnsi="Cambria"/>
          <w:b/>
          <w:bCs/>
          <w:i w:val="0"/>
          <w:iCs w:val="0"/>
          <w:sz w:val="40"/>
          <w:szCs w:val="40"/>
        </w:rPr>
        <w:t>Modelado,</w:t>
      </w:r>
      <w:r w:rsidR="006318E5" w:rsidRPr="004C008F">
        <w:rPr>
          <w:rStyle w:val="nfasis"/>
          <w:rFonts w:ascii="Cambria" w:hAnsi="Cambria"/>
          <w:b/>
          <w:bCs/>
          <w:i w:val="0"/>
          <w:iCs w:val="0"/>
          <w:sz w:val="40"/>
          <w:szCs w:val="40"/>
        </w:rPr>
        <w:t xml:space="preserve"> </w:t>
      </w:r>
      <w:r w:rsidRPr="004C008F">
        <w:rPr>
          <w:rStyle w:val="nfasis"/>
          <w:rFonts w:ascii="Cambria" w:hAnsi="Cambria"/>
          <w:b/>
          <w:bCs/>
          <w:i w:val="0"/>
          <w:iCs w:val="0"/>
          <w:sz w:val="40"/>
          <w:szCs w:val="40"/>
        </w:rPr>
        <w:t>Análisis y Simulación dinámica del sistema físico a lazo abierto</w:t>
      </w:r>
    </w:p>
    <w:p w14:paraId="1268F280" w14:textId="31DA9DDA" w:rsidR="004C008F" w:rsidRPr="004C008F" w:rsidRDefault="004C008F" w:rsidP="00322242">
      <w:pPr>
        <w:pStyle w:val="Prrafodelista"/>
        <w:spacing w:before="100" w:beforeAutospacing="1" w:after="100" w:afterAutospacing="1" w:line="240" w:lineRule="auto"/>
        <w:ind w:left="360"/>
        <w:jc w:val="both"/>
        <w:rPr>
          <w:rStyle w:val="nfasis"/>
          <w:rFonts w:ascii="Cambria" w:hAnsi="Cambria"/>
          <w:b/>
          <w:bCs/>
          <w:i w:val="0"/>
          <w:iCs w:val="0"/>
          <w:sz w:val="32"/>
          <w:szCs w:val="32"/>
        </w:rPr>
      </w:pPr>
    </w:p>
    <w:p w14:paraId="4D15770B" w14:textId="09ED8369" w:rsidR="00E30858" w:rsidRPr="00104B39" w:rsidRDefault="00E30858" w:rsidP="00EC0808">
      <w:pPr>
        <w:pStyle w:val="Prrafodelista"/>
        <w:numPr>
          <w:ilvl w:val="1"/>
          <w:numId w:val="4"/>
        </w:numPr>
        <w:spacing w:before="100" w:beforeAutospacing="1" w:after="100" w:afterAutospacing="1" w:line="240" w:lineRule="auto"/>
        <w:rPr>
          <w:rStyle w:val="nfasis"/>
          <w:rFonts w:ascii="Cambria" w:hAnsi="Cambria"/>
          <w:b/>
          <w:bCs/>
          <w:i w:val="0"/>
          <w:iCs w:val="0"/>
          <w:sz w:val="32"/>
          <w:szCs w:val="32"/>
        </w:rPr>
      </w:pPr>
      <w:r w:rsidRPr="00104B39">
        <w:rPr>
          <w:rStyle w:val="nfasis"/>
          <w:rFonts w:ascii="Cambria" w:hAnsi="Cambria"/>
          <w:b/>
          <w:bCs/>
          <w:i w:val="0"/>
          <w:iCs w:val="0"/>
          <w:sz w:val="32"/>
          <w:szCs w:val="32"/>
        </w:rPr>
        <w:t>Carga mecánica</w:t>
      </w:r>
    </w:p>
    <w:p w14:paraId="467B4A89" w14:textId="285B3917" w:rsidR="007C77EB" w:rsidRPr="007C77EB" w:rsidRDefault="00E30858" w:rsidP="009737C4">
      <w:pPr>
        <w:spacing w:before="100" w:beforeAutospacing="1" w:after="100" w:afterAutospacing="1" w:line="240" w:lineRule="auto"/>
        <w:jc w:val="both"/>
      </w:pPr>
      <w:r w:rsidRPr="00E30858">
        <w:t xml:space="preserve">Se considera un modelo dinámico equivalente simplificado no lineal, con parámetros variables, referido al eje de salida del tren de transmisión. </w:t>
      </w:r>
      <w:r w:rsidR="004A7D19">
        <w:t>La</w:t>
      </w:r>
      <w:r>
        <w:t xml:space="preserve"> coordenada</w:t>
      </w:r>
      <w:r w:rsidRPr="00E30858">
        <w:t xml:space="preserve"> articular del eje de la articulación</w:t>
      </w:r>
      <w:r>
        <w:t xml:space="preserve"> </w:t>
      </w:r>
      <m:oMath>
        <m:r>
          <w:rPr>
            <w:rFonts w:ascii="Cambria Math" w:hAnsi="Cambria Math"/>
          </w:rPr>
          <m:t>q</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t</m:t>
            </m:r>
          </m:e>
        </m:d>
      </m:oMath>
      <w:r w:rsidR="006C3E04">
        <w:rPr>
          <w:rFonts w:eastAsiaTheme="minorEastAsia"/>
        </w:rPr>
        <w:t>,</w:t>
      </w:r>
      <w:r w:rsidR="006C3E04">
        <w:t xml:space="preserve"> es </w:t>
      </w:r>
      <w:r w:rsidRPr="00E30858">
        <w:t>medida respecto de la vertical hacia abajo y positiva en sentido horario. El torque impulsor aplicado por el accionamiento se define como</w:t>
      </w:r>
      <w:r w:rsidR="005B12FA">
        <w:t xml:space="preserve"> </w:t>
      </w:r>
      <m:oMath>
        <m:r>
          <w:rPr>
            <w:rFonts w:ascii="Cambria Math" w:hAnsi="Cambria Math"/>
          </w:rPr>
          <m:t>τ</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5B12FA">
        <w:t xml:space="preserve">. </w:t>
      </w:r>
      <w:r w:rsidRPr="00E30858">
        <w:t>La perturbación externa principal corresponde a la aceleración de la gravedad, considerada constante y vertical.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7C77EB" w14:paraId="754A5C35" w14:textId="77777777" w:rsidTr="00A676DD">
        <w:trPr>
          <w:trHeight w:val="639"/>
          <w:jc w:val="center"/>
        </w:trPr>
        <w:tc>
          <w:tcPr>
            <w:tcW w:w="9067" w:type="dxa"/>
          </w:tcPr>
          <w:p w14:paraId="712B11D4" w14:textId="3C7F0D1F" w:rsidR="007C77EB" w:rsidRDefault="00E37EE4" w:rsidP="00DF1F0D">
            <w:pPr>
              <w:spacing w:before="100" w:beforeAutospacing="1" w:after="100" w:afterAutospacing="1"/>
              <w:jc w:val="center"/>
              <w:rPr>
                <w:rFonts w:ascii="Cambria" w:eastAsiaTheme="minorEastAsia" w:hAnsi="Cambria"/>
              </w:rPr>
            </w:pPr>
            <m:oMathPara>
              <m:oMath>
                <m:sSub>
                  <m:sSubPr>
                    <m:ctrlPr>
                      <w:rPr>
                        <w:rFonts w:ascii="Cambria Math" w:hAnsi="Cambria Math"/>
                        <w:i/>
                      </w:rPr>
                    </m:ctrlPr>
                  </m:sSubPr>
                  <m:e>
                    <m:r>
                      <w:rPr>
                        <w:rFonts w:ascii="Cambria Math" w:hAnsi="Cambria Math"/>
                      </w:rPr>
                      <m:t>J</m:t>
                    </m:r>
                  </m:e>
                  <m:sub>
                    <m:r>
                      <w:rPr>
                        <w:rFonts w:ascii="Cambria Math" w:hAnsi="Cambria Math"/>
                      </w:rPr>
                      <m:t>l</m:t>
                    </m:r>
                  </m:sub>
                </m:sSub>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l</m:t>
                    </m:r>
                  </m:sub>
                </m:sSub>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1C57F478" w14:textId="1A2510F6" w:rsidR="007C77EB" w:rsidRPr="007C77EB" w:rsidRDefault="007C77EB" w:rsidP="00DF1F0D">
            <w:pPr>
              <w:spacing w:before="100" w:beforeAutospacing="1" w:after="100" w:afterAutospacing="1"/>
              <w:jc w:val="right"/>
              <w:rPr>
                <w:rFonts w:eastAsiaTheme="minorEastAsia" w:cstheme="minorHAnsi"/>
              </w:rPr>
            </w:pPr>
            <w:r w:rsidRPr="007C77EB">
              <w:rPr>
                <w:rFonts w:eastAsiaTheme="minorEastAsia" w:cstheme="minorHAnsi"/>
              </w:rPr>
              <w:t>(1)</w:t>
            </w:r>
          </w:p>
        </w:tc>
      </w:tr>
      <w:tr w:rsidR="007C77EB" w14:paraId="1909B6FC" w14:textId="77777777" w:rsidTr="00A676DD">
        <w:trPr>
          <w:trHeight w:val="639"/>
          <w:jc w:val="center"/>
        </w:trPr>
        <w:tc>
          <w:tcPr>
            <w:tcW w:w="9067" w:type="dxa"/>
          </w:tcPr>
          <w:p w14:paraId="2C4B1033" w14:textId="73E02048" w:rsidR="007C77EB" w:rsidRDefault="00E37EE4" w:rsidP="00DF1F0D">
            <w:pPr>
              <w:spacing w:before="100" w:beforeAutospacing="1" w:after="100" w:afterAutospacing="1"/>
              <w:jc w:val="center"/>
              <w:rPr>
                <w:rFonts w:ascii="Cambria" w:eastAsiaTheme="minorEastAsia" w:hAnsi="Cambria"/>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t</m:t>
                    </m:r>
                  </m:e>
                </m:d>
                <m:r>
                  <m:rPr>
                    <m:sty m:val="p"/>
                  </m:rPr>
                  <w:rPr>
                    <w:rFonts w:ascii="Cambria Math" w:hAnsi="Cambria Math"/>
                  </w:rPr>
                  <m:t> ⇔ </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0</m:t>
                    </m:r>
                  </m:e>
                </m:d>
                <m:r>
                  <w:rPr>
                    <w:rFonts w:ascii="Cambria Math" w:hAnsi="Cambria Math"/>
                  </w:rPr>
                  <m:t>+</m:t>
                </m:r>
                <m:nary>
                  <m:naryPr>
                    <m:ctrlPr>
                      <w:rPr>
                        <w:rFonts w:ascii="Cambria Math" w:hAnsi="Cambria Math"/>
                      </w:rPr>
                    </m:ctrlPr>
                  </m:naryPr>
                  <m:sub>
                    <m:r>
                      <w:rPr>
                        <w:rFonts w:ascii="Cambria Math" w:hAnsi="Cambria Math"/>
                      </w:rPr>
                      <m:t>0</m:t>
                    </m:r>
                    <m:ctrlPr>
                      <w:rPr>
                        <w:rFonts w:ascii="Cambria Math" w:hAnsi="Cambria Math"/>
                        <w:i/>
                      </w:rPr>
                    </m:ctrlPr>
                  </m:sub>
                  <m:sup>
                    <m:r>
                      <w:rPr>
                        <w:rFonts w:ascii="Cambria Math" w:hAnsi="Cambria Math"/>
                      </w:rPr>
                      <m:t>t</m:t>
                    </m:r>
                    <m:ctrlPr>
                      <w:rPr>
                        <w:rFonts w:ascii="Cambria Math" w:hAnsi="Cambria Math"/>
                        <w:i/>
                      </w:rPr>
                    </m:ctrlPr>
                  </m:sup>
                  <m:e>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ξ</m:t>
                        </m:r>
                      </m:e>
                    </m:d>
                    <m:ctrlPr>
                      <w:rPr>
                        <w:rFonts w:ascii="Cambria Math" w:hAnsi="Cambria Math"/>
                        <w:i/>
                      </w:rPr>
                    </m:ctrlPr>
                  </m:e>
                </m:nary>
                <m:r>
                  <w:rPr>
                    <w:rFonts w:ascii="Cambria Math" w:hAnsi="Cambria Math"/>
                  </w:rPr>
                  <m:t> dξ</m:t>
                </m:r>
              </m:oMath>
            </m:oMathPara>
          </w:p>
        </w:tc>
        <w:tc>
          <w:tcPr>
            <w:tcW w:w="561" w:type="dxa"/>
          </w:tcPr>
          <w:p w14:paraId="56B92D3F" w14:textId="16458C1A" w:rsidR="007C77EB" w:rsidRPr="007C77EB" w:rsidRDefault="007C77EB" w:rsidP="00DF1F0D">
            <w:pPr>
              <w:spacing w:before="100" w:beforeAutospacing="1" w:after="100" w:afterAutospacing="1"/>
              <w:jc w:val="right"/>
              <w:rPr>
                <w:rFonts w:eastAsiaTheme="minorEastAsia" w:cstheme="minorHAnsi"/>
              </w:rPr>
            </w:pPr>
            <w:r w:rsidRPr="007C77EB">
              <w:rPr>
                <w:rFonts w:eastAsiaTheme="minorEastAsia" w:cstheme="minorHAnsi"/>
              </w:rPr>
              <w:t>(2)</w:t>
            </w:r>
          </w:p>
        </w:tc>
      </w:tr>
    </w:tbl>
    <w:p w14:paraId="183BB06B" w14:textId="7A691E49" w:rsidR="00F14A40" w:rsidRDefault="007C77EB" w:rsidP="00A84BAF">
      <w:pPr>
        <w:spacing w:before="100" w:beforeAutospacing="1" w:after="80" w:line="240" w:lineRule="auto"/>
        <w:jc w:val="both"/>
        <w:rPr>
          <w:rFonts w:ascii="Cambria Math" w:eastAsiaTheme="minorEastAsia" w:hAnsi="Cambria Math"/>
          <w:i/>
        </w:rPr>
      </w:pPr>
      <w:r w:rsidRPr="007C77EB">
        <w:t>Donde</w:t>
      </w:r>
      <w:r w:rsidR="00F14A40">
        <w:t xml:space="preserve"> </w:t>
      </w:r>
      <m:oMath>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m:t>
        </m:r>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ld</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+g∙</m:t>
        </m:r>
        <m:sSub>
          <m:sSubPr>
            <m:ctrlPr>
              <w:rPr>
                <w:rFonts w:ascii="Cambria Math" w:hAnsi="Cambria Math" w:cstheme="majorHAnsi"/>
                <w:i/>
              </w:rPr>
            </m:ctrlPr>
          </m:sSubPr>
          <m:e>
            <m:r>
              <w:rPr>
                <w:rFonts w:ascii="Cambria Math" w:hAnsi="Cambria Math" w:cstheme="majorHAnsi"/>
              </w:rPr>
              <m:t>k</m:t>
            </m:r>
          </m:e>
          <m:sub>
            <m:r>
              <w:rPr>
                <w:rFonts w:ascii="Cambria Math" w:hAnsi="Cambria Math" w:cstheme="majorHAnsi"/>
              </w:rPr>
              <m:t>l</m:t>
            </m:r>
          </m:sub>
        </m:sSub>
        <m:r>
          <w:rPr>
            <w:rFonts w:ascii="Cambria Math" w:hAnsi="Cambria Math" w:cstheme="majorHAnsi"/>
          </w:rPr>
          <m:t>∙</m:t>
        </m:r>
        <m:func>
          <m:funcPr>
            <m:ctrlPr>
              <w:rPr>
                <w:rFonts w:ascii="Cambria Math" w:hAnsi="Cambria Math" w:cstheme="majorHAnsi"/>
                <w:i/>
              </w:rPr>
            </m:ctrlPr>
          </m:funcPr>
          <m:fName>
            <m:r>
              <m:rPr>
                <m:sty m:val="p"/>
              </m:rPr>
              <w:rPr>
                <w:rFonts w:ascii="Cambria Math" w:hAnsi="Cambria Math" w:cstheme="majorHAnsi"/>
              </w:rPr>
              <m:t>sin</m:t>
            </m:r>
          </m:fName>
          <m:e>
            <m:sSub>
              <m:sSubPr>
                <m:ctrlPr>
                  <w:rPr>
                    <w:rFonts w:ascii="Cambria Math" w:hAnsi="Cambria Math" w:cstheme="majorHAnsi"/>
                    <w:i/>
                  </w:rPr>
                </m:ctrlPr>
              </m:sSubPr>
              <m:e>
                <m:r>
                  <w:rPr>
                    <w:rFonts w:ascii="Cambria Math" w:hAnsi="Cambria Math" w:cstheme="majorHAnsi"/>
                  </w:rPr>
                  <m:t>(θ</m:t>
                </m:r>
              </m:e>
              <m:sub>
                <m:r>
                  <w:rPr>
                    <w:rFonts w:ascii="Cambria Math" w:hAnsi="Cambria Math" w:cstheme="majorHAnsi"/>
                  </w:rPr>
                  <m:t>l</m:t>
                </m:r>
              </m:sub>
            </m:sSub>
            <m:r>
              <w:rPr>
                <w:rFonts w:ascii="Cambria Math" w:hAnsi="Cambria Math" w:cstheme="majorHAnsi"/>
              </w:rPr>
              <m:t>)</m:t>
            </m:r>
          </m:e>
        </m:func>
      </m:oMath>
    </w:p>
    <w:p w14:paraId="5D6A5F98" w14:textId="667FE05E" w:rsidR="00F14A40" w:rsidRDefault="00F14A40" w:rsidP="009737C4">
      <w:pPr>
        <w:spacing w:before="80" w:after="80" w:line="240" w:lineRule="auto"/>
        <w:jc w:val="both"/>
      </w:pPr>
      <w:r>
        <w:t>Parámetros equivalentes variables (valor nominal ± variación máx.):</w:t>
      </w:r>
    </w:p>
    <w:p w14:paraId="65AB03C3" w14:textId="77777777" w:rsidR="00F20893" w:rsidRPr="00F20893" w:rsidRDefault="00F14A40" w:rsidP="009737C4">
      <w:pPr>
        <w:pStyle w:val="Prrafodelista"/>
        <w:numPr>
          <w:ilvl w:val="0"/>
          <w:numId w:val="7"/>
        </w:numPr>
        <w:spacing w:before="80" w:after="80" w:line="240" w:lineRule="auto"/>
        <w:jc w:val="both"/>
        <w:rPr>
          <w:rFonts w:ascii="Cambria Math" w:eastAsiaTheme="minorEastAsia" w:hAnsi="Cambria Math"/>
          <w:iCs/>
        </w:rPr>
      </w:pPr>
      <w:r w:rsidRPr="00A0690A">
        <w:t>Coeficiente de fricción viscosa en articulación:</w:t>
      </w:r>
      <w:r w:rsidR="00A0690A" w:rsidRPr="00A0690A">
        <w:t xml:space="preserve"> </w:t>
      </w:r>
      <w:r w:rsidRPr="00A0690A">
        <w:rPr>
          <w:rFonts w:ascii="Cambria Math" w:eastAsiaTheme="minorEastAsia" w:hAnsi="Cambria Math"/>
          <w:iCs/>
        </w:rPr>
        <w:t xml:space="preserve"> </w:t>
      </w:r>
      <m:oMath>
        <m:sSub>
          <m:sSubPr>
            <m:ctrlPr>
              <w:rPr>
                <w:rFonts w:ascii="Cambria Math" w:eastAsiaTheme="minorEastAsia" w:hAnsi="Cambria Math"/>
              </w:rPr>
            </m:ctrlPr>
          </m:sSubPr>
          <m:e>
            <m:r>
              <m:rPr>
                <m:sty m:val="p"/>
              </m:rPr>
              <w:rPr>
                <w:rFonts w:ascii="Cambria Math" w:eastAsiaTheme="minorEastAsia" w:hAnsi="Cambria Math"/>
              </w:rPr>
              <m:t>b</m:t>
            </m:r>
          </m:e>
          <m:sub>
            <m:r>
              <m:rPr>
                <m:sty m:val="p"/>
              </m:rPr>
              <w:rPr>
                <w:rFonts w:ascii="Cambria Math" w:eastAsiaTheme="minorEastAsia" w:hAnsi="Cambria Math"/>
              </w:rPr>
              <m:t>l</m:t>
            </m:r>
          </m:sub>
        </m:sSub>
        <m:r>
          <m:rPr>
            <m:sty m:val="p"/>
          </m:rPr>
          <w:rPr>
            <w:rFonts w:ascii="Cambria Math" w:eastAsiaTheme="minorEastAsia" w:hAnsi="Cambria Math"/>
          </w:rPr>
          <m:t>≈</m:t>
        </m:r>
        <m:d>
          <m:dPr>
            <m:ctrlPr>
              <w:rPr>
                <w:rFonts w:ascii="Cambria Math" w:eastAsiaTheme="minorEastAsia" w:hAnsi="Cambria Math"/>
              </w:rPr>
            </m:ctrlPr>
          </m:dPr>
          <m:e>
            <m:r>
              <m:rPr>
                <m:sty m:val="p"/>
              </m:rPr>
              <w:rPr>
                <w:rFonts w:ascii="Cambria Math" w:eastAsiaTheme="minorEastAsia" w:hAnsi="Cambria Math"/>
              </w:rPr>
              <m:t>0.1±0.03</m:t>
            </m:r>
          </m:e>
        </m:d>
        <m:r>
          <m:rPr>
            <m:sty m:val="p"/>
          </m:rPr>
          <w:rPr>
            <w:rFonts w:ascii="Cambria Math" w:eastAsiaTheme="minorEastAsia" w:hAnsi="Cambria Math"/>
          </w:rPr>
          <m:t xml:space="preserve"> </m:t>
        </m:r>
        <m:f>
          <m:fPr>
            <m:ctrlPr>
              <w:rPr>
                <w:rFonts w:ascii="Cambria Math" w:eastAsiaTheme="minorEastAsia" w:hAnsi="Cambria Math"/>
              </w:rPr>
            </m:ctrlPr>
          </m:fPr>
          <m:num>
            <m:r>
              <m:rPr>
                <m:sty m:val="p"/>
              </m:rPr>
              <w:rPr>
                <w:rFonts w:ascii="Cambria Math" w:eastAsiaTheme="minorEastAsia" w:hAnsi="Cambria Math"/>
              </w:rPr>
              <m:t>N∙m</m:t>
            </m:r>
          </m:num>
          <m:den>
            <m:r>
              <m:rPr>
                <m:sty m:val="p"/>
              </m:rPr>
              <w:rPr>
                <w:rFonts w:ascii="Cambria Math" w:eastAsiaTheme="minorEastAsia" w:hAnsi="Cambria Math"/>
              </w:rPr>
              <m:t>rad</m:t>
            </m:r>
            <m:r>
              <m:rPr>
                <m:lit/>
                <m:sty m:val="p"/>
              </m:rPr>
              <w:rPr>
                <w:rFonts w:ascii="Cambria Math" w:eastAsiaTheme="minorEastAsia" w:hAnsi="Cambria Math"/>
              </w:rPr>
              <m:t>/</m:t>
            </m:r>
            <m:r>
              <m:rPr>
                <m:sty m:val="p"/>
              </m:rPr>
              <w:rPr>
                <w:rFonts w:ascii="Cambria Math" w:eastAsiaTheme="minorEastAsia" w:hAnsi="Cambria Math"/>
              </w:rPr>
              <m:t>s</m:t>
            </m:r>
          </m:den>
        </m:f>
      </m:oMath>
    </w:p>
    <w:p w14:paraId="3BBDCEAF" w14:textId="614C2DC1" w:rsidR="00F6218D" w:rsidRPr="00561A80" w:rsidRDefault="00F6218D" w:rsidP="009737C4">
      <w:pPr>
        <w:pStyle w:val="Prrafodelista"/>
        <w:numPr>
          <w:ilvl w:val="0"/>
          <w:numId w:val="7"/>
        </w:numPr>
        <w:spacing w:before="80" w:after="80" w:line="240" w:lineRule="auto"/>
        <w:jc w:val="both"/>
        <w:rPr>
          <w:rFonts w:ascii="Cambria Math" w:eastAsiaTheme="minorEastAsia" w:hAnsi="Cambria Math"/>
          <w:iCs/>
        </w:rPr>
      </w:pPr>
      <w:r w:rsidRPr="00F20893">
        <w:rPr>
          <w:rFonts w:eastAsiaTheme="minorEastAsia" w:cstheme="minorHAnsi"/>
        </w:rPr>
        <w:t>Masa del brazo manipulador:</w:t>
      </w:r>
      <w:r w:rsidR="00A0690A" w:rsidRPr="00F20893">
        <w:rPr>
          <w:rFonts w:eastAsiaTheme="minorEastAsia" w:cstheme="minorHAnsi"/>
        </w:rPr>
        <w:t xml:space="preserve"> </w:t>
      </w:r>
      <w:r w:rsidRPr="00F20893">
        <w:rPr>
          <w:rFonts w:eastAsiaTheme="minorEastAsia" w:cstheme="minorHAnsi"/>
        </w:rPr>
        <w:t xml:space="preserve"> </w:t>
      </w:r>
      <m:oMath>
        <m:r>
          <w:rPr>
            <w:rFonts w:ascii="Cambria Math" w:eastAsiaTheme="minorEastAsia" w:hAnsi="Cambria Math" w:cstheme="minorHAnsi"/>
          </w:rPr>
          <m:t>m=1.0 kg</m:t>
        </m:r>
      </m:oMath>
    </w:p>
    <w:p w14:paraId="4284392D" w14:textId="07329A4A" w:rsidR="00561A80" w:rsidRPr="00F20893" w:rsidRDefault="00561A80" w:rsidP="009737C4">
      <w:pPr>
        <w:pStyle w:val="Prrafodelista"/>
        <w:numPr>
          <w:ilvl w:val="0"/>
          <w:numId w:val="7"/>
        </w:numPr>
        <w:spacing w:before="80" w:after="80" w:line="240" w:lineRule="auto"/>
        <w:jc w:val="both"/>
        <w:rPr>
          <w:rFonts w:ascii="Cambria Math" w:eastAsiaTheme="minorEastAsia" w:hAnsi="Cambria Math"/>
          <w:iCs/>
        </w:rPr>
      </w:pPr>
      <w:r>
        <w:rPr>
          <w:rFonts w:eastAsiaTheme="minorEastAsia" w:cstheme="minorHAnsi"/>
        </w:rPr>
        <w:t xml:space="preserve">Aceleración de gravedad:  </w:t>
      </w:r>
      <m:oMath>
        <m:r>
          <w:rPr>
            <w:rFonts w:ascii="Cambria Math" w:eastAsiaTheme="minorEastAsia" w:hAnsi="Cambria Math" w:cstheme="minorHAnsi"/>
          </w:rPr>
          <m:t xml:space="preserve">g=9.80665 </m:t>
        </m:r>
        <m:f>
          <m:fPr>
            <m:ctrlPr>
              <w:rPr>
                <w:rFonts w:ascii="Cambria Math" w:eastAsiaTheme="minorEastAsia" w:hAnsi="Cambria Math" w:cstheme="minorHAnsi"/>
                <w:i/>
              </w:rPr>
            </m:ctrlPr>
          </m:fPr>
          <m:num>
            <m:r>
              <w:rPr>
                <w:rFonts w:ascii="Cambria Math" w:eastAsiaTheme="minorEastAsia" w:hAnsi="Cambria Math" w:cstheme="minorHAnsi"/>
              </w:rPr>
              <m:t>m</m:t>
            </m:r>
          </m:num>
          <m:den>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den>
        </m:f>
      </m:oMath>
    </w:p>
    <w:p w14:paraId="5DA729B7" w14:textId="275FF6A5" w:rsidR="00F6218D" w:rsidRPr="00F20893" w:rsidRDefault="00F6218D" w:rsidP="009737C4">
      <w:pPr>
        <w:pStyle w:val="Prrafodelista"/>
        <w:numPr>
          <w:ilvl w:val="0"/>
          <w:numId w:val="7"/>
        </w:numPr>
        <w:spacing w:before="80" w:after="80" w:line="240" w:lineRule="auto"/>
        <w:jc w:val="both"/>
        <w:rPr>
          <w:rFonts w:eastAsiaTheme="minorEastAsia" w:cstheme="minorHAnsi"/>
          <w:iCs/>
          <w:lang w:val="pt-BR"/>
        </w:rPr>
      </w:pPr>
      <w:r w:rsidRPr="00F20893">
        <w:rPr>
          <w:rFonts w:eastAsiaTheme="minorEastAsia" w:cstheme="minorHAnsi"/>
          <w:lang w:val="pt-BR"/>
        </w:rPr>
        <w:t>Longitud e inercia equivalente (centro de masa):</w:t>
      </w:r>
      <w:r w:rsidR="00A0690A" w:rsidRPr="00F20893">
        <w:rPr>
          <w:rFonts w:eastAsiaTheme="minorEastAsia" w:cstheme="minorHAnsi"/>
          <w:lang w:val="pt-BR"/>
        </w:rPr>
        <w:t xml:space="preserve"> </w:t>
      </w:r>
      <w:r w:rsidRPr="00F20893">
        <w:rPr>
          <w:rFonts w:eastAsiaTheme="minorEastAsia" w:cstheme="minorHAnsi"/>
          <w:lang w:val="pt-BR"/>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=0.25 </m:t>
        </m:r>
        <m:r>
          <w:rPr>
            <w:rFonts w:ascii="Cambria Math" w:eastAsiaTheme="minorEastAsia" w:hAnsi="Cambria Math" w:cstheme="minorHAnsi"/>
          </w:rPr>
          <m:t>m</m:t>
        </m:r>
        <m:r>
          <w:rPr>
            <w:rFonts w:ascii="Cambria Math" w:eastAsiaTheme="minorEastAsia" w:hAnsi="Cambria Math" w:cstheme="minorHAnsi"/>
            <w:lang w:val="pt-BR"/>
          </w:rPr>
          <m:t xml:space="preserve">; </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=0.0208 </m:t>
        </m:r>
        <m:r>
          <w:rPr>
            <w:rFonts w:ascii="Cambria Math" w:eastAsiaTheme="minorEastAsia" w:hAnsi="Cambria Math" w:cstheme="minorHAnsi"/>
          </w:rPr>
          <m:t>kg</m:t>
        </m:r>
        <m:r>
          <w:rPr>
            <w:rFonts w:ascii="Cambria Math" w:eastAsiaTheme="minorEastAsia" w:hAnsi="Cambria Math" w:cstheme="minorHAnsi"/>
            <w:lang w:val="pt-BR"/>
          </w:rPr>
          <m:t>∙</m:t>
        </m:r>
        <m:sSup>
          <m:sSupPr>
            <m:ctrlPr>
              <w:rPr>
                <w:rFonts w:ascii="Cambria Math" w:eastAsiaTheme="minorEastAsia" w:hAnsi="Cambria Math" w:cstheme="minorHAnsi"/>
                <w:i/>
              </w:rPr>
            </m:ctrlPr>
          </m:sSupPr>
          <m:e>
            <m:r>
              <w:rPr>
                <w:rFonts w:ascii="Cambria Math" w:eastAsiaTheme="minorEastAsia" w:hAnsi="Cambria Math" w:cstheme="minorHAnsi"/>
              </w:rPr>
              <m:t>m</m:t>
            </m:r>
          </m:e>
          <m:sup>
            <m:r>
              <w:rPr>
                <w:rFonts w:ascii="Cambria Math" w:eastAsiaTheme="minorEastAsia" w:hAnsi="Cambria Math" w:cstheme="minorHAnsi"/>
                <w:lang w:val="pt-BR"/>
              </w:rPr>
              <m:t>2</m:t>
            </m:r>
          </m:sup>
        </m:sSup>
      </m:oMath>
    </w:p>
    <w:p w14:paraId="482DD87E" w14:textId="09EA42C8" w:rsidR="00607681" w:rsidRPr="00A0690A" w:rsidRDefault="00A0690A" w:rsidP="009737C4">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 xml:space="preserve">Longitud total (extremo):  </w:t>
      </w:r>
      <m:oMath>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 xml:space="preserve">l </m:t>
            </m:r>
          </m:sub>
        </m:sSub>
        <m:r>
          <w:rPr>
            <w:rFonts w:ascii="Cambria Math" w:eastAsiaTheme="minorEastAsia" w:hAnsi="Cambria Math" w:cstheme="minorHAnsi"/>
          </w:rPr>
          <m:t>=0.50 m</m:t>
        </m:r>
      </m:oMath>
    </w:p>
    <w:p w14:paraId="7B10A5E7" w14:textId="783BCB4B" w:rsidR="00A0690A" w:rsidRDefault="00A0690A" w:rsidP="009737C4">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Masa de carga útil e</w:t>
      </w:r>
      <w:r w:rsidR="00F20893">
        <w:rPr>
          <w:rFonts w:eastAsiaTheme="minorEastAsia" w:cstheme="minorHAnsi"/>
          <w:iCs/>
        </w:rPr>
        <w:t>n el</w:t>
      </w:r>
      <w:r w:rsidRPr="00A0690A">
        <w:rPr>
          <w:rFonts w:eastAsiaTheme="minorEastAsia" w:cstheme="minorHAnsi"/>
          <w:iCs/>
        </w:rPr>
        <w:t xml:space="preserve"> extremo (variable)</w:t>
      </w:r>
      <w:r w:rsidR="00F20893">
        <w:rPr>
          <w:rFonts w:eastAsiaTheme="minorEastAsia" w:cstheme="minorHAnsi"/>
          <w:iCs/>
        </w:rPr>
        <w:t xml:space="preserve">: </w:t>
      </w:r>
      <m:oMath>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0⋯1.5</m:t>
            </m:r>
          </m:e>
        </m:d>
        <m:r>
          <w:rPr>
            <w:rFonts w:ascii="Cambria Math" w:eastAsiaTheme="minorEastAsia" w:hAnsi="Cambria Math" w:cstheme="minorHAnsi"/>
          </w:rPr>
          <m:t xml:space="preserve"> kg</m:t>
        </m:r>
      </m:oMath>
    </w:p>
    <w:p w14:paraId="318A5746" w14:textId="68E272C6" w:rsidR="009738F0" w:rsidRPr="006C3E04" w:rsidRDefault="00F20893"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Momento de inercia total (a eje de rotación):</w:t>
      </w:r>
    </w:p>
    <w:p w14:paraId="25CDAC55" w14:textId="0FCF708C" w:rsidR="009738F0" w:rsidRPr="00023EF0" w:rsidRDefault="00E37EE4" w:rsidP="009737C4">
      <w:pPr>
        <w:spacing w:before="80" w:after="80" w:line="240" w:lineRule="auto"/>
        <w:jc w:val="center"/>
        <w:rPr>
          <w:rFonts w:eastAsiaTheme="minorEastAsia" w:cstheme="minorHAnsi"/>
          <w:iCs/>
        </w:rPr>
      </w:pPr>
      <m:oMathPara>
        <m:oMath>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l</m:t>
              </m:r>
            </m:sub>
          </m:sSub>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m∙</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cm</m:t>
                  </m:r>
                </m:sub>
                <m:sup>
                  <m:r>
                    <w:rPr>
                      <w:rFonts w:ascii="Cambria Math" w:eastAsiaTheme="minorEastAsia" w:hAnsi="Cambria Math" w:cstheme="minorHAnsi"/>
                    </w:rPr>
                    <m:t>2</m:t>
                  </m:r>
                </m:sup>
              </m:sSubSup>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cm</m:t>
                  </m:r>
                </m:sub>
              </m:sSub>
            </m:e>
          </m:d>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l</m:t>
              </m:r>
            </m:sub>
            <m:sup>
              <m:r>
                <w:rPr>
                  <w:rFonts w:ascii="Cambria Math" w:eastAsiaTheme="minorEastAsia" w:hAnsi="Cambria Math" w:cstheme="minorHAnsi"/>
                </w:rPr>
                <m:t>2</m:t>
              </m:r>
            </m:sup>
          </m:sSubSup>
          <m:r>
            <w:rPr>
              <w:rFonts w:ascii="Cambria Math" w:eastAsiaTheme="minorEastAsia" w:hAnsi="Cambria Math" w:cstheme="minorHAnsi"/>
            </w:rPr>
            <m:t>=0.0833+</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m:oMathPara>
    </w:p>
    <w:p w14:paraId="04A37DF5" w14:textId="634E1349" w:rsidR="009738F0" w:rsidRDefault="009738F0"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Coeficiente de torque recuperador gravitacional: </w:t>
      </w:r>
      <m:oMath>
        <m:sSub>
          <m:sSubPr>
            <m:ctrlPr>
              <w:rPr>
                <w:rFonts w:ascii="Cambria Math" w:eastAsiaTheme="minorEastAsia" w:hAnsi="Cambria Math" w:cstheme="minorHAnsi"/>
                <w:i/>
                <w:iCs/>
              </w:rPr>
            </m:ctrlPr>
          </m:sSubPr>
          <m:e>
            <m:r>
              <w:rPr>
                <w:rFonts w:ascii="Cambria Math" w:eastAsiaTheme="minorEastAsia" w:hAnsi="Cambria Math" w:cstheme="minorHAnsi"/>
              </w:rPr>
              <m:t>k</m:t>
            </m:r>
          </m:e>
          <m:sub>
            <m:r>
              <w:rPr>
                <w:rFonts w:ascii="Cambria Math" w:eastAsiaTheme="minorEastAsia" w:hAnsi="Cambria Math" w:cstheme="minorHAnsi"/>
              </w:rPr>
              <m:t>l</m:t>
            </m:r>
          </m:sub>
        </m:sSub>
        <m:r>
          <w:rPr>
            <w:rFonts w:ascii="Cambria Math" w:eastAsiaTheme="minorEastAsia" w:hAnsi="Cambria Math" w:cstheme="minorHAnsi"/>
          </w:rPr>
          <m:t>=m∙</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l</m:t>
            </m:r>
          </m:sub>
        </m:sSub>
        <m:r>
          <w:rPr>
            <w:rFonts w:ascii="Cambria Math" w:eastAsiaTheme="minorEastAsia" w:hAnsi="Cambria Math" w:cstheme="minorHAnsi"/>
          </w:rPr>
          <m:t>=0.25+</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w:r>
        <w:rPr>
          <w:rFonts w:eastAsiaTheme="minorEastAsia" w:cstheme="minorHAnsi"/>
          <w:iCs/>
        </w:rPr>
        <w:t xml:space="preserve"> </w:t>
      </w:r>
    </w:p>
    <w:p w14:paraId="4546C1FE" w14:textId="18AD77C3" w:rsidR="004A7D19" w:rsidRDefault="004A7D19" w:rsidP="009737C4">
      <w:pPr>
        <w:spacing w:before="80" w:after="80" w:line="240" w:lineRule="auto"/>
        <w:jc w:val="both"/>
        <w:rPr>
          <w:rFonts w:eastAsiaTheme="minorEastAsia" w:cstheme="minorHAnsi"/>
          <w:iCs/>
        </w:rPr>
      </w:pPr>
      <w:r>
        <w:rPr>
          <w:rFonts w:eastAsiaTheme="minorEastAsia" w:cstheme="minorHAnsi"/>
          <w:iCs/>
        </w:rPr>
        <w:t xml:space="preserve">Especificaciones de operación (carga o perturbación, valor límite): </w:t>
      </w:r>
    </w:p>
    <w:p w14:paraId="3F01411D" w14:textId="38A68C58" w:rsidR="00661F16" w:rsidRDefault="004A7D19"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Torque de perturbación por contacto: </w:t>
      </w:r>
      <m:oMath>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iCs/>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0±5.0</m:t>
            </m:r>
          </m:e>
        </m:d>
        <m:r>
          <w:rPr>
            <w:rFonts w:ascii="Cambria Math" w:eastAsiaTheme="minorEastAsia" w:hAnsi="Cambria Math" w:cstheme="minorHAnsi"/>
          </w:rPr>
          <m:t xml:space="preserve"> N∙m</m:t>
        </m:r>
      </m:oMath>
      <w:r>
        <w:rPr>
          <w:rFonts w:eastAsiaTheme="minorEastAsia" w:cstheme="minorHAnsi"/>
          <w:iCs/>
        </w:rPr>
        <w:t xml:space="preserve"> (se asume función escalón)</w:t>
      </w:r>
    </w:p>
    <w:p w14:paraId="6862D03A" w14:textId="77777777" w:rsidR="00322242" w:rsidRPr="00322242" w:rsidRDefault="00322242" w:rsidP="009737C4">
      <w:pPr>
        <w:spacing w:after="100" w:afterAutospacing="1" w:line="240" w:lineRule="auto"/>
        <w:jc w:val="both"/>
        <w:rPr>
          <w:rFonts w:eastAsiaTheme="minorEastAsia" w:cstheme="minorHAnsi"/>
          <w:iCs/>
        </w:rPr>
      </w:pPr>
    </w:p>
    <w:p w14:paraId="6EC8B161" w14:textId="25AE8D44" w:rsidR="004A7D19" w:rsidRDefault="004C008F" w:rsidP="00EC0808">
      <w:pPr>
        <w:pStyle w:val="Prrafodelista"/>
        <w:numPr>
          <w:ilvl w:val="1"/>
          <w:numId w:val="4"/>
        </w:numPr>
        <w:spacing w:before="100" w:beforeAutospacing="1" w:after="100" w:afterAutospacing="1" w:line="240" w:lineRule="auto"/>
        <w:rPr>
          <w:rStyle w:val="nfasis"/>
          <w:rFonts w:ascii="Cambria" w:hAnsi="Cambria"/>
          <w:b/>
          <w:bCs/>
          <w:i w:val="0"/>
          <w:iCs w:val="0"/>
          <w:sz w:val="32"/>
          <w:szCs w:val="32"/>
        </w:rPr>
      </w:pPr>
      <w:r>
        <w:rPr>
          <w:rStyle w:val="nfasis"/>
          <w:rFonts w:ascii="Cambria" w:hAnsi="Cambria"/>
          <w:b/>
          <w:bCs/>
          <w:i w:val="0"/>
          <w:iCs w:val="0"/>
          <w:sz w:val="32"/>
          <w:szCs w:val="32"/>
        </w:rPr>
        <w:t>Tren de transmisión</w:t>
      </w:r>
    </w:p>
    <w:p w14:paraId="6FCB0590" w14:textId="305771C1" w:rsidR="00235EB9" w:rsidRDefault="004C008F" w:rsidP="00ED5ADB">
      <w:pPr>
        <w:spacing w:before="100" w:beforeAutospacing="1" w:after="100" w:afterAutospacing="1" w:line="240" w:lineRule="auto"/>
        <w:jc w:val="both"/>
      </w:pPr>
      <w:r>
        <w:t>La transmisión mecánica del sistema se modela como una caja reductora reversible con sistema de engranajes planetarios, asumiendo un acoplamiento rígido entre el eje del motor y el eje de la carga. Se desprecia la presencia de elasticidad torsional, holguras o juego mecánico (backlash</w:t>
      </w:r>
      <w:r w:rsidR="00E9437C">
        <w:t xml:space="preserve">); </w:t>
      </w:r>
      <w:r>
        <w:t>momento de inercia equivalente y pérdidas de energía por fricción interna, reflejadas al eje de entrada y analizadas en conjunto con el motor. Bajo estas hipótesis, la carga mecánica y el motor pueden considerarse como un único sistema rígidamente acoplado.</w:t>
      </w:r>
    </w:p>
    <w:p w14:paraId="58E24194" w14:textId="7AFAB157" w:rsidR="00235EB9" w:rsidRDefault="00A676DD" w:rsidP="00144F1B">
      <w:pPr>
        <w:spacing w:before="100" w:beforeAutospacing="1" w:after="120" w:line="240" w:lineRule="auto"/>
        <w:jc w:val="both"/>
      </w:pPr>
      <w:r>
        <w:t>Modelo equivalente rígido: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A676DD" w14:paraId="705A5960" w14:textId="77777777" w:rsidTr="00144F1B">
        <w:trPr>
          <w:trHeight w:val="340"/>
          <w:jc w:val="center"/>
        </w:trPr>
        <w:tc>
          <w:tcPr>
            <w:tcW w:w="9067" w:type="dxa"/>
          </w:tcPr>
          <w:p w14:paraId="2997EE63" w14:textId="405E3F4D" w:rsidR="00A676DD" w:rsidRPr="00F61904" w:rsidRDefault="00A676DD" w:rsidP="00144F1B">
            <w:pPr>
              <w:spacing w:before="100" w:beforeAutospacing="1" w:after="120"/>
              <w:jc w:val="center"/>
              <w:rPr>
                <w:rFonts w:ascii="Cambria" w:eastAsiaTheme="minorEastAsia" w:hAnsi="Cambria"/>
                <w:i/>
              </w:rPr>
            </w:pPr>
            <w:r>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hAnsi="Cambria Math"/>
                </w:rPr>
                <m:t>∙</m:t>
              </m:r>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oMath>
          </w:p>
        </w:tc>
        <w:tc>
          <w:tcPr>
            <w:tcW w:w="561" w:type="dxa"/>
          </w:tcPr>
          <w:p w14:paraId="44A1056F" w14:textId="62F1A35D"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3</w:t>
            </w:r>
            <w:r w:rsidRPr="007C77EB">
              <w:rPr>
                <w:rFonts w:eastAsiaTheme="minorEastAsia" w:cstheme="minorHAnsi"/>
              </w:rPr>
              <w:t>)</w:t>
            </w:r>
          </w:p>
        </w:tc>
      </w:tr>
      <w:tr w:rsidR="00A676DD" w14:paraId="3F717E58" w14:textId="77777777" w:rsidTr="00144F1B">
        <w:trPr>
          <w:trHeight w:val="340"/>
          <w:jc w:val="center"/>
        </w:trPr>
        <w:tc>
          <w:tcPr>
            <w:tcW w:w="9067" w:type="dxa"/>
          </w:tcPr>
          <w:p w14:paraId="5523A0D9" w14:textId="678F4A9A" w:rsidR="00A676DD" w:rsidRPr="00D94440" w:rsidRDefault="00E37EE4" w:rsidP="00B32533">
            <w:pPr>
              <w:spacing w:before="100" w:beforeAutospacing="1"/>
              <w:jc w:val="center"/>
              <w:rPr>
                <w:rFonts w:ascii="Cambria" w:eastAsiaTheme="minorEastAsia" w:hAnsi="Cambr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52DE911A" w14:textId="244C37AE"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4</w:t>
            </w:r>
            <w:r w:rsidRPr="007C77EB">
              <w:rPr>
                <w:rFonts w:eastAsiaTheme="minorEastAsia" w:cstheme="minorHAnsi"/>
              </w:rPr>
              <w:t>)</w:t>
            </w:r>
          </w:p>
        </w:tc>
      </w:tr>
    </w:tbl>
    <w:p w14:paraId="7DE1CD4B" w14:textId="77777777" w:rsidR="00144F1B" w:rsidRDefault="00144F1B" w:rsidP="00B32533">
      <w:pPr>
        <w:spacing w:after="80" w:line="240" w:lineRule="auto"/>
        <w:jc w:val="both"/>
      </w:pPr>
    </w:p>
    <w:p w14:paraId="0B9434F8" w14:textId="77777777" w:rsidR="00144F1B" w:rsidRDefault="00144F1B" w:rsidP="00B32533">
      <w:pPr>
        <w:spacing w:after="80" w:line="240" w:lineRule="auto"/>
        <w:jc w:val="both"/>
      </w:pPr>
    </w:p>
    <w:p w14:paraId="6DCE9786" w14:textId="5A8DC38F" w:rsidR="00A676DD" w:rsidRDefault="000529D2" w:rsidP="00B32533">
      <w:pPr>
        <w:spacing w:after="80" w:line="240" w:lineRule="auto"/>
        <w:jc w:val="both"/>
      </w:pPr>
      <w:r>
        <w:t>Parámetro constante:</w:t>
      </w:r>
    </w:p>
    <w:p w14:paraId="5F6D12B6" w14:textId="733607DF" w:rsidR="000529D2" w:rsidRPr="000529D2" w:rsidRDefault="000529D2" w:rsidP="00023EF0">
      <w:pPr>
        <w:pStyle w:val="Prrafodelista"/>
        <w:numPr>
          <w:ilvl w:val="0"/>
          <w:numId w:val="7"/>
        </w:numPr>
        <w:spacing w:before="80" w:after="80" w:line="240" w:lineRule="auto"/>
        <w:jc w:val="both"/>
        <w:rPr>
          <w:rFonts w:eastAsiaTheme="minorEastAsia"/>
        </w:rPr>
      </w:pPr>
      <w:r>
        <w:t xml:space="preserve">Relación de reducción total: </w:t>
      </w:r>
      <m:oMath>
        <m:r>
          <w:rPr>
            <w:rFonts w:ascii="Cambria Math" w:hAnsi="Cambria Math"/>
          </w:rPr>
          <m:t>r=120.0:1</m:t>
        </m:r>
      </m:oMath>
    </w:p>
    <w:p w14:paraId="7AD8F490" w14:textId="0372B31E" w:rsidR="000529D2" w:rsidRDefault="000529D2" w:rsidP="00D42C80">
      <w:pPr>
        <w:spacing w:before="120" w:after="80" w:line="240" w:lineRule="auto"/>
        <w:jc w:val="both"/>
        <w:rPr>
          <w:rFonts w:eastAsiaTheme="minorEastAsia"/>
        </w:rPr>
      </w:pPr>
      <w:r>
        <w:rPr>
          <w:rFonts w:eastAsiaTheme="minorEastAsia"/>
        </w:rPr>
        <w:t>Especificaciones de operación (valores límites):</w:t>
      </w:r>
    </w:p>
    <w:p w14:paraId="624E3A6C" w14:textId="6D51A3D7"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 xml:space="preserve">Velocidad nominal (salida):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l nom</m:t>
            </m:r>
          </m:sub>
        </m:sSub>
        <m:r>
          <w:rPr>
            <w:rFonts w:ascii="Cambria Math" w:eastAsiaTheme="minorEastAsia" w:hAnsi="Cambria Math"/>
          </w:rPr>
          <m:t xml:space="preserve">=60 rpm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l nom</m:t>
                </m:r>
              </m:sub>
            </m:sSub>
            <m:r>
              <w:rPr>
                <w:rFonts w:ascii="Cambria Math" w:eastAsiaTheme="minorEastAsia" w:hAnsi="Cambria Math"/>
              </w:rPr>
              <m:t xml:space="preserve">=6.28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150B9166" w14:textId="24F8250C"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Torque nominal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nom</m:t>
            </m:r>
          </m:sub>
        </m:sSub>
        <m:r>
          <w:rPr>
            <w:rFonts w:ascii="Cambria Math" w:eastAsiaTheme="minorEastAsia" w:hAnsi="Cambria Math"/>
          </w:rPr>
          <m:t>=17.0 N∙m</m:t>
        </m:r>
      </m:oMath>
      <w:r w:rsidR="009F3F54">
        <w:rPr>
          <w:rFonts w:eastAsiaTheme="minorEastAsia"/>
        </w:rPr>
        <w:t xml:space="preserve"> (régimen continuo)</w:t>
      </w:r>
    </w:p>
    <w:p w14:paraId="47B8ADA2" w14:textId="099D604F" w:rsidR="000529D2" w:rsidRDefault="000529D2" w:rsidP="00EB2197">
      <w:pPr>
        <w:pStyle w:val="Prrafodelista"/>
        <w:numPr>
          <w:ilvl w:val="0"/>
          <w:numId w:val="7"/>
        </w:numPr>
        <w:spacing w:before="80" w:after="80" w:line="240" w:lineRule="auto"/>
        <w:jc w:val="both"/>
        <w:rPr>
          <w:rFonts w:eastAsiaTheme="minorEastAsia"/>
        </w:rPr>
      </w:pPr>
      <w:r>
        <w:rPr>
          <w:rFonts w:eastAsiaTheme="minorEastAsia"/>
        </w:rPr>
        <w:t>Torque pico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max</m:t>
            </m:r>
          </m:sub>
        </m:sSub>
        <m:r>
          <w:rPr>
            <w:rFonts w:ascii="Cambria Math" w:eastAsiaTheme="minorEastAsia" w:hAnsi="Cambria Math"/>
          </w:rPr>
          <m:t>=45.0 N∙m</m:t>
        </m:r>
      </m:oMath>
      <w:r w:rsidR="00561A80">
        <w:rPr>
          <w:rFonts w:eastAsiaTheme="minorEastAsia"/>
        </w:rPr>
        <w:t xml:space="preserve"> (corta duración, aceleración)</w:t>
      </w:r>
    </w:p>
    <w:p w14:paraId="758477F5" w14:textId="77777777" w:rsidR="00FD1AA4" w:rsidRPr="00FD1AA4" w:rsidRDefault="00FD1AA4" w:rsidP="00EB2197">
      <w:pPr>
        <w:spacing w:after="100" w:afterAutospacing="1" w:line="240" w:lineRule="auto"/>
        <w:ind w:left="360"/>
        <w:jc w:val="both"/>
        <w:rPr>
          <w:rFonts w:eastAsiaTheme="minorEastAsia"/>
        </w:rPr>
      </w:pPr>
    </w:p>
    <w:p w14:paraId="1E5824F5" w14:textId="476FDB42" w:rsidR="00FD1AA4" w:rsidRPr="00315340" w:rsidRDefault="00FD1AA4" w:rsidP="00EC0808">
      <w:pPr>
        <w:pStyle w:val="Prrafodelista"/>
        <w:numPr>
          <w:ilvl w:val="1"/>
          <w:numId w:val="4"/>
        </w:numPr>
        <w:spacing w:before="100" w:beforeAutospacing="1" w:after="100" w:afterAutospacing="1" w:line="240" w:lineRule="auto"/>
        <w:rPr>
          <w:rFonts w:ascii="Cambria" w:hAnsi="Cambria"/>
          <w:b/>
          <w:bCs/>
          <w:sz w:val="32"/>
          <w:szCs w:val="32"/>
        </w:rPr>
      </w:pPr>
      <w:r>
        <w:rPr>
          <w:rStyle w:val="nfasis"/>
          <w:rFonts w:ascii="Cambria" w:hAnsi="Cambria"/>
          <w:b/>
          <w:bCs/>
          <w:i w:val="0"/>
          <w:iCs w:val="0"/>
          <w:sz w:val="32"/>
          <w:szCs w:val="32"/>
        </w:rPr>
        <w:t>Máquina eléctrica. Subsistema mecánico</w:t>
      </w:r>
    </w:p>
    <w:p w14:paraId="0E497DAC" w14:textId="0EC8F58E" w:rsidR="00DD4965" w:rsidRPr="00D94440" w:rsidRDefault="00DD4965" w:rsidP="00315340">
      <w:pPr>
        <w:spacing w:before="100" w:beforeAutospacing="1" w:after="100" w:afterAutospacing="1" w:line="240" w:lineRule="auto"/>
        <w:jc w:val="both"/>
        <w:rPr>
          <w:rFonts w:cstheme="minorHAnsi"/>
        </w:rPr>
      </w:pPr>
      <w:r w:rsidRPr="00D94440">
        <w:rPr>
          <w:rFonts w:cstheme="minorHAnsi"/>
        </w:rPr>
        <w:t>La máquina eléctrica considerada es un motor de corriente alterna trifásico, síncrono con excitación por imanes permanentes (PMSM), de estator con conexión estrella simétrica y equilibrada, accesible en bornes de fase</w:t>
      </w:r>
      <m:oMath>
        <m:r>
          <w:rPr>
            <w:rFonts w:ascii="Cambria Math" w:hAnsi="Cambria Math" w:cstheme="minorHAnsi"/>
          </w:rPr>
          <m:t xml:space="preserve"> abc</m:t>
        </m:r>
      </m:oMath>
      <w:r w:rsidR="00315340" w:rsidRPr="00D94440">
        <w:rPr>
          <w:rFonts w:cstheme="minorHAnsi"/>
        </w:rPr>
        <w:t xml:space="preserve">. </w:t>
      </w:r>
      <w:r w:rsidRPr="00D94440">
        <w:rPr>
          <w:rFonts w:cstheme="minorHAnsi"/>
        </w:rPr>
        <w:t>El centro de estrella (punto neutro) se asume flotante y no accesible.</w:t>
      </w:r>
    </w:p>
    <w:p w14:paraId="62FBEACC" w14:textId="3466F219" w:rsidR="00FD1AA4" w:rsidRPr="00315340" w:rsidRDefault="00DD4965" w:rsidP="00D94440">
      <w:pPr>
        <w:spacing w:before="100" w:beforeAutospacing="1" w:after="100" w:afterAutospacing="1" w:line="240" w:lineRule="auto"/>
        <w:jc w:val="both"/>
      </w:pPr>
      <w:r w:rsidRPr="00315340">
        <w:t>El subsistema mecánico del motor corresponde al rotor referido al estator estacionario, y se modela mediante un sistema dinámico equivalente de parámetros concentrados. Bajo estas hipótesis, el comportamiento dinámico mecánico del motor queda descrito por las siguientes ecuaciones.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315340" w14:paraId="349EDA8D" w14:textId="77777777" w:rsidTr="00ED5ADB">
        <w:trPr>
          <w:trHeight w:val="639"/>
          <w:jc w:val="center"/>
        </w:trPr>
        <w:tc>
          <w:tcPr>
            <w:tcW w:w="9067" w:type="dxa"/>
          </w:tcPr>
          <w:p w14:paraId="0621F109" w14:textId="1B86F41D" w:rsidR="00315340" w:rsidRPr="00F61904" w:rsidRDefault="00E37EE4" w:rsidP="0082179A">
            <w:pPr>
              <w:spacing w:before="100" w:beforeAutospacing="1" w:after="100" w:afterAutospacing="1"/>
              <w:jc w:val="center"/>
              <w:rPr>
                <w:rFonts w:ascii="Cambria" w:eastAsiaTheme="minorEastAsia" w:hAnsi="Cambria"/>
                <w:i/>
              </w:rPr>
            </w:pPr>
            <m:oMathPara>
              <m:oMath>
                <m:sSub>
                  <m:sSubPr>
                    <m:ctrlPr>
                      <w:rPr>
                        <w:rFonts w:ascii="Cambria Math" w:hAnsi="Cambria Math"/>
                        <w:i/>
                      </w:rPr>
                    </m:ctrlPr>
                  </m:sSubPr>
                  <m:e>
                    <m:r>
                      <w:rPr>
                        <w:rFonts w:ascii="Cambria Math" w:hAnsi="Cambria Math"/>
                      </w:rPr>
                      <m:t>J</m:t>
                    </m:r>
                  </m:e>
                  <m:sub>
                    <m:r>
                      <w:rPr>
                        <w:rFonts w:ascii="Cambria Math" w:hAnsi="Cambria Math"/>
                      </w:rPr>
                      <m:t>m</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oMath>
            </m:oMathPara>
          </w:p>
        </w:tc>
        <w:tc>
          <w:tcPr>
            <w:tcW w:w="561" w:type="dxa"/>
          </w:tcPr>
          <w:p w14:paraId="5F28A06A" w14:textId="4AA0501A" w:rsidR="00315340" w:rsidRPr="007C77EB" w:rsidRDefault="00315340" w:rsidP="00ED5ADB">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5</w:t>
            </w:r>
            <w:r w:rsidRPr="007C77EB">
              <w:rPr>
                <w:rFonts w:eastAsiaTheme="minorEastAsia" w:cstheme="minorHAnsi"/>
              </w:rPr>
              <w:t>)</w:t>
            </w:r>
          </w:p>
        </w:tc>
      </w:tr>
      <w:tr w:rsidR="00315340" w14:paraId="73A08C78" w14:textId="77777777" w:rsidTr="00ED5ADB">
        <w:trPr>
          <w:trHeight w:val="639"/>
          <w:jc w:val="center"/>
        </w:trPr>
        <w:tc>
          <w:tcPr>
            <w:tcW w:w="9067" w:type="dxa"/>
          </w:tcPr>
          <w:p w14:paraId="4D33171B" w14:textId="7565D133" w:rsidR="00315340" w:rsidRPr="00F61904" w:rsidRDefault="00E37EE4" w:rsidP="00C5366C">
            <w:pPr>
              <w:spacing w:before="100" w:beforeAutospacing="1" w:after="100" w:afterAutospacing="1"/>
              <w:jc w:val="center"/>
              <w:rPr>
                <w:rFonts w:ascii="Cambria Math" w:eastAsiaTheme="minorEastAsia" w:hAnsi="Cambria Math"/>
                <w:oMath/>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ζ</m:t>
                        </m:r>
                      </m:e>
                    </m:d>
                  </m:e>
                </m:nary>
                <m:r>
                  <w:rPr>
                    <w:rFonts w:ascii="Cambria Math" w:eastAsiaTheme="minorEastAsia" w:hAnsi="Cambria Math"/>
                  </w:rPr>
                  <m:t> dζ</m:t>
                </m:r>
              </m:oMath>
            </m:oMathPara>
          </w:p>
        </w:tc>
        <w:tc>
          <w:tcPr>
            <w:tcW w:w="561" w:type="dxa"/>
          </w:tcPr>
          <w:p w14:paraId="3C0A5661" w14:textId="1075C9AF" w:rsidR="00315340" w:rsidRPr="007C77EB" w:rsidRDefault="00315340" w:rsidP="00097277">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6</w:t>
            </w:r>
            <w:r w:rsidRPr="007C77EB">
              <w:rPr>
                <w:rFonts w:eastAsiaTheme="minorEastAsia" w:cstheme="minorHAnsi"/>
              </w:rPr>
              <w:t>)</w:t>
            </w:r>
          </w:p>
        </w:tc>
      </w:tr>
    </w:tbl>
    <w:p w14:paraId="5CED2517" w14:textId="77777777" w:rsidR="007846C5" w:rsidRDefault="007846C5" w:rsidP="00377AFC">
      <w:pPr>
        <w:spacing w:before="240" w:after="80" w:line="240" w:lineRule="auto"/>
        <w:jc w:val="both"/>
      </w:pPr>
      <w:r>
        <w:t>Donde:</w:t>
      </w:r>
    </w:p>
    <w:p w14:paraId="585F32BD" w14:textId="7172C9C0" w:rsidR="00A676DD" w:rsidRPr="00273BF5" w:rsidRDefault="00E37EE4" w:rsidP="00A9230A">
      <w:pPr>
        <w:pStyle w:val="Prrafodelista"/>
        <w:numPr>
          <w:ilvl w:val="0"/>
          <w:numId w:val="12"/>
        </w:numPr>
        <w:spacing w:before="80" w:after="80" w:line="240" w:lineRule="auto"/>
        <w:jc w:val="both"/>
      </w:p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007846C5">
        <w:rPr>
          <w:rFonts w:eastAsiaTheme="minorEastAsia"/>
        </w:rPr>
        <w:t xml:space="preserve"> </w:t>
      </w:r>
      <w:r w:rsidR="007846C5" w:rsidRPr="007846C5">
        <w:rPr>
          <w:rFonts w:eastAsiaTheme="minorEastAsia"/>
        </w:rPr>
        <w:t>es el torque electromagnético</w:t>
      </w:r>
    </w:p>
    <w:p w14:paraId="5BB2BF69" w14:textId="1B3CDCBE" w:rsidR="00273BF5" w:rsidRDefault="00273BF5" w:rsidP="00A9230A">
      <w:pPr>
        <w:spacing w:before="80" w:after="80" w:line="240" w:lineRule="auto"/>
        <w:jc w:val="both"/>
      </w:pPr>
      <w:r>
        <w:t>Parámetros (valores nominales medidos):</w:t>
      </w:r>
    </w:p>
    <w:p w14:paraId="08ED21B8" w14:textId="676E218E" w:rsidR="00273BF5" w:rsidRPr="00A75068" w:rsidRDefault="00A75068" w:rsidP="00A9230A">
      <w:pPr>
        <w:pStyle w:val="Prrafodelista"/>
        <w:numPr>
          <w:ilvl w:val="0"/>
          <w:numId w:val="12"/>
        </w:numPr>
        <w:spacing w:before="80" w:after="80" w:line="240" w:lineRule="auto"/>
        <w:jc w:val="both"/>
      </w:pPr>
      <w:r>
        <w:t xml:space="preserve">Momento de inercia (motor y caja):  </w:t>
      </w:r>
      <m:oMath>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rPr>
          <m:t>≈1.4∙</m:t>
        </m:r>
        <m:sSup>
          <m:sSupPr>
            <m:ctrlPr>
              <w:rPr>
                <w:rFonts w:ascii="Cambria Math" w:hAnsi="Cambria Math"/>
                <w:i/>
              </w:rPr>
            </m:ctrlPr>
          </m:sSupPr>
          <m:e>
            <m:r>
              <w:rPr>
                <w:rFonts w:ascii="Cambria Math" w:hAnsi="Cambria Math"/>
              </w:rPr>
              <m:t>10</m:t>
            </m:r>
          </m:e>
          <m:sup>
            <m:r>
              <w:rPr>
                <w:rFonts w:ascii="Cambria Math" w:hAnsi="Cambria Math"/>
              </w:rPr>
              <m:t>-4</m:t>
            </m:r>
          </m:sup>
        </m:sSup>
        <m:r>
          <w:rPr>
            <w:rFonts w:ascii="Cambria Math" w:hAnsi="Cambria Math"/>
          </w:rPr>
          <m:t xml:space="preserve"> kg∙</m:t>
        </m:r>
        <m:sSup>
          <m:sSupPr>
            <m:ctrlPr>
              <w:rPr>
                <w:rFonts w:ascii="Cambria Math" w:hAnsi="Cambria Math"/>
                <w:i/>
              </w:rPr>
            </m:ctrlPr>
          </m:sSupPr>
          <m:e>
            <m:r>
              <w:rPr>
                <w:rFonts w:ascii="Cambria Math" w:hAnsi="Cambria Math"/>
              </w:rPr>
              <m:t>m</m:t>
            </m:r>
          </m:e>
          <m:sup>
            <m:r>
              <w:rPr>
                <w:rFonts w:ascii="Cambria Math" w:hAnsi="Cambria Math"/>
              </w:rPr>
              <m:t>2</m:t>
            </m:r>
          </m:sup>
        </m:sSup>
      </m:oMath>
    </w:p>
    <w:p w14:paraId="18D433DA" w14:textId="6DFE93F0" w:rsidR="00A75068" w:rsidRPr="00A75068" w:rsidRDefault="00A75068" w:rsidP="00A9230A">
      <w:pPr>
        <w:pStyle w:val="Prrafodelista"/>
        <w:numPr>
          <w:ilvl w:val="0"/>
          <w:numId w:val="12"/>
        </w:numPr>
        <w:spacing w:before="80" w:after="80" w:line="240" w:lineRule="auto"/>
        <w:jc w:val="both"/>
      </w:pPr>
      <w:r>
        <w:rPr>
          <w:rFonts w:eastAsiaTheme="minorEastAsia"/>
        </w:rPr>
        <w:t xml:space="preserve">Amortiguamiento viscoso (motor y caja):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≈15∙</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p>
    <w:p w14:paraId="301A89C3" w14:textId="334A4D3F" w:rsidR="00A75068" w:rsidRDefault="00A75068" w:rsidP="00A9230A">
      <w:pPr>
        <w:spacing w:before="80" w:after="80" w:line="240" w:lineRule="auto"/>
        <w:jc w:val="both"/>
      </w:pPr>
      <w:r>
        <w:t>Especificaciones de operación (valores límites):</w:t>
      </w:r>
    </w:p>
    <w:p w14:paraId="448248BF" w14:textId="70BB17ED" w:rsidR="00A75068" w:rsidRPr="00D94440" w:rsidRDefault="00A75068" w:rsidP="00A9230A">
      <w:pPr>
        <w:pStyle w:val="Prrafodelista"/>
        <w:numPr>
          <w:ilvl w:val="0"/>
          <w:numId w:val="13"/>
        </w:numPr>
        <w:spacing w:before="80" w:after="80" w:line="240" w:lineRule="auto"/>
        <w:jc w:val="both"/>
      </w:pPr>
      <w:r>
        <w:t xml:space="preserve">Velocidad nominal motor: </w:t>
      </w:r>
      <w:r w:rsidRPr="00F61904">
        <w:rPr>
          <w:i/>
        </w:rPr>
        <w:t xml:space="preserve"> </w:t>
      </w:r>
      <m:oMath>
        <m:sSub>
          <m:sSubPr>
            <m:ctrlPr>
              <w:rPr>
                <w:rFonts w:ascii="Cambria Math" w:hAnsi="Cambria Math"/>
                <w:i/>
              </w:rPr>
            </m:ctrlPr>
          </m:sSubPr>
          <m:e>
            <m:r>
              <w:rPr>
                <w:rFonts w:ascii="Cambria Math" w:hAnsi="Cambria Math"/>
              </w:rPr>
              <m:t>n</m:t>
            </m:r>
          </m:e>
          <m:sub>
            <m:r>
              <w:rPr>
                <w:rFonts w:ascii="Cambria Math" w:hAnsi="Cambria Math"/>
              </w:rPr>
              <m:t>m nom</m:t>
            </m:r>
          </m:sub>
        </m:sSub>
        <m:r>
          <w:rPr>
            <w:rFonts w:ascii="Cambria Math" w:hAnsi="Cambria Math"/>
          </w:rPr>
          <m:t>=6600 rpm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 nom</m:t>
                </m:r>
              </m:sub>
            </m:sSub>
            <m:r>
              <w:rPr>
                <w:rFonts w:ascii="Cambria Math" w:eastAsiaTheme="minorEastAsia" w:hAnsi="Cambria Math"/>
              </w:rPr>
              <m:t xml:space="preserve">=691.15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7102E792" w14:textId="098F0954" w:rsidR="00D94440" w:rsidRDefault="00D94440" w:rsidP="00EE2825">
      <w:pPr>
        <w:spacing w:before="100" w:beforeAutospacing="1" w:after="100" w:afterAutospacing="1" w:line="240" w:lineRule="auto"/>
        <w:jc w:val="both"/>
        <w:rPr>
          <w:b/>
          <w:bCs/>
        </w:rPr>
      </w:pPr>
      <w:r w:rsidRPr="00D94440">
        <w:rPr>
          <w:b/>
          <w:bCs/>
        </w:rPr>
        <w:t>Modelo matemático equivalente del subsistema mecánico completo</w:t>
      </w:r>
    </w:p>
    <w:p w14:paraId="482E3763" w14:textId="36EF4F37" w:rsidR="00ED5ADB" w:rsidRDefault="00D94440" w:rsidP="00ED5ADB">
      <w:pPr>
        <w:spacing w:before="100" w:beforeAutospacing="1" w:after="100" w:afterAutospacing="1" w:line="240" w:lineRule="auto"/>
        <w:jc w:val="both"/>
      </w:pPr>
      <w:r w:rsidRPr="00D94440">
        <w:t>El sistema mecánico completo está constituido por la carga mecánica (Ec. (1) y (2)), la transmisión rígida (Ec. (3) y (4)) y el subsistema mecánico del motor (Ec. (5)). El objetivo es obtener un modelo dinámico equivalente referido al eje de salida del motor</w:t>
      </w:r>
      <w:r>
        <w:t>.</w:t>
      </w:r>
    </w:p>
    <w:p w14:paraId="505B6FC9" w14:textId="0E9DAFD1" w:rsidR="00EE2825" w:rsidRPr="00DA5B67" w:rsidRDefault="00D94440" w:rsidP="00DA5B67">
      <w:pPr>
        <w:spacing w:before="100" w:beforeAutospacing="1" w:after="240" w:line="240" w:lineRule="auto"/>
        <w:jc w:val="both"/>
        <w:rPr>
          <w:rFonts w:eastAsiaTheme="minorEastAsia"/>
        </w:rPr>
      </w:pPr>
      <w:r w:rsidRPr="00D94440">
        <w:t>Para ello, se expresan las variables mecánicas de la carga en función de las variables del motor mediante las relaciones de la transmisión. En particular, en la ecuación dinámica de la carga se reemplazan las expresiones obtenidas para la velocidad angular</w:t>
      </w:r>
      <w:r w:rsidR="00ED5ADB">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oMath>
      <w:r w:rsidRPr="00D94440">
        <w:t xml:space="preserve"> y para el torque impulsor </w:t>
      </w:r>
      <m:oMath>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DA5B67">
        <w:rPr>
          <w:rFonts w:eastAsiaTheme="minorEastAsia"/>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ED5ADB" w14:paraId="4D02B7F8" w14:textId="77777777" w:rsidTr="006E0861">
        <w:trPr>
          <w:trHeight w:val="639"/>
          <w:jc w:val="center"/>
        </w:trPr>
        <w:tc>
          <w:tcPr>
            <w:tcW w:w="9067" w:type="dxa"/>
          </w:tcPr>
          <w:p w14:paraId="25A67BA6" w14:textId="134CA728" w:rsidR="00ED5ADB" w:rsidRPr="00F61904" w:rsidRDefault="00E37EE4" w:rsidP="00D37039">
            <w:pPr>
              <w:spacing w:before="100" w:beforeAutospacing="1" w:after="100" w:afterAutospacing="1"/>
              <w:jc w:val="center"/>
              <w:rPr>
                <w:rFonts w:ascii="Cambria" w:eastAsiaTheme="minorEastAsia" w:hAnsi="Cambria"/>
                <w: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=r </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7EE25C7A" w14:textId="61D499F5" w:rsidR="00ED5ADB" w:rsidRPr="007C77EB" w:rsidRDefault="00ED5ADB" w:rsidP="00DA5B67">
            <w:pPr>
              <w:spacing w:before="240" w:after="100" w:afterAutospacing="1"/>
              <w:jc w:val="right"/>
              <w:rPr>
                <w:rFonts w:eastAsiaTheme="minorEastAsia" w:cstheme="minorHAnsi"/>
              </w:rPr>
            </w:pPr>
            <w:r w:rsidRPr="007C77EB">
              <w:rPr>
                <w:rFonts w:eastAsiaTheme="minorEastAsia" w:cstheme="minorHAnsi"/>
              </w:rPr>
              <w:t>(</w:t>
            </w:r>
            <w:r w:rsidR="00A00B9B">
              <w:rPr>
                <w:rFonts w:eastAsiaTheme="minorEastAsia" w:cstheme="minorHAnsi"/>
              </w:rPr>
              <w:t>7</w:t>
            </w:r>
            <w:r w:rsidRPr="007C77EB">
              <w:rPr>
                <w:rFonts w:eastAsiaTheme="minorEastAsia" w:cstheme="minorHAnsi"/>
              </w:rPr>
              <w:t>)</w:t>
            </w:r>
          </w:p>
        </w:tc>
      </w:tr>
      <w:tr w:rsidR="00ED5ADB" w14:paraId="0CB24570" w14:textId="77777777" w:rsidTr="006E0861">
        <w:trPr>
          <w:trHeight w:val="639"/>
          <w:jc w:val="center"/>
        </w:trPr>
        <w:tc>
          <w:tcPr>
            <w:tcW w:w="9067" w:type="dxa"/>
          </w:tcPr>
          <w:p w14:paraId="7C588479" w14:textId="438527D3" w:rsidR="00ED5ADB" w:rsidRPr="00A00B9B" w:rsidRDefault="00E37EE4" w:rsidP="00DA5B67">
            <w:pPr>
              <w:spacing w:before="100" w:beforeAutospacing="1" w:after="360"/>
              <w:jc w:val="center"/>
              <w:rPr>
                <w:rFonts w:ascii="Cambria Math" w:eastAsiaTheme="minorEastAsia"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6ADF1EEC" w14:textId="3E74150D" w:rsidR="00ED5ADB" w:rsidRPr="007C77EB" w:rsidRDefault="00ED5ADB" w:rsidP="00A00B9B">
            <w:pPr>
              <w:spacing w:before="120" w:after="100" w:afterAutospacing="1"/>
              <w:jc w:val="right"/>
              <w:rPr>
                <w:rFonts w:eastAsiaTheme="minorEastAsia" w:cstheme="minorHAnsi"/>
              </w:rPr>
            </w:pPr>
          </w:p>
        </w:tc>
      </w:tr>
      <w:tr w:rsidR="00A00B9B" w:rsidRPr="007C77EB" w14:paraId="4500CA4B" w14:textId="77777777" w:rsidTr="006E0861">
        <w:trPr>
          <w:trHeight w:val="639"/>
          <w:jc w:val="center"/>
        </w:trPr>
        <w:tc>
          <w:tcPr>
            <w:tcW w:w="9067" w:type="dxa"/>
          </w:tcPr>
          <w:p w14:paraId="52650756" w14:textId="526E9242" w:rsidR="00A00B9B" w:rsidRPr="00F61904" w:rsidRDefault="00E37EE4" w:rsidP="00DA5B67">
            <w:pPr>
              <w:spacing w:before="24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08D741B7" w14:textId="496822A3" w:rsidR="00A00B9B" w:rsidRPr="007C77EB" w:rsidRDefault="00A00B9B" w:rsidP="00DA5B67">
            <w:pPr>
              <w:spacing w:before="360" w:after="100" w:afterAutospacing="1"/>
              <w:jc w:val="right"/>
              <w:rPr>
                <w:rFonts w:eastAsiaTheme="minorEastAsia" w:cstheme="minorHAnsi"/>
              </w:rPr>
            </w:pPr>
            <w:r w:rsidRPr="007C77EB">
              <w:rPr>
                <w:rFonts w:eastAsiaTheme="minorEastAsia" w:cstheme="minorHAnsi"/>
              </w:rPr>
              <w:t>(</w:t>
            </w:r>
            <w:r>
              <w:rPr>
                <w:rFonts w:eastAsiaTheme="minorEastAsia" w:cstheme="minorHAnsi"/>
              </w:rPr>
              <w:t>8</w:t>
            </w:r>
            <w:r w:rsidRPr="007C77EB">
              <w:rPr>
                <w:rFonts w:eastAsiaTheme="minorEastAsia" w:cstheme="minorHAnsi"/>
              </w:rPr>
              <w:t>)</w:t>
            </w:r>
          </w:p>
        </w:tc>
      </w:tr>
    </w:tbl>
    <w:p w14:paraId="40C53A77" w14:textId="77777777" w:rsidR="006E0861" w:rsidRDefault="006E0861" w:rsidP="00D37039">
      <w:pPr>
        <w:spacing w:before="100" w:beforeAutospacing="1" w:after="0" w:line="240" w:lineRule="auto"/>
        <w:jc w:val="both"/>
        <w:rPr>
          <w:rFonts w:eastAsiaTheme="minorEastAsia"/>
        </w:rPr>
      </w:pPr>
      <w:r>
        <w:rPr>
          <w:rFonts w:eastAsiaTheme="minorEastAsia"/>
        </w:rPr>
        <w:t xml:space="preserve">Luego reemplazando (8) en (5):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D37039" w14:paraId="5CB10AE7" w14:textId="77777777" w:rsidTr="00D37039">
        <w:trPr>
          <w:trHeight w:val="639"/>
          <w:jc w:val="center"/>
        </w:trPr>
        <w:tc>
          <w:tcPr>
            <w:tcW w:w="9067" w:type="dxa"/>
          </w:tcPr>
          <w:p w14:paraId="24294BA5" w14:textId="7C470B7E" w:rsidR="00D37039" w:rsidRPr="00CB018A" w:rsidRDefault="00E37EE4" w:rsidP="00D37039">
            <w:pPr>
              <w:spacing w:before="100" w:beforeAutospacing="1" w:after="120"/>
              <w:jc w:val="center"/>
              <w:rPr>
                <w:rFonts w:ascii="Cambria" w:eastAsiaTheme="minorEastAsia" w:hAnsi="Cambria"/>
                <w:i/>
              </w:rPr>
            </w:pPr>
            <m:oMathPara>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m:t>
                </m:r>
                <m:d>
                  <m:dPr>
                    <m:ctrlPr>
                      <w:rPr>
                        <w:rFonts w:ascii="Cambria Math"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5F47B329" w14:textId="142E9E4D" w:rsidR="00D37039" w:rsidRPr="007C77EB" w:rsidRDefault="00D37039" w:rsidP="006A4AE7">
            <w:pPr>
              <w:spacing w:before="120" w:after="100" w:afterAutospacing="1"/>
              <w:jc w:val="right"/>
              <w:rPr>
                <w:rFonts w:eastAsiaTheme="minorEastAsia" w:cstheme="minorHAnsi"/>
              </w:rPr>
            </w:pPr>
          </w:p>
        </w:tc>
      </w:tr>
      <w:tr w:rsidR="00D37039" w14:paraId="5FA2D643" w14:textId="77777777" w:rsidTr="00D37039">
        <w:trPr>
          <w:trHeight w:val="639"/>
          <w:jc w:val="center"/>
        </w:trPr>
        <w:tc>
          <w:tcPr>
            <w:tcW w:w="9067" w:type="dxa"/>
          </w:tcPr>
          <w:p w14:paraId="0EFC260C" w14:textId="004A5472" w:rsidR="00D37039" w:rsidRPr="00CB018A" w:rsidRDefault="00E37EE4" w:rsidP="006A4AE7">
            <w:pPr>
              <w:spacing w:before="100" w:beforeAutospacing="1" w:after="120"/>
              <w:jc w:val="center"/>
              <w:rPr>
                <w:rFonts w:ascii="Cambria Math" w:eastAsiaTheme="minorEastAsia" w:hAnsi="Cambria Math"/>
                <w:oMath/>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7A4C63F0" w14:textId="289900EF" w:rsidR="00D37039" w:rsidRPr="007C77EB" w:rsidRDefault="00D37039" w:rsidP="006A4AE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9</w:t>
            </w:r>
            <w:r w:rsidRPr="007C77EB">
              <w:rPr>
                <w:rFonts w:eastAsiaTheme="minorEastAsia" w:cstheme="minorHAnsi"/>
              </w:rPr>
              <w:t>)</w:t>
            </w:r>
          </w:p>
        </w:tc>
      </w:tr>
    </w:tbl>
    <w:p w14:paraId="59378577" w14:textId="559FD72B" w:rsidR="00D37039" w:rsidRDefault="00D37039" w:rsidP="009419B8">
      <w:pPr>
        <w:spacing w:before="100" w:beforeAutospacing="1" w:after="100" w:afterAutospacing="1" w:line="240" w:lineRule="auto"/>
        <w:jc w:val="both"/>
        <w:rPr>
          <w:rFonts w:eastAsiaTheme="minorEastAsia"/>
        </w:rPr>
      </w:pPr>
      <w:r>
        <w:rPr>
          <w:rFonts w:eastAsiaTheme="minorEastAsia"/>
        </w:rPr>
        <w:t>Definiendo parámetros equivalentes:</w:t>
      </w:r>
      <w:r w:rsidR="00CB018A">
        <w:rPr>
          <w:rFonts w:eastAsiaTheme="minorEastAsia"/>
        </w:rPr>
        <w:t xml:space="preserve"> </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r w:rsidR="00CB018A">
        <w:rPr>
          <w:rFonts w:eastAsiaTheme="minorEastAsia"/>
        </w:rPr>
        <w:t>;</w:t>
      </w:r>
      <w:r w:rsidR="00CB018A">
        <w:rPr>
          <w:rFonts w:eastAsiaTheme="minorEastAsia"/>
        </w:rPr>
        <w:tab/>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p>
    <w:p w14:paraId="26429E57" w14:textId="29C2C0CD" w:rsidR="009419B8" w:rsidRPr="00CE57AD" w:rsidRDefault="009419B8" w:rsidP="00ED5ADB">
      <w:pPr>
        <w:spacing w:before="100" w:beforeAutospacing="1" w:after="100" w:afterAutospacing="1" w:line="240" w:lineRule="auto"/>
        <w:jc w:val="both"/>
        <w:rPr>
          <w:rFonts w:eastAsiaTheme="minorEastAsia"/>
        </w:rPr>
      </w:pPr>
      <w:r>
        <w:rPr>
          <w:rFonts w:eastAsiaTheme="minorEastAsia"/>
        </w:rPr>
        <w:t xml:space="preserve">Se obtienen el siguiente subsistema mecánico: </w:t>
      </w:r>
      <m:oMath>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i/>
                    <w:sz w:val="24"/>
                    <w:szCs w:val="24"/>
                  </w:rPr>
                </m:ctrlPr>
              </m:mPr>
              <m:mr>
                <m:e>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cs="Times New Roman"/>
                          <w:i/>
                          <w:sz w:val="24"/>
                          <w:szCs w:val="24"/>
                        </w:rPr>
                      </m:ctrlPr>
                    </m:sSubPr>
                    <m:e>
                      <m:r>
                        <w:rPr>
                          <w:rFonts w:ascii="Cambria Math" w:eastAsiaTheme="minorEastAsia" w:hAnsi="Cambria Math"/>
                        </w:rPr>
                        <m:t>J</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l</m:t>
                      </m:r>
                    </m:sub>
                  </m:sSub>
                  <m:d>
                    <m:dPr>
                      <m:ctrlPr>
                        <w:rPr>
                          <w:rFonts w:ascii="Cambria Math" w:hAnsi="Cambria Math" w:cs="Times New Roman"/>
                          <w:i/>
                          <w:sz w:val="24"/>
                          <w:szCs w:val="24"/>
                        </w:rPr>
                      </m:ctrlPr>
                    </m:dPr>
                    <m:e>
                      <m:r>
                        <w:rPr>
                          <w:rFonts w:ascii="Cambria Math" w:hAnsi="Cambria Math"/>
                        </w:rPr>
                        <m:t>t</m:t>
                      </m:r>
                    </m:e>
                  </m:d>
                </m:e>
              </m:mr>
              <m:mr>
                <m:e>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
          </m:e>
        </m:d>
      </m:oMath>
      <w:r w:rsidR="00CE57AD">
        <w:rPr>
          <w:rFonts w:eastAsiaTheme="minorEastAsia"/>
          <w:sz w:val="24"/>
          <w:szCs w:val="24"/>
        </w:rPr>
        <w:tab/>
      </w:r>
      <w:r w:rsidR="00CE57AD">
        <w:rPr>
          <w:rFonts w:eastAsiaTheme="minorEastAsia"/>
          <w:sz w:val="24"/>
          <w:szCs w:val="24"/>
        </w:rPr>
        <w:tab/>
      </w:r>
      <w:r w:rsidR="00CE57AD" w:rsidRPr="00CE57AD">
        <w:rPr>
          <w:rFonts w:eastAsiaTheme="minorEastAsia"/>
        </w:rPr>
        <w:t>(10)</w:t>
      </w:r>
    </w:p>
    <w:p w14:paraId="49CF8BFB" w14:textId="54A1D04A" w:rsidR="009419B8" w:rsidRDefault="00D90840" w:rsidP="00ED5ADB">
      <w:pPr>
        <w:spacing w:before="100" w:beforeAutospacing="1" w:after="100" w:afterAutospacing="1" w:line="240" w:lineRule="auto"/>
        <w:jc w:val="both"/>
        <w:rPr>
          <w:rFonts w:eastAsiaTheme="minorEastAsia"/>
        </w:rPr>
      </w:pPr>
      <w:r>
        <w:rPr>
          <w:rFonts w:eastAsiaTheme="minorEastAsia"/>
        </w:rPr>
        <w:t xml:space="preserve">Estados: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r>
                <m:e>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
          </m:e>
        </m:d>
      </m:oMath>
      <w:r>
        <w:rPr>
          <w:rFonts w:eastAsiaTheme="minorEastAsia"/>
        </w:rPr>
        <w:tab/>
        <w:t xml:space="preserve">Entradas: </w:t>
      </w: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e>
              </m:mr>
              <m:m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mr>
            </m:m>
          </m:e>
        </m:d>
      </m:oMath>
      <w:r>
        <w:rPr>
          <w:rFonts w:eastAsiaTheme="minorEastAsia"/>
        </w:rPr>
        <w:tab/>
        <w:t xml:space="preserve">Salida: </w:t>
      </w:r>
      <m:oMath>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oMath>
    </w:p>
    <w:p w14:paraId="5EC091A7" w14:textId="260FF286" w:rsidR="00FA3417" w:rsidRDefault="00FA3417" w:rsidP="00665060">
      <w:pPr>
        <w:spacing w:before="100" w:beforeAutospacing="1" w:after="100" w:afterAutospacing="1" w:line="240" w:lineRule="auto"/>
        <w:jc w:val="both"/>
        <w:rPr>
          <w:rFonts w:eastAsiaTheme="minorEastAsia"/>
        </w:rPr>
      </w:pPr>
      <w:r>
        <w:rPr>
          <w:rFonts w:eastAsiaTheme="minorEastAsia"/>
        </w:rPr>
        <w:t>Luego, la representación matricial en espacio de estados:</w:t>
      </w:r>
    </w:p>
    <w:p w14:paraId="4CD7B84D" w14:textId="0EBEB2A5" w:rsidR="00FA3417" w:rsidRPr="00816947" w:rsidRDefault="00E37EE4" w:rsidP="00EE2825">
      <w:pPr>
        <w:spacing w:before="100" w:beforeAutospacing="1" w:after="100" w:afterAutospacing="1" w:line="240" w:lineRule="auto"/>
        <w:jc w:val="both"/>
        <w:rPr>
          <w:rFonts w:eastAsiaTheme="minorEastAsia"/>
        </w:rPr>
      </w:pPr>
      <m:oMathPara>
        <m:oMath>
          <m:d>
            <m:dPr>
              <m:begChr m:val="{"/>
              <m:endChr m:val=""/>
              <m:ctrlPr>
                <w:rPr>
                  <w:rFonts w:ascii="Cambria Math" w:eastAsiaTheme="minorEastAsia" w:hAnsi="Cambria Math"/>
                  <w:i/>
                </w:rPr>
              </m:ctrlPr>
            </m:dPr>
            <m:e>
              <m:eqArr>
                <m:eqArrPr>
                  <m:ctrlPr>
                    <w:rPr>
                      <w:rFonts w:ascii="Cambria Math" w:eastAsiaTheme="minorEastAsia" w:hAnsi="Cambria Math"/>
                      <w:i/>
                    </w:rPr>
                  </m:ctrlPr>
                </m:eqArrPr>
                <m:e>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mr>
                        <m:mr>
                          <m:e>
                            <m:r>
                              <w:rPr>
                                <w:rFonts w:ascii="Cambria Math" w:eastAsiaTheme="minorEastAsia" w:hAnsi="Cambria Math"/>
                              </w:rPr>
                              <m:t>0</m:t>
                            </m:r>
                          </m:e>
                          <m:e>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r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e>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 xml:space="preserve">                                                 </m:t>
                  </m:r>
                </m:e>
              </m:eqArr>
            </m:e>
          </m:d>
        </m:oMath>
      </m:oMathPara>
    </w:p>
    <w:p w14:paraId="335F7CAA" w14:textId="31047035" w:rsidR="00816947" w:rsidRDefault="00816947" w:rsidP="00EE2825">
      <w:pPr>
        <w:spacing w:before="100" w:beforeAutospacing="1" w:after="100" w:afterAutospacing="1" w:line="240" w:lineRule="auto"/>
        <w:jc w:val="both"/>
        <w:rPr>
          <w:rFonts w:eastAsiaTheme="minorEastAsia"/>
        </w:rPr>
      </w:pPr>
      <w:r>
        <w:rPr>
          <w:rFonts w:eastAsiaTheme="minorEastAsia"/>
        </w:rPr>
        <w:t xml:space="preserve">Y el diagrama de bloques correspondiente: </w:t>
      </w:r>
    </w:p>
    <w:p w14:paraId="7ABC60AA" w14:textId="65EF8670" w:rsidR="00816947" w:rsidRDefault="003B6C50" w:rsidP="00EE2825">
      <w:pPr>
        <w:keepNext/>
        <w:spacing w:after="100" w:afterAutospacing="1" w:line="240" w:lineRule="auto"/>
        <w:jc w:val="center"/>
      </w:pPr>
      <w:r w:rsidRPr="003B6C50">
        <w:rPr>
          <w:noProof/>
        </w:rPr>
        <w:drawing>
          <wp:inline distT="0" distB="0" distL="0" distR="0" wp14:anchorId="3105764B" wp14:editId="1123B8D9">
            <wp:extent cx="6524117" cy="2426067"/>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537697" cy="2431117"/>
                    </a:xfrm>
                    <a:prstGeom prst="rect">
                      <a:avLst/>
                    </a:prstGeom>
                  </pic:spPr>
                </pic:pic>
              </a:graphicData>
            </a:graphic>
          </wp:inline>
        </w:drawing>
      </w:r>
    </w:p>
    <w:p w14:paraId="281F1B6B" w14:textId="6D173D3D" w:rsidR="00816947" w:rsidRPr="00816947" w:rsidRDefault="00816947" w:rsidP="00DF0492">
      <w:pPr>
        <w:pStyle w:val="Descripcin"/>
      </w:pPr>
      <w:r>
        <w:t xml:space="preserve">Figura </w:t>
      </w:r>
      <w:r w:rsidR="00E37EE4">
        <w:fldChar w:fldCharType="begin"/>
      </w:r>
      <w:r w:rsidR="00E37EE4">
        <w:instrText xml:space="preserve"> SEQ Figura \* ARABIC </w:instrText>
      </w:r>
      <w:r w:rsidR="00E37EE4">
        <w:fldChar w:fldCharType="separate"/>
      </w:r>
      <w:r w:rsidR="00341D59">
        <w:rPr>
          <w:noProof/>
        </w:rPr>
        <w:t>2</w:t>
      </w:r>
      <w:r w:rsidR="00E37EE4">
        <w:rPr>
          <w:noProof/>
        </w:rPr>
        <w:fldChar w:fldCharType="end"/>
      </w:r>
      <w:r>
        <w:t>: Subsistema mecánico</w:t>
      </w:r>
    </w:p>
    <w:p w14:paraId="3445DE25" w14:textId="22772179" w:rsidR="00816947" w:rsidRDefault="00816947" w:rsidP="0018208F">
      <w:pPr>
        <w:spacing w:before="100" w:beforeAutospacing="1" w:after="100" w:afterAutospacing="1" w:line="240" w:lineRule="auto"/>
        <w:jc w:val="both"/>
        <w:rPr>
          <w:rStyle w:val="nfasis"/>
          <w:rFonts w:ascii="Cambria" w:hAnsi="Cambria"/>
          <w:b/>
          <w:bCs/>
          <w:i w:val="0"/>
          <w:iCs w:val="0"/>
          <w:sz w:val="32"/>
          <w:szCs w:val="32"/>
        </w:rPr>
      </w:pPr>
    </w:p>
    <w:p w14:paraId="4F4BD1C2" w14:textId="2ABADF29" w:rsidR="00A5159E" w:rsidRDefault="00A5159E" w:rsidP="0018208F">
      <w:pPr>
        <w:spacing w:before="100" w:beforeAutospacing="1" w:after="100" w:afterAutospacing="1" w:line="240" w:lineRule="auto"/>
        <w:jc w:val="both"/>
        <w:rPr>
          <w:rStyle w:val="nfasis"/>
          <w:rFonts w:ascii="Cambria" w:hAnsi="Cambria"/>
          <w:b/>
          <w:bCs/>
          <w:i w:val="0"/>
          <w:iCs w:val="0"/>
          <w:sz w:val="32"/>
          <w:szCs w:val="32"/>
        </w:rPr>
      </w:pPr>
    </w:p>
    <w:p w14:paraId="5E100002" w14:textId="77777777" w:rsidR="00A5159E" w:rsidRPr="00816947" w:rsidRDefault="00A5159E" w:rsidP="00A5159E">
      <w:pPr>
        <w:spacing w:before="100" w:beforeAutospacing="1" w:after="0" w:line="240" w:lineRule="auto"/>
        <w:jc w:val="both"/>
        <w:rPr>
          <w:rStyle w:val="nfasis"/>
          <w:rFonts w:ascii="Cambria" w:hAnsi="Cambria"/>
          <w:b/>
          <w:bCs/>
          <w:i w:val="0"/>
          <w:iCs w:val="0"/>
          <w:sz w:val="32"/>
          <w:szCs w:val="32"/>
        </w:rPr>
      </w:pPr>
    </w:p>
    <w:p w14:paraId="745FCC9E" w14:textId="3130E43C" w:rsidR="00816947" w:rsidRPr="00315340" w:rsidRDefault="00816947" w:rsidP="00A5159E">
      <w:pPr>
        <w:pStyle w:val="Prrafodelista"/>
        <w:numPr>
          <w:ilvl w:val="1"/>
          <w:numId w:val="4"/>
        </w:numPr>
        <w:spacing w:before="120" w:after="100" w:afterAutospacing="1" w:line="240" w:lineRule="auto"/>
        <w:rPr>
          <w:rFonts w:ascii="Cambria" w:hAnsi="Cambria"/>
          <w:b/>
          <w:bCs/>
          <w:sz w:val="32"/>
          <w:szCs w:val="32"/>
        </w:rPr>
      </w:pPr>
      <w:r>
        <w:rPr>
          <w:rStyle w:val="nfasis"/>
          <w:rFonts w:ascii="Cambria" w:hAnsi="Cambria"/>
          <w:b/>
          <w:bCs/>
          <w:i w:val="0"/>
          <w:iCs w:val="0"/>
          <w:sz w:val="32"/>
          <w:szCs w:val="32"/>
        </w:rPr>
        <w:t>Modelo dinámico del sistema físico completo</w:t>
      </w:r>
    </w:p>
    <w:p w14:paraId="09F5A2C3" w14:textId="1B46D50D" w:rsidR="006B46DF" w:rsidRDefault="00C91157" w:rsidP="00793D06">
      <w:pPr>
        <w:spacing w:before="100" w:beforeAutospacing="1" w:after="100" w:afterAutospacing="1" w:line="240" w:lineRule="auto"/>
        <w:jc w:val="both"/>
      </w:pPr>
      <w:r>
        <w:t>A continuación, los subsistemas electromagnético y térmico son incorporados al subsistema mecánico previamente obtenido.</w:t>
      </w:r>
    </w:p>
    <w:p w14:paraId="64325334" w14:textId="354A7F8A" w:rsidR="00E13EEA" w:rsidRDefault="00E13EEA" w:rsidP="00BC2A22">
      <w:pPr>
        <w:pStyle w:val="Prrafodelista"/>
        <w:numPr>
          <w:ilvl w:val="2"/>
          <w:numId w:val="4"/>
        </w:numPr>
        <w:spacing w:before="120" w:after="100" w:afterAutospacing="1" w:line="240" w:lineRule="auto"/>
        <w:rPr>
          <w:rStyle w:val="nfasis"/>
          <w:rFonts w:ascii="Cambria" w:hAnsi="Cambria"/>
          <w:b/>
          <w:bCs/>
          <w:i w:val="0"/>
          <w:iCs w:val="0"/>
          <w:sz w:val="32"/>
          <w:szCs w:val="32"/>
        </w:rPr>
      </w:pPr>
      <w:r>
        <w:rPr>
          <w:rStyle w:val="nfasis"/>
          <w:rFonts w:ascii="Cambria" w:hAnsi="Cambria"/>
          <w:b/>
          <w:bCs/>
          <w:i w:val="0"/>
          <w:iCs w:val="0"/>
          <w:sz w:val="32"/>
          <w:szCs w:val="32"/>
        </w:rPr>
        <w:t>Subsistema electromagnético de la máquina eléctrica</w:t>
      </w:r>
    </w:p>
    <w:p w14:paraId="01D5E87B" w14:textId="2D1E85B8" w:rsidR="00CE57AD" w:rsidRPr="00CE57AD" w:rsidRDefault="00E13EEA" w:rsidP="00142C83">
      <w:pPr>
        <w:spacing w:before="100" w:beforeAutospacing="1" w:after="80" w:line="240" w:lineRule="auto"/>
        <w:jc w:val="both"/>
      </w:pPr>
      <w:r>
        <w:t xml:space="preserve">Para modelar el subsistema electromagnético de la máquina síncrona de imanes permanentes (PMSM) resulta conveniente introducir algunos conceptos. Dado que se trata de una máquina síncrona, la velocidad angular del rotor </w:t>
      </w:r>
      <m:oMath>
        <m:sSub>
          <m:sSubPr>
            <m:ctrlPr>
              <w:rPr>
                <w:rFonts w:ascii="Cambria Math" w:hAnsi="Cambria Math"/>
                <w:i/>
              </w:rPr>
            </m:ctrlPr>
          </m:sSubPr>
          <m:e>
            <m:r>
              <w:rPr>
                <w:rFonts w:ascii="Cambria Math" w:hAnsi="Cambria Math"/>
              </w:rPr>
              <m:t>⍵</m:t>
            </m:r>
          </m:e>
          <m:sub>
            <m:r>
              <w:rPr>
                <w:rFonts w:ascii="Cambria Math" w:hAnsi="Cambria Math"/>
              </w:rPr>
              <m:t>r</m:t>
            </m:r>
          </m:sub>
        </m:sSub>
      </m:oMath>
      <w:r>
        <w:rPr>
          <w:rFonts w:eastAsiaTheme="minorEastAsia"/>
        </w:rPr>
        <w:t xml:space="preserve"> </w:t>
      </w:r>
      <w:r>
        <w:t xml:space="preserve">coincide con la velocidad del campo magnético rodante. Además, esta velocidad depende del número de pares de polos magnéticos </w:t>
      </w:r>
      <m:oMath>
        <m:sSub>
          <m:sSubPr>
            <m:ctrlPr>
              <w:rPr>
                <w:rFonts w:ascii="Cambria Math" w:hAnsi="Cambria Math"/>
                <w:i/>
              </w:rPr>
            </m:ctrlPr>
          </m:sSubPr>
          <m:e>
            <m:r>
              <w:rPr>
                <w:rFonts w:ascii="Cambria Math" w:hAnsi="Cambria Math"/>
              </w:rPr>
              <m:t>P</m:t>
            </m:r>
          </m:e>
          <m:sub>
            <m:r>
              <w:rPr>
                <w:rFonts w:ascii="Cambria Math" w:hAnsi="Cambria Math"/>
              </w:rPr>
              <m:t>p</m:t>
            </m:r>
          </m:sub>
        </m:sSub>
      </m:oMath>
      <w:r>
        <w:t xml:space="preserve"> y de la frecuencia de las señales eléctricas aplicadas al estator </w:t>
      </w:r>
      <m:oMath>
        <m:sSub>
          <m:sSubPr>
            <m:ctrlPr>
              <w:rPr>
                <w:rFonts w:ascii="Cambria Math" w:hAnsi="Cambria Math"/>
                <w:i/>
              </w:rPr>
            </m:ctrlPr>
          </m:sSubPr>
          <m:e>
            <m:r>
              <w:rPr>
                <w:rFonts w:ascii="Cambria Math" w:hAnsi="Cambria Math"/>
              </w:rPr>
              <m:t>⍵</m:t>
            </m:r>
          </m:e>
          <m:sub>
            <m:r>
              <w:rPr>
                <w:rFonts w:ascii="Cambria Math" w:hAnsi="Cambria Math"/>
              </w:rPr>
              <m:t>m</m:t>
            </m:r>
          </m:sub>
        </m:sSub>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CE57AD" w14:paraId="4EE15DF1" w14:textId="77777777" w:rsidTr="000F62C7">
        <w:trPr>
          <w:trHeight w:val="639"/>
          <w:jc w:val="center"/>
        </w:trPr>
        <w:tc>
          <w:tcPr>
            <w:tcW w:w="9067" w:type="dxa"/>
          </w:tcPr>
          <w:p w14:paraId="524AAF49" w14:textId="2BF5BC32" w:rsidR="00CE57AD" w:rsidRPr="00CE57AD" w:rsidRDefault="00E37EE4" w:rsidP="00142C83">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r>
                      <w:rPr>
                        <w:rFonts w:ascii="Cambria Math" w:hAnsi="Cambria Math"/>
                      </w:rPr>
                      <m:t>ω</m:t>
                    </m:r>
                  </m:e>
                  <m:sub>
                    <m:r>
                      <w:rPr>
                        <w:rFonts w:ascii="Cambria Math" w:hAnsi="Cambria Math"/>
                      </w:rPr>
                      <m:t>r</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p</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oMath>
            </m:oMathPara>
          </w:p>
        </w:tc>
        <w:tc>
          <w:tcPr>
            <w:tcW w:w="561" w:type="dxa"/>
          </w:tcPr>
          <w:p w14:paraId="16337377" w14:textId="78977A1F"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11</w:t>
            </w:r>
            <w:r w:rsidRPr="007C77EB">
              <w:rPr>
                <w:rFonts w:eastAsiaTheme="minorEastAsia" w:cstheme="minorHAnsi"/>
              </w:rPr>
              <w:t>)</w:t>
            </w:r>
          </w:p>
        </w:tc>
      </w:tr>
      <w:tr w:rsidR="00CE57AD" w14:paraId="07ABB8AA" w14:textId="77777777" w:rsidTr="000F62C7">
        <w:trPr>
          <w:trHeight w:val="639"/>
          <w:jc w:val="center"/>
        </w:trPr>
        <w:tc>
          <w:tcPr>
            <w:tcW w:w="9067" w:type="dxa"/>
          </w:tcPr>
          <w:p w14:paraId="36DDCBDB" w14:textId="034B2FE9" w:rsidR="00CE57AD" w:rsidRPr="00CE57AD" w:rsidRDefault="00E37EE4" w:rsidP="00031B42">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ξ</m:t>
                        </m:r>
                      </m:e>
                    </m:d>
                  </m:e>
                </m:nary>
                <m:r>
                  <w:rPr>
                    <w:rFonts w:ascii="Cambria Math" w:eastAsiaTheme="minorEastAsia" w:hAnsi="Cambria Math"/>
                  </w:rPr>
                  <m:t> dξ</m:t>
                </m:r>
              </m:oMath>
            </m:oMathPara>
          </w:p>
        </w:tc>
        <w:tc>
          <w:tcPr>
            <w:tcW w:w="561" w:type="dxa"/>
          </w:tcPr>
          <w:p w14:paraId="75E25A36" w14:textId="2531A6EB" w:rsidR="00CE57AD" w:rsidRPr="007C77EB" w:rsidRDefault="00CE57AD" w:rsidP="00CE57AD">
            <w:pPr>
              <w:spacing w:before="120" w:after="100" w:afterAutospacing="1"/>
              <w:jc w:val="right"/>
              <w:rPr>
                <w:rFonts w:eastAsiaTheme="minorEastAsia" w:cstheme="minorHAnsi"/>
              </w:rPr>
            </w:pPr>
            <w:r>
              <w:rPr>
                <w:rFonts w:eastAsiaTheme="minorEastAsia" w:cstheme="minorHAnsi"/>
              </w:rPr>
              <w:t>(12)</w:t>
            </w:r>
          </w:p>
        </w:tc>
      </w:tr>
      <w:tr w:rsidR="00CE57AD" w:rsidRPr="007C77EB" w14:paraId="4B93520D" w14:textId="77777777" w:rsidTr="000F62C7">
        <w:trPr>
          <w:trHeight w:val="639"/>
          <w:jc w:val="center"/>
        </w:trPr>
        <w:tc>
          <w:tcPr>
            <w:tcW w:w="9067" w:type="dxa"/>
          </w:tcPr>
          <w:p w14:paraId="61D80CBA" w14:textId="46D27169" w:rsidR="00CE57AD" w:rsidRPr="00377AFC" w:rsidRDefault="00E37EE4" w:rsidP="00031B42">
            <w:pPr>
              <w:spacing w:before="12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386D1389" w14:textId="417AAD99"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13</w:t>
            </w:r>
            <w:r w:rsidRPr="007C77EB">
              <w:rPr>
                <w:rFonts w:eastAsiaTheme="minorEastAsia" w:cstheme="minorHAnsi"/>
              </w:rPr>
              <w:t>)</w:t>
            </w:r>
          </w:p>
        </w:tc>
      </w:tr>
    </w:tbl>
    <w:p w14:paraId="3AA7393D" w14:textId="0A221BE4" w:rsidR="00E13EEA" w:rsidRPr="00C91157" w:rsidRDefault="00F25741" w:rsidP="00142C83">
      <w:pPr>
        <w:spacing w:before="120" w:after="100" w:afterAutospacing="1" w:line="240" w:lineRule="auto"/>
        <w:jc w:val="both"/>
      </w:pPr>
      <w:r>
        <w:t xml:space="preserve">Donde: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oMath>
      <w:r>
        <w:rPr>
          <w:rFonts w:eastAsiaTheme="minorEastAsia"/>
        </w:rPr>
        <w:t xml:space="preserve"> es el ángulo de fase de la señal eléctrica “</w:t>
      </w:r>
      <m:oMath>
        <m:r>
          <w:rPr>
            <w:rFonts w:ascii="Cambria Math" w:eastAsiaTheme="minorEastAsia" w:hAnsi="Cambria Math"/>
          </w:rPr>
          <m:t>a</m:t>
        </m:r>
      </m:oMath>
      <w:r>
        <w:rPr>
          <w:rFonts w:eastAsiaTheme="minorEastAsia"/>
        </w:rPr>
        <w:t>”.</w:t>
      </w:r>
    </w:p>
    <w:p w14:paraId="577286AC" w14:textId="7DF817AD" w:rsidR="00665614" w:rsidRDefault="00885AF6" w:rsidP="00142C83">
      <w:pPr>
        <w:spacing w:before="100" w:beforeAutospacing="1" w:after="100" w:afterAutospacing="1" w:line="240" w:lineRule="auto"/>
        <w:jc w:val="both"/>
        <w:rPr>
          <w:rFonts w:eastAsiaTheme="minorEastAsia"/>
        </w:rPr>
      </w:pPr>
      <w:r w:rsidRPr="00885AF6">
        <w:t xml:space="preserve">Se emplea la transformación directa de Park para convertir el sistema trifásico estacionario </w:t>
      </w:r>
      <w:r>
        <w:t>“</w:t>
      </w:r>
      <m:oMath>
        <m:r>
          <w:rPr>
            <w:rFonts w:ascii="Cambria Math" w:hAnsi="Cambria Math"/>
          </w:rPr>
          <m:t>abc</m:t>
        </m:r>
      </m:oMath>
      <w:r>
        <w:rPr>
          <w:rFonts w:eastAsiaTheme="minorEastAsia"/>
        </w:rPr>
        <w:t xml:space="preserve">” </w:t>
      </w:r>
      <w:r w:rsidRPr="00885AF6">
        <w:t xml:space="preserve">a un sistema ortogonal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que gira a la velocidad eléctrica</w:t>
      </w:r>
      <w:r>
        <w:t xml:space="preserve">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=2πf</m:t>
        </m:r>
      </m:oMath>
      <w:r w:rsidRPr="00885AF6">
        <w:t xml:space="preserve">. De este modo, señales sinusoidales en </w:t>
      </w:r>
      <w:r>
        <w:t>“</w:t>
      </w:r>
      <m:oMath>
        <m:r>
          <w:rPr>
            <w:rFonts w:ascii="Cambria Math" w:hAnsi="Cambria Math"/>
          </w:rPr>
          <m:t>abc</m:t>
        </m:r>
      </m:oMath>
      <w:r>
        <w:rPr>
          <w:rFonts w:eastAsiaTheme="minorEastAsia"/>
        </w:rPr>
        <w:t xml:space="preserve">” </w:t>
      </w:r>
      <w:r w:rsidRPr="00885AF6">
        <w:t xml:space="preserve"> se transforman en variables aproximadamente constantes en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en régimen permanente. La transformación inversa permite volver del marco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al sistema </w:t>
      </w:r>
      <w:r>
        <w:t>“</w:t>
      </w:r>
      <m:oMath>
        <m:r>
          <w:rPr>
            <w:rFonts w:ascii="Cambria Math" w:hAnsi="Cambria Math"/>
          </w:rPr>
          <m:t>abc</m:t>
        </m:r>
      </m:oMath>
      <w:r>
        <w:rPr>
          <w:rFonts w:eastAsiaTheme="minorEastAsia"/>
        </w:rPr>
        <w:t>”.</w:t>
      </w:r>
    </w:p>
    <w:p w14:paraId="66BEB407" w14:textId="6BD5510A" w:rsidR="006F0828" w:rsidRDefault="00665614" w:rsidP="00142C83">
      <w:pPr>
        <w:spacing w:before="100" w:beforeAutospacing="1" w:after="0" w:line="240" w:lineRule="auto"/>
        <w:rPr>
          <w:rFonts w:eastAsiaTheme="minorEastAsia"/>
          <w:b/>
          <w:bCs/>
        </w:rPr>
      </w:pPr>
      <w:r>
        <w:rPr>
          <w:rFonts w:eastAsiaTheme="minorEastAsia"/>
          <w:b/>
          <w:bCs/>
        </w:rPr>
        <w:t>Transformada directa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76539941" w14:textId="77777777" w:rsidTr="00665614">
        <w:trPr>
          <w:trHeight w:val="639"/>
          <w:jc w:val="center"/>
        </w:trPr>
        <w:tc>
          <w:tcPr>
            <w:tcW w:w="9067" w:type="dxa"/>
          </w:tcPr>
          <w:p w14:paraId="27CEF687" w14:textId="787DDBBB" w:rsidR="00665614" w:rsidRPr="00F61904" w:rsidRDefault="00665614" w:rsidP="00142C83">
            <w:pPr>
              <w:spacing w:before="100" w:beforeAutospacing="1"/>
              <w:jc w:val="center"/>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49D4732E" w14:textId="0F551C4C"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14</w:t>
            </w:r>
            <w:r w:rsidRPr="007C77EB">
              <w:rPr>
                <w:rFonts w:eastAsiaTheme="minorEastAsia" w:cstheme="minorHAnsi"/>
              </w:rPr>
              <w:t>)</w:t>
            </w:r>
          </w:p>
        </w:tc>
      </w:tr>
    </w:tbl>
    <w:p w14:paraId="7192CCFD" w14:textId="5E585E1F" w:rsidR="00665614" w:rsidRDefault="00665614" w:rsidP="00142C83">
      <w:pPr>
        <w:spacing w:before="100" w:beforeAutospacing="1" w:after="0" w:line="240" w:lineRule="auto"/>
        <w:rPr>
          <w:rFonts w:eastAsiaTheme="minorEastAsia"/>
          <w:b/>
          <w:bCs/>
        </w:rPr>
      </w:pPr>
      <w:r w:rsidRPr="003C7D4D">
        <w:rPr>
          <w:rFonts w:eastAsiaTheme="minorEastAsia"/>
          <w:b/>
          <w:bCs/>
        </w:rPr>
        <w:t xml:space="preserve">Transformada </w:t>
      </w:r>
      <w:r>
        <w:rPr>
          <w:rFonts w:eastAsiaTheme="minorEastAsia"/>
          <w:b/>
          <w:bCs/>
        </w:rPr>
        <w:t>inversa de</w:t>
      </w:r>
      <w:r w:rsidRPr="003C7D4D">
        <w:rPr>
          <w:rFonts w:eastAsiaTheme="minorEastAsia"/>
          <w:b/>
          <w:bCs/>
        </w:rPr>
        <w:t xml:space="preserv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08775508" w14:textId="77777777" w:rsidTr="00665614">
        <w:trPr>
          <w:trHeight w:val="639"/>
          <w:jc w:val="center"/>
        </w:trPr>
        <w:tc>
          <w:tcPr>
            <w:tcW w:w="9067" w:type="dxa"/>
          </w:tcPr>
          <w:p w14:paraId="7AB290B5" w14:textId="4652FB42" w:rsidR="00665614" w:rsidRPr="00F61904" w:rsidRDefault="00665614" w:rsidP="00142C83">
            <w:pPr>
              <w:spacing w:before="100" w:beforeAutospacing="1"/>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2F6673DB" w14:textId="66B174CE"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15</w:t>
            </w:r>
            <w:r w:rsidRPr="007C77EB">
              <w:rPr>
                <w:rFonts w:eastAsiaTheme="minorEastAsia" w:cstheme="minorHAnsi"/>
              </w:rPr>
              <w:t>)</w:t>
            </w:r>
          </w:p>
        </w:tc>
      </w:tr>
    </w:tbl>
    <w:p w14:paraId="7B530F38" w14:textId="22DE1864" w:rsidR="006F0828" w:rsidRDefault="00147843" w:rsidP="00142C83">
      <w:pPr>
        <w:spacing w:before="480" w:after="100" w:afterAutospacing="1" w:line="240" w:lineRule="auto"/>
        <w:jc w:val="both"/>
        <w:rPr>
          <w:rFonts w:eastAsiaTheme="minorEastAsia"/>
        </w:rPr>
      </w:pPr>
      <w:r w:rsidRPr="00147843">
        <w:t xml:space="preserve">Las </w:t>
      </w:r>
      <w:r>
        <w:t xml:space="preserve">expresiones de </w:t>
      </w:r>
      <m:oMath>
        <m:r>
          <w:rPr>
            <w:rFonts w:ascii="Cambria Math" w:hAnsi="Cambria Math"/>
          </w:rPr>
          <m:t>f</m:t>
        </m:r>
        <m:d>
          <m:dPr>
            <m:ctrlPr>
              <w:rPr>
                <w:rFonts w:ascii="Cambria Math" w:hAnsi="Cambria Math"/>
                <w:i/>
              </w:rPr>
            </m:ctrlPr>
          </m:dPr>
          <m:e>
            <m:r>
              <w:rPr>
                <w:rFonts w:ascii="Cambria Math" w:hAnsi="Cambria Math"/>
              </w:rPr>
              <m:t>t</m:t>
            </m:r>
          </m:e>
        </m:d>
      </m:oMath>
      <w:r w:rsidR="00EC1C0B">
        <w:rPr>
          <w:rFonts w:eastAsiaTheme="minorEastAsia"/>
        </w:rPr>
        <w:t xml:space="preserve"> </w:t>
      </w:r>
      <w:r>
        <w:rPr>
          <w:rFonts w:eastAsiaTheme="minorEastAsia"/>
        </w:rPr>
        <w:t xml:space="preserve">se puede representar tensión </w:t>
      </w:r>
      <m:oMath>
        <m:r>
          <w:rPr>
            <w:rFonts w:ascii="Cambria Math" w:hAnsi="Cambria Math"/>
          </w:rPr>
          <m:t>v</m:t>
        </m:r>
        <m:d>
          <m:dPr>
            <m:ctrlPr>
              <w:rPr>
                <w:rFonts w:ascii="Cambria Math" w:hAnsi="Cambria Math"/>
                <w:i/>
              </w:rPr>
            </m:ctrlPr>
          </m:dPr>
          <m:e>
            <m:r>
              <w:rPr>
                <w:rFonts w:ascii="Cambria Math" w:hAnsi="Cambria Math"/>
              </w:rPr>
              <m:t>t</m:t>
            </m:r>
          </m:e>
        </m:d>
      </m:oMath>
      <w:r>
        <w:rPr>
          <w:rFonts w:eastAsiaTheme="minorEastAsia"/>
        </w:rPr>
        <w:t xml:space="preserve">, corriente </w:t>
      </w:r>
      <m:oMath>
        <m:r>
          <w:rPr>
            <w:rFonts w:ascii="Cambria Math" w:hAnsi="Cambria Math"/>
          </w:rPr>
          <m:t>i</m:t>
        </m:r>
        <m:d>
          <m:dPr>
            <m:ctrlPr>
              <w:rPr>
                <w:rFonts w:ascii="Cambria Math" w:hAnsi="Cambria Math"/>
                <w:i/>
              </w:rPr>
            </m:ctrlPr>
          </m:dPr>
          <m:e>
            <m:r>
              <w:rPr>
                <w:rFonts w:ascii="Cambria Math" w:hAnsi="Cambria Math"/>
              </w:rPr>
              <m:t>t</m:t>
            </m:r>
          </m:e>
        </m:d>
      </m:oMath>
      <w:r>
        <w:rPr>
          <w:rFonts w:eastAsiaTheme="minorEastAsia"/>
        </w:rPr>
        <w:t xml:space="preserve">, flujo concatenado </w:t>
      </w:r>
      <m:oMath>
        <m:r>
          <w:rPr>
            <w:rFonts w:ascii="Cambria Math" w:hAnsi="Cambria Math"/>
          </w:rPr>
          <m:t>λ</m:t>
        </m:r>
        <m:d>
          <m:dPr>
            <m:ctrlPr>
              <w:rPr>
                <w:rFonts w:ascii="Cambria Math" w:hAnsi="Cambria Math"/>
                <w:i/>
              </w:rPr>
            </m:ctrlPr>
          </m:dPr>
          <m:e>
            <m:r>
              <w:rPr>
                <w:rFonts w:ascii="Cambria Math" w:hAnsi="Cambria Math"/>
              </w:rPr>
              <m:t>t</m:t>
            </m:r>
          </m:e>
        </m:d>
      </m:oMath>
      <w:r>
        <w:rPr>
          <w:rFonts w:eastAsiaTheme="minorEastAsia"/>
        </w:rPr>
        <w:t>¸etc.</w:t>
      </w:r>
    </w:p>
    <w:p w14:paraId="7FFDA4DC" w14:textId="40AA812F" w:rsidR="00FD309D" w:rsidRDefault="00147843" w:rsidP="00FD309D">
      <w:pPr>
        <w:spacing w:before="100" w:beforeAutospacing="1" w:after="0" w:line="240" w:lineRule="auto"/>
        <w:jc w:val="both"/>
        <w:rPr>
          <w:rFonts w:eastAsiaTheme="minorEastAsia"/>
        </w:rPr>
      </w:pPr>
      <w:r>
        <w:rPr>
          <w:rFonts w:eastAsiaTheme="minorEastAsia"/>
        </w:rPr>
        <w:t>Para simular adecuadamente, se desarrollan dos bloques en Simulink que contienen las funciones de las transformadas de Park directa e inversa:</w:t>
      </w:r>
    </w:p>
    <w:p w14:paraId="4CEAADD5" w14:textId="77777777" w:rsidR="00FD309D" w:rsidRDefault="00FD309D" w:rsidP="00FD309D">
      <w:pPr>
        <w:keepNext/>
        <w:spacing w:after="0" w:line="240" w:lineRule="auto"/>
        <w:jc w:val="center"/>
      </w:pPr>
    </w:p>
    <w:p w14:paraId="0A7B6614" w14:textId="682ACC40" w:rsidR="005D57D2" w:rsidRDefault="005D57D2" w:rsidP="00FD309D">
      <w:pPr>
        <w:keepNext/>
        <w:spacing w:before="120" w:after="100" w:afterAutospacing="1" w:line="240" w:lineRule="auto"/>
        <w:jc w:val="center"/>
      </w:pPr>
      <w:r>
        <w:rPr>
          <w:noProof/>
        </w:rPr>
        <w:drawing>
          <wp:inline distT="0" distB="0" distL="0" distR="0" wp14:anchorId="298D274B" wp14:editId="272A145E">
            <wp:extent cx="5269168" cy="2345376"/>
            <wp:effectExtent l="0" t="0" r="825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t="3638" b="4558"/>
                    <a:stretch/>
                  </pic:blipFill>
                  <pic:spPr bwMode="auto">
                    <a:xfrm>
                      <a:off x="0" y="0"/>
                      <a:ext cx="5327467" cy="2371326"/>
                    </a:xfrm>
                    <a:prstGeom prst="rect">
                      <a:avLst/>
                    </a:prstGeom>
                    <a:noFill/>
                    <a:ln>
                      <a:noFill/>
                    </a:ln>
                    <a:extLst>
                      <a:ext uri="{53640926-AAD7-44D8-BBD7-CCE9431645EC}">
                        <a14:shadowObscured xmlns:a14="http://schemas.microsoft.com/office/drawing/2010/main"/>
                      </a:ext>
                    </a:extLst>
                  </pic:spPr>
                </pic:pic>
              </a:graphicData>
            </a:graphic>
          </wp:inline>
        </w:drawing>
      </w:r>
    </w:p>
    <w:p w14:paraId="5F4C6016" w14:textId="7E7A1930" w:rsidR="005D57D2" w:rsidRDefault="005D57D2" w:rsidP="00DF0492">
      <w:pPr>
        <w:pStyle w:val="Descripcin"/>
        <w:rPr>
          <w:rFonts w:eastAsiaTheme="minorEastAsia"/>
        </w:rPr>
      </w:pPr>
      <w:r>
        <w:t xml:space="preserve">Figura </w:t>
      </w:r>
      <w:r w:rsidR="00E37EE4">
        <w:fldChar w:fldCharType="begin"/>
      </w:r>
      <w:r w:rsidR="00E37EE4">
        <w:instrText xml:space="preserve"> SEQ Figura \* ARABIC </w:instrText>
      </w:r>
      <w:r w:rsidR="00E37EE4">
        <w:fldChar w:fldCharType="separate"/>
      </w:r>
      <w:r w:rsidR="00341D59">
        <w:rPr>
          <w:noProof/>
        </w:rPr>
        <w:t>3</w:t>
      </w:r>
      <w:r w:rsidR="00E37EE4">
        <w:rPr>
          <w:noProof/>
        </w:rPr>
        <w:fldChar w:fldCharType="end"/>
      </w:r>
      <w:r>
        <w:t>: Bloques de transformaciones de Park</w:t>
      </w:r>
    </w:p>
    <w:p w14:paraId="122C7D87" w14:textId="4010CB19" w:rsidR="00147843" w:rsidRPr="005D57D2" w:rsidRDefault="00B32533" w:rsidP="00142C83">
      <w:pPr>
        <w:spacing w:before="360" w:after="120" w:line="240" w:lineRule="auto"/>
        <w:jc w:val="both"/>
        <w:rPr>
          <w:rFonts w:eastAsiaTheme="minorEastAsia"/>
        </w:rPr>
      </w:pPr>
      <w:r>
        <w:rPr>
          <w:rFonts w:eastAsiaTheme="minorEastAsia"/>
        </w:rPr>
        <w:t xml:space="preserve">Por lo tanto, ahora es posible plantear el balance de tensiones eléctricas equivalentes de estator referido a coordenadas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355A357C" w14:textId="77777777" w:rsidTr="00097277">
        <w:trPr>
          <w:trHeight w:val="639"/>
          <w:jc w:val="center"/>
        </w:trPr>
        <w:tc>
          <w:tcPr>
            <w:tcW w:w="9055" w:type="dxa"/>
          </w:tcPr>
          <w:p w14:paraId="679E9391" w14:textId="3CD3855A" w:rsidR="00097277" w:rsidRPr="002C655C" w:rsidRDefault="00E37EE4" w:rsidP="00142C83">
            <w:pPr>
              <w:spacing w:before="100" w:beforeAutospacing="1" w:after="100" w:afterAutospacing="1"/>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 xml:space="preserve">                                                    </m:t>
                          </m:r>
                        </m:e>
                      </m:mr>
                    </m:m>
                  </m:e>
                </m:d>
              </m:oMath>
            </m:oMathPara>
          </w:p>
        </w:tc>
        <w:tc>
          <w:tcPr>
            <w:tcW w:w="573" w:type="dxa"/>
          </w:tcPr>
          <w:p w14:paraId="4990069B" w14:textId="6ACF38B0" w:rsidR="00097277" w:rsidRPr="007C77EB" w:rsidRDefault="00097277" w:rsidP="00097277">
            <w:pPr>
              <w:spacing w:before="7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16</w:t>
            </w:r>
            <w:r w:rsidRPr="007C77EB">
              <w:rPr>
                <w:rFonts w:eastAsiaTheme="minorEastAsia" w:cstheme="minorHAnsi"/>
              </w:rPr>
              <w:t>)</w:t>
            </w:r>
          </w:p>
        </w:tc>
      </w:tr>
    </w:tbl>
    <w:p w14:paraId="6C6130EB" w14:textId="776AD09F" w:rsidR="00097277" w:rsidRDefault="00097277" w:rsidP="00142C83">
      <w:pPr>
        <w:spacing w:before="100" w:beforeAutospacing="1" w:line="240" w:lineRule="auto"/>
        <w:jc w:val="both"/>
      </w:pPr>
      <w:r>
        <w:rPr>
          <w:rFonts w:eastAsiaTheme="minorEastAsia"/>
        </w:rPr>
        <w:t xml:space="preserve">Donde la resistencia del estator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varía con la temperatura del estator de la siguiente manera: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027ED8E7" w14:textId="77777777" w:rsidTr="00097277">
        <w:trPr>
          <w:trHeight w:val="639"/>
          <w:jc w:val="center"/>
        </w:trPr>
        <w:tc>
          <w:tcPr>
            <w:tcW w:w="9055" w:type="dxa"/>
          </w:tcPr>
          <w:p w14:paraId="544B3E4A" w14:textId="70B90DE3" w:rsidR="00097277" w:rsidRPr="00097277" w:rsidRDefault="00E37EE4" w:rsidP="00142C83">
            <w:pPr>
              <w:spacing w:before="100" w:before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t</m:t>
                            </m:r>
                          </m:e>
                        </m:d>
                      </m:e>
                    </m:d>
                  </m:e>
                </m:d>
              </m:oMath>
            </m:oMathPara>
          </w:p>
        </w:tc>
        <w:tc>
          <w:tcPr>
            <w:tcW w:w="573" w:type="dxa"/>
          </w:tcPr>
          <w:p w14:paraId="65A19285" w14:textId="3D8DCA4D" w:rsidR="00097277" w:rsidRPr="007C77EB" w:rsidRDefault="00097277" w:rsidP="0009727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17</w:t>
            </w:r>
            <w:r w:rsidRPr="007C77EB">
              <w:rPr>
                <w:rFonts w:eastAsiaTheme="minorEastAsia" w:cstheme="minorHAnsi"/>
              </w:rPr>
              <w:t>)</w:t>
            </w:r>
          </w:p>
        </w:tc>
      </w:tr>
    </w:tbl>
    <w:p w14:paraId="26242925" w14:textId="4CE2FD4E" w:rsidR="00097277" w:rsidRDefault="00660FA5" w:rsidP="00142C83">
      <w:pPr>
        <w:spacing w:after="80" w:line="240" w:lineRule="auto"/>
        <w:jc w:val="both"/>
      </w:pPr>
      <w:r>
        <w:t xml:space="preserve">Los parámetros </w:t>
      </w:r>
      <w:r w:rsidR="000D5808">
        <w:t xml:space="preserve">constantes con valores nominales medidos son los siguientes: </w:t>
      </w:r>
    </w:p>
    <w:p w14:paraId="3B1C8083" w14:textId="52B3F4FD" w:rsidR="000D5808" w:rsidRPr="000D5808" w:rsidRDefault="000D5808" w:rsidP="00A9230A">
      <w:pPr>
        <w:pStyle w:val="Prrafodelista"/>
        <w:numPr>
          <w:ilvl w:val="0"/>
          <w:numId w:val="13"/>
        </w:numPr>
        <w:spacing w:before="80" w:after="80" w:line="240" w:lineRule="auto"/>
        <w:jc w:val="both"/>
      </w:pPr>
      <w:r>
        <w:t xml:space="preserve">Pares de polos magnéticos: </w:t>
      </w:r>
      <m:oMath>
        <m:r>
          <w:rPr>
            <w:rFonts w:ascii="Cambria Math" w:hAnsi="Cambria Math"/>
          </w:rPr>
          <m:t>p=3 pares</m:t>
        </m:r>
      </m:oMath>
      <w:r>
        <w:rPr>
          <w:rFonts w:eastAsiaTheme="minorEastAsia"/>
        </w:rPr>
        <w:t xml:space="preserve"> </w:t>
      </w:r>
    </w:p>
    <w:p w14:paraId="72C96C2A" w14:textId="4999570E" w:rsidR="000D5808" w:rsidRPr="000D5808" w:rsidRDefault="000D5808" w:rsidP="00A9230A">
      <w:pPr>
        <w:pStyle w:val="Prrafodelista"/>
        <w:numPr>
          <w:ilvl w:val="0"/>
          <w:numId w:val="13"/>
        </w:numPr>
        <w:spacing w:before="80" w:after="80" w:line="240" w:lineRule="auto"/>
        <w:jc w:val="both"/>
      </w:pPr>
      <w:r>
        <w:t>Flujo magnético concatenado por espiras del bobinado de estator:</w:t>
      </w:r>
      <w:r w:rsidRPr="00776473">
        <w:rPr>
          <w:i/>
        </w:rPr>
        <w:t xml:space="preserve">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=0.016 Wb-t</m:t>
        </m:r>
      </m:oMath>
    </w:p>
    <w:p w14:paraId="5B9C5C58" w14:textId="0447B704" w:rsidR="000D5808" w:rsidRPr="000D5808" w:rsidRDefault="000D5808" w:rsidP="00A9230A">
      <w:pPr>
        <w:pStyle w:val="Prrafodelista"/>
        <w:numPr>
          <w:ilvl w:val="0"/>
          <w:numId w:val="13"/>
        </w:numPr>
        <w:spacing w:before="80" w:after="80" w:line="240" w:lineRule="auto"/>
        <w:jc w:val="both"/>
      </w:pPr>
      <w:r>
        <w:rPr>
          <w:rFonts w:eastAsiaTheme="minorEastAsia"/>
        </w:rPr>
        <w:t xml:space="preserve">Inductancia de estator (eje en cuadratura):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 mH</m:t>
        </m:r>
      </m:oMath>
    </w:p>
    <w:p w14:paraId="1CB209D3" w14:textId="6A038742" w:rsidR="000D5808" w:rsidRPr="00750FDA" w:rsidRDefault="00750FDA" w:rsidP="00A9230A">
      <w:pPr>
        <w:pStyle w:val="Prrafodelista"/>
        <w:numPr>
          <w:ilvl w:val="0"/>
          <w:numId w:val="13"/>
        </w:numPr>
        <w:spacing w:before="80" w:after="80" w:line="240" w:lineRule="auto"/>
        <w:jc w:val="both"/>
      </w:pPr>
      <w:r>
        <w:rPr>
          <w:rFonts w:eastAsiaTheme="minorEastAsia"/>
        </w:rPr>
        <w:t xml:space="preserve">Inductancia de estator (eje directo):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≈6.6 mH</m:t>
        </m:r>
      </m:oMath>
    </w:p>
    <w:p w14:paraId="3A0A94BF" w14:textId="7AD26276" w:rsidR="00750FDA" w:rsidRPr="00750FDA" w:rsidRDefault="00750FDA" w:rsidP="00A9230A">
      <w:pPr>
        <w:pStyle w:val="Prrafodelista"/>
        <w:numPr>
          <w:ilvl w:val="0"/>
          <w:numId w:val="13"/>
        </w:numPr>
        <w:spacing w:before="80" w:after="80" w:line="240" w:lineRule="auto"/>
        <w:jc w:val="both"/>
      </w:pPr>
      <w:r>
        <w:rPr>
          <w:rFonts w:eastAsiaTheme="minorEastAsia"/>
        </w:rPr>
        <w:t xml:space="preserve">Inductancia de dispersión de estator: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≈0.8 mH</m:t>
        </m:r>
      </m:oMath>
    </w:p>
    <w:p w14:paraId="47935D96" w14:textId="21C4DC36" w:rsidR="00750FDA" w:rsidRPr="00776473" w:rsidRDefault="00750FDA" w:rsidP="00A9230A">
      <w:pPr>
        <w:pStyle w:val="Prrafodelista"/>
        <w:numPr>
          <w:ilvl w:val="0"/>
          <w:numId w:val="13"/>
        </w:numPr>
        <w:spacing w:before="80" w:after="80" w:line="240" w:lineRule="auto"/>
        <w:jc w:val="both"/>
      </w:pPr>
      <w:r>
        <w:rPr>
          <w:rFonts w:eastAsiaTheme="minorEastAsia"/>
        </w:rPr>
        <w:t xml:space="preserve">Resistencia del estator por fase: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≈1.02 Ω=</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r>
          <w:rPr>
            <w:rFonts w:ascii="Cambria Math" w:eastAsiaTheme="minorEastAsia" w:hAnsi="Cambria Math"/>
          </w:rPr>
          <m:t xml:space="preserve"> (@ </m:t>
        </m:r>
        <m:sSubSup>
          <m:sSubSupPr>
            <m:ctrlPr>
              <w:rPr>
                <w:rFonts w:ascii="Cambria Math" w:eastAsiaTheme="minorEastAsia" w:hAnsi="Cambria Math"/>
                <w:i/>
              </w:rPr>
            </m:ctrlPr>
          </m:sSubSupPr>
          <m:e>
            <m:r>
              <w:rPr>
                <w:rFonts w:ascii="Cambria Math" w:eastAsiaTheme="minorEastAsia" w:hAnsi="Cambria Math"/>
              </w:rPr>
              <m:t>T</m:t>
            </m:r>
          </m:e>
          <m:sub>
            <m:r>
              <w:rPr>
                <w:rFonts w:ascii="Cambria Math" w:eastAsiaTheme="minorEastAsia" w:hAnsi="Cambria Math"/>
              </w:rPr>
              <m:t>sREF</m:t>
            </m:r>
          </m:sub>
          <m:sup>
            <m:r>
              <w:rPr>
                <w:rFonts w:ascii="Cambria Math" w:eastAsiaTheme="minorEastAsia" w:hAnsi="Cambria Math"/>
              </w:rPr>
              <m:t>°</m:t>
            </m:r>
          </m:sup>
        </m:sSubSup>
        <m:r>
          <w:rPr>
            <w:rFonts w:ascii="Cambria Math" w:eastAsiaTheme="minorEastAsia" w:hAnsi="Cambria Math"/>
          </w:rPr>
          <m:t>=20°C)</m:t>
        </m:r>
      </m:oMath>
    </w:p>
    <w:p w14:paraId="34C1BF4E" w14:textId="3356CFAE" w:rsidR="004C2A70" w:rsidRDefault="00776473" w:rsidP="00A9230A">
      <w:pPr>
        <w:pStyle w:val="Prrafodelista"/>
        <w:numPr>
          <w:ilvl w:val="0"/>
          <w:numId w:val="13"/>
        </w:numPr>
        <w:spacing w:before="80" w:after="80" w:line="240" w:lineRule="auto"/>
        <w:jc w:val="both"/>
        <w:rPr>
          <w:rFonts w:eastAsiaTheme="minorEastAsia"/>
        </w:rPr>
      </w:pPr>
      <w:r>
        <w:rPr>
          <w:rFonts w:eastAsiaTheme="minorEastAsia"/>
        </w:rPr>
        <w:t xml:space="preserve">Coeficiente de aumento de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oMath>
      <w:r>
        <w:rPr>
          <w:rFonts w:eastAsiaTheme="minorEastAsia"/>
        </w:rPr>
        <w:t xml:space="preserve"> con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r>
          <w:rPr>
            <w:rFonts w:ascii="Cambria Math" w:eastAsiaTheme="minorEastAsia" w:hAnsi="Cambria Math"/>
          </w:rPr>
          <m:t>=3.9∙</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xml:space="preserve"> </m:t>
        </m:r>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°C</m:t>
            </m:r>
          </m:den>
        </m:f>
      </m:oMath>
    </w:p>
    <w:p w14:paraId="3CF8F8A4" w14:textId="2547E2EC" w:rsidR="004C2A70" w:rsidRDefault="004C2A70" w:rsidP="00A9230A">
      <w:pPr>
        <w:spacing w:before="80" w:after="80" w:line="240" w:lineRule="auto"/>
        <w:jc w:val="both"/>
        <w:rPr>
          <w:rFonts w:eastAsiaTheme="minorEastAsia"/>
        </w:rPr>
      </w:pPr>
      <w:r>
        <w:rPr>
          <w:rFonts w:eastAsiaTheme="minorEastAsia"/>
        </w:rPr>
        <w:t xml:space="preserve">Especificaciones de operación en bornes </w:t>
      </w:r>
      <m:oMath>
        <m:r>
          <w:rPr>
            <w:rFonts w:ascii="Cambria Math" w:eastAsiaTheme="minorEastAsia" w:hAnsi="Cambria Math"/>
          </w:rPr>
          <m:t>abc</m:t>
        </m:r>
      </m:oMath>
      <w:r>
        <w:rPr>
          <w:rFonts w:eastAsiaTheme="minorEastAsia"/>
        </w:rPr>
        <w:t xml:space="preserve"> del estator:</w:t>
      </w:r>
    </w:p>
    <w:p w14:paraId="51D93912" w14:textId="107BD866" w:rsidR="00A9230A" w:rsidRDefault="00A9230A" w:rsidP="00A9230A">
      <w:pPr>
        <w:pStyle w:val="Prrafodelista"/>
        <w:numPr>
          <w:ilvl w:val="0"/>
          <w:numId w:val="14"/>
        </w:numPr>
        <w:spacing w:before="80" w:after="80" w:line="240" w:lineRule="auto"/>
        <w:jc w:val="both"/>
        <w:rPr>
          <w:rFonts w:eastAsiaTheme="minorEastAsia"/>
        </w:rPr>
      </w:pPr>
      <w:r>
        <w:rPr>
          <w:rFonts w:eastAsiaTheme="minorEastAsia"/>
        </w:rPr>
        <w:t xml:space="preserve">Velocidad nominal del rotor: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m,nom</m:t>
            </m:r>
          </m:sub>
        </m:sSub>
        <m:r>
          <w:rPr>
            <w:rFonts w:ascii="Cambria Math" w:eastAsiaTheme="minorEastAsia" w:hAnsi="Cambria Math"/>
          </w:rPr>
          <m:t>=6600 rpm</m:t>
        </m:r>
      </m:oMath>
      <w:r>
        <w:rPr>
          <w:rFonts w:eastAsiaTheme="minorEastAsia"/>
        </w:rPr>
        <w:t>;</w:t>
      </w:r>
      <w:r>
        <w:rPr>
          <w:rFonts w:eastAsiaTheme="minorEastAsia"/>
        </w:rPr>
        <w:tab/>
        <w:t xml:space="preserv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m,nom</m:t>
            </m:r>
          </m:sub>
        </m:sSub>
        <m:r>
          <w:rPr>
            <w:rFonts w:ascii="Cambria Math" w:eastAsiaTheme="minorEastAsia" w:hAnsi="Cambria Math"/>
          </w:rPr>
          <m:t xml:space="preserve">=691.15 </m:t>
        </m:r>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oMath>
    </w:p>
    <w:p w14:paraId="7A2984F0" w14:textId="678BD64D" w:rsidR="00A9230A"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Tensión nominal de línea: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sl,nom</m:t>
            </m:r>
          </m:sub>
        </m:sSub>
        <m:r>
          <w:rPr>
            <w:rFonts w:ascii="Cambria Math" w:eastAsiaTheme="minorEastAsia" w:hAnsi="Cambria Math"/>
          </w:rPr>
          <m:t xml:space="preserve">=30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oMath>
    </w:p>
    <w:p w14:paraId="7AA9397C" w14:textId="5C40CCDD" w:rsidR="00880497"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Corriente nominal: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s,nom</m:t>
            </m:r>
          </m:sub>
        </m:sSub>
        <m:r>
          <w:rPr>
            <w:rFonts w:ascii="Cambria Math" w:eastAsiaTheme="minorEastAsia" w:hAnsi="Cambria Math"/>
          </w:rPr>
          <m:t xml:space="preserve">=0.4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(régimen continuo)</w:t>
      </w:r>
    </w:p>
    <w:p w14:paraId="7083ABA7" w14:textId="0B6C3471" w:rsidR="007C73E7" w:rsidRPr="005978B3" w:rsidRDefault="00880497" w:rsidP="005978B3">
      <w:pPr>
        <w:pStyle w:val="Prrafodelista"/>
        <w:numPr>
          <w:ilvl w:val="0"/>
          <w:numId w:val="14"/>
        </w:numPr>
        <w:spacing w:before="80" w:after="80" w:line="240" w:lineRule="auto"/>
        <w:jc w:val="both"/>
        <w:rPr>
          <w:rFonts w:eastAsiaTheme="minorEastAsia"/>
        </w:rPr>
      </w:pPr>
      <w:r>
        <w:rPr>
          <w:rFonts w:eastAsiaTheme="minorEastAsia"/>
        </w:rPr>
        <w:t xml:space="preserve">Corriente máxima: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s,max</m:t>
            </m:r>
          </m:sub>
        </m:sSub>
        <m:r>
          <w:rPr>
            <w:rFonts w:ascii="Cambria Math" w:eastAsiaTheme="minorEastAsia" w:hAnsi="Cambria Math"/>
          </w:rPr>
          <m:t xml:space="preserve">=2.0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(corta duración, aceleración)</w:t>
      </w:r>
    </w:p>
    <w:p w14:paraId="5D4CD190" w14:textId="67107AD8" w:rsidR="00392459" w:rsidRDefault="00665614" w:rsidP="00142C83">
      <w:pPr>
        <w:spacing w:before="100" w:beforeAutospacing="1" w:after="100" w:afterAutospacing="1" w:line="240" w:lineRule="auto"/>
        <w:jc w:val="both"/>
        <w:rPr>
          <w:rFonts w:eastAsiaTheme="minorEastAsia"/>
        </w:rPr>
      </w:pPr>
      <w:r>
        <w:rPr>
          <w:rFonts w:eastAsiaTheme="minorEastAsia"/>
        </w:rPr>
        <w:t xml:space="preserve">Por último, reemplazando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de </w:t>
      </w:r>
      <w:r w:rsidR="002C655C">
        <w:rPr>
          <w:rFonts w:eastAsiaTheme="minorEastAsia"/>
        </w:rPr>
        <w:t>(</w:t>
      </w:r>
      <w:r>
        <w:rPr>
          <w:rFonts w:eastAsiaTheme="minorEastAsia"/>
        </w:rPr>
        <w:t>Ec.11</w:t>
      </w:r>
      <w:r w:rsidR="002C655C">
        <w:rPr>
          <w:rFonts w:eastAsiaTheme="minorEastAsia"/>
        </w:rPr>
        <w:t>) y despejando las derivadas correspondientes, obtenemos la expresión para el modelo del subsistema electromagnético del motor:</w:t>
      </w:r>
    </w:p>
    <w:p w14:paraId="02ED67D6" w14:textId="77777777" w:rsidR="005978B3" w:rsidRDefault="005978B3" w:rsidP="00142C83">
      <w:pPr>
        <w:spacing w:before="100" w:beforeAutospacing="1" w:after="80"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C655C" w14:paraId="3678758D" w14:textId="77777777" w:rsidTr="002B2242">
        <w:trPr>
          <w:trHeight w:val="639"/>
          <w:jc w:val="center"/>
        </w:trPr>
        <w:tc>
          <w:tcPr>
            <w:tcW w:w="9055" w:type="dxa"/>
          </w:tcPr>
          <w:p w14:paraId="5069E13F" w14:textId="77777777" w:rsidR="00392459" w:rsidRDefault="00392459" w:rsidP="00392459">
            <w:pPr>
              <w:spacing w:before="100" w:beforeAutospacing="1"/>
              <w:jc w:val="both"/>
              <w:rPr>
                <w:rFonts w:eastAsiaTheme="minorEastAsia"/>
              </w:rPr>
            </w:pPr>
          </w:p>
          <w:p w14:paraId="4BFC4D9B" w14:textId="7E45A222" w:rsidR="002C655C" w:rsidRPr="00097277" w:rsidRDefault="00E37EE4" w:rsidP="00392459">
            <w:pPr>
              <w:spacing w:after="100" w:afterAutospacing="1"/>
              <w:jc w:val="both"/>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e>
                      </m:m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hAnsi="Cambria Math"/>
                                </w:rPr>
                                <m:t>d</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
                  </m:e>
                </m:d>
              </m:oMath>
            </m:oMathPara>
          </w:p>
        </w:tc>
        <w:tc>
          <w:tcPr>
            <w:tcW w:w="573" w:type="dxa"/>
          </w:tcPr>
          <w:p w14:paraId="293A23B4" w14:textId="26FE4B5C" w:rsidR="002C655C" w:rsidRPr="007C77EB" w:rsidRDefault="002C655C" w:rsidP="002B2242">
            <w:pPr>
              <w:spacing w:before="840" w:after="100" w:afterAutospacing="1"/>
              <w:jc w:val="right"/>
              <w:rPr>
                <w:rFonts w:eastAsiaTheme="minorEastAsia" w:cstheme="minorHAnsi"/>
              </w:rPr>
            </w:pPr>
            <w:r w:rsidRPr="007C77EB">
              <w:rPr>
                <w:rFonts w:eastAsiaTheme="minorEastAsia" w:cstheme="minorHAnsi"/>
              </w:rPr>
              <w:t>(</w:t>
            </w:r>
            <w:r>
              <w:rPr>
                <w:rFonts w:eastAsiaTheme="minorEastAsia" w:cstheme="minorHAnsi"/>
              </w:rPr>
              <w:t>1</w:t>
            </w:r>
            <w:r w:rsidR="00570CDF">
              <w:rPr>
                <w:rFonts w:eastAsiaTheme="minorEastAsia" w:cstheme="minorHAnsi"/>
              </w:rPr>
              <w:t>8</w:t>
            </w:r>
            <w:r w:rsidRPr="007C77EB">
              <w:rPr>
                <w:rFonts w:eastAsiaTheme="minorEastAsia" w:cstheme="minorHAnsi"/>
              </w:rPr>
              <w:t>)</w:t>
            </w:r>
          </w:p>
        </w:tc>
      </w:tr>
    </w:tbl>
    <w:p w14:paraId="2680FCB7" w14:textId="0AE5E073" w:rsidR="00570CDF" w:rsidRDefault="00570CDF" w:rsidP="00570CDF">
      <w:pPr>
        <w:spacing w:before="100" w:beforeAutospacing="1" w:after="100" w:afterAutospacing="1" w:line="240" w:lineRule="auto"/>
        <w:jc w:val="both"/>
        <w:rPr>
          <w:rFonts w:eastAsiaTheme="minorEastAsia"/>
        </w:rPr>
      </w:pPr>
      <w:r>
        <w:rPr>
          <w:rFonts w:eastAsiaTheme="minorEastAsia"/>
        </w:rPr>
        <w:t>Y el diagrama correspondiente en Simulink:</w:t>
      </w:r>
    </w:p>
    <w:p w14:paraId="26123829" w14:textId="77777777" w:rsidR="00BC042F" w:rsidRDefault="006A5F8A" w:rsidP="00142C83">
      <w:pPr>
        <w:keepNext/>
        <w:spacing w:before="100" w:beforeAutospacing="1" w:after="100" w:afterAutospacing="1" w:line="240" w:lineRule="auto"/>
        <w:jc w:val="center"/>
      </w:pPr>
      <w:r w:rsidRPr="006A5F8A">
        <w:rPr>
          <w:rFonts w:eastAsiaTheme="minorEastAsia"/>
          <w:noProof/>
        </w:rPr>
        <w:drawing>
          <wp:inline distT="0" distB="0" distL="0" distR="0" wp14:anchorId="59CB0F39" wp14:editId="459F1F1F">
            <wp:extent cx="6120130" cy="425513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130" cy="4255135"/>
                    </a:xfrm>
                    <a:prstGeom prst="rect">
                      <a:avLst/>
                    </a:prstGeom>
                  </pic:spPr>
                </pic:pic>
              </a:graphicData>
            </a:graphic>
          </wp:inline>
        </w:drawing>
      </w:r>
    </w:p>
    <w:p w14:paraId="5716C896" w14:textId="5235CBBC" w:rsidR="000D59F1" w:rsidRDefault="00BC042F" w:rsidP="00DF0492">
      <w:pPr>
        <w:pStyle w:val="Descripcin"/>
      </w:pPr>
      <w:r>
        <w:t xml:space="preserve">Figura </w:t>
      </w:r>
      <w:r w:rsidR="00E37EE4">
        <w:fldChar w:fldCharType="begin"/>
      </w:r>
      <w:r w:rsidR="00E37EE4">
        <w:instrText xml:space="preserve"> SEQ Figura \* ARABIC </w:instrText>
      </w:r>
      <w:r w:rsidR="00E37EE4">
        <w:fldChar w:fldCharType="separate"/>
      </w:r>
      <w:r w:rsidR="00341D59">
        <w:rPr>
          <w:noProof/>
        </w:rPr>
        <w:t>4</w:t>
      </w:r>
      <w:r w:rsidR="00E37EE4">
        <w:rPr>
          <w:noProof/>
        </w:rPr>
        <w:fldChar w:fldCharType="end"/>
      </w:r>
      <w:r>
        <w:t>: Subsistema electromagnético</w:t>
      </w:r>
    </w:p>
    <w:p w14:paraId="097D6DB7" w14:textId="77777777" w:rsidR="00DB106D" w:rsidRPr="00DB106D" w:rsidRDefault="00DB106D" w:rsidP="00D56715">
      <w:pPr>
        <w:spacing w:before="100" w:beforeAutospacing="1" w:after="0"/>
        <w:jc w:val="both"/>
      </w:pPr>
    </w:p>
    <w:p w14:paraId="579BE51B" w14:textId="59FF533F" w:rsidR="000D59F1" w:rsidRPr="000D59F1" w:rsidRDefault="000D59F1" w:rsidP="00D56715">
      <w:pPr>
        <w:pStyle w:val="Prrafodelista"/>
        <w:numPr>
          <w:ilvl w:val="2"/>
          <w:numId w:val="4"/>
        </w:numPr>
        <w:spacing w:before="120" w:after="100" w:afterAutospacing="1" w:line="240" w:lineRule="auto"/>
        <w:rPr>
          <w:rFonts w:ascii="Cambria" w:hAnsi="Cambria"/>
          <w:b/>
          <w:bCs/>
          <w:sz w:val="32"/>
          <w:szCs w:val="32"/>
        </w:rPr>
      </w:pPr>
      <w:r>
        <w:rPr>
          <w:rStyle w:val="nfasis"/>
          <w:rFonts w:ascii="Cambria" w:hAnsi="Cambria"/>
          <w:b/>
          <w:bCs/>
          <w:i w:val="0"/>
          <w:iCs w:val="0"/>
          <w:sz w:val="32"/>
          <w:szCs w:val="32"/>
        </w:rPr>
        <w:t>Subsistema térmico de la máquina eléctrica</w:t>
      </w:r>
    </w:p>
    <w:p w14:paraId="159FF59D" w14:textId="15615ECB" w:rsidR="00BC3335" w:rsidRDefault="008F629B" w:rsidP="00DB106D">
      <w:pPr>
        <w:spacing w:before="100" w:beforeAutospacing="1" w:after="100" w:afterAutospacing="1"/>
      </w:pPr>
      <w:r>
        <w:t>El modelo térmico del motor considera un sistema simplificado de primer orden que representa el comportamiento térmico del bobinado del estator. Se tienen en cuenta únicamente las pérdidas eléctricas resistivas generadas por efecto Joule en los devanados, despreciando las perdidas magnéticas en el núcleo ferromagnético. La transferencia de calor hacia el ambiente se modela mediante conducción y convección natural</w:t>
      </w:r>
      <w:r w:rsidR="00BC3335">
        <w:t>, sin considerar ventilación forzada.</w:t>
      </w:r>
    </w:p>
    <w:p w14:paraId="2C552864" w14:textId="6CDE8B73" w:rsidR="0018208F" w:rsidRDefault="00BC3335" w:rsidP="00D56715">
      <w:pPr>
        <w:spacing w:before="100" w:beforeAutospacing="1" w:after="120" w:line="240" w:lineRule="auto"/>
        <w:jc w:val="both"/>
      </w:pPr>
      <w:r>
        <w:t>En cuanto a la potencia perdida en el estator, tenemos las pérdidas caloríficas generadas en el bobinado de éste, que se calculan mediante la disipación resistiva en las tres fases. En coordenadas de fase (</w:t>
      </w:r>
      <m:oMath>
        <m:r>
          <w:rPr>
            <w:rFonts w:ascii="Cambria Math" w:hAnsi="Cambria Math"/>
          </w:rPr>
          <m:t>abc</m:t>
        </m:r>
      </m:oMath>
      <w:r>
        <w:t>), la potencia disipada está dada por:</w:t>
      </w:r>
    </w:p>
    <w:p w14:paraId="595AB4EE" w14:textId="59FB3E52" w:rsidR="00135A5C" w:rsidRPr="0018208F" w:rsidRDefault="00E37EE4" w:rsidP="0018208F">
      <w:pPr>
        <w:spacing w:before="80" w:after="40" w:line="240" w:lineRule="auto"/>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as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bs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cs</m:t>
                  </m:r>
                </m:sub>
                <m:sup>
                  <m:r>
                    <w:rPr>
                      <w:rFonts w:ascii="Cambria Math"/>
                    </w:rPr>
                    <m:t>2</m:t>
                  </m:r>
                </m:sup>
              </m:sSubSup>
              <m:d>
                <m:dPr>
                  <m:ctrlPr>
                    <w:rPr>
                      <w:rFonts w:ascii="Cambria Math" w:hAnsi="Cambria Math"/>
                      <w:i/>
                    </w:rPr>
                  </m:ctrlPr>
                </m:dPr>
                <m:e>
                  <m:r>
                    <w:rPr>
                      <w:rFonts w:ascii="Cambria Math"/>
                    </w:rPr>
                    <m:t>t</m:t>
                  </m:r>
                </m:e>
              </m:d>
            </m:e>
          </m:d>
        </m:oMath>
      </m:oMathPara>
    </w:p>
    <w:p w14:paraId="6ABDA9CC" w14:textId="77777777" w:rsidR="00D56715" w:rsidRDefault="00D56715" w:rsidP="005F08CC">
      <w:pPr>
        <w:spacing w:before="160" w:after="40" w:line="240" w:lineRule="auto"/>
        <w:jc w:val="both"/>
        <w:rPr>
          <w:rFonts w:eastAsiaTheme="minorEastAsia"/>
          <w:iCs/>
        </w:rPr>
      </w:pPr>
    </w:p>
    <w:p w14:paraId="1F5E7A28" w14:textId="3098A34E" w:rsidR="005F1EF0" w:rsidRDefault="005F1EF0" w:rsidP="005F08CC">
      <w:pPr>
        <w:spacing w:before="160" w:after="40" w:line="240" w:lineRule="auto"/>
        <w:jc w:val="both"/>
        <w:rPr>
          <w:rFonts w:eastAsiaTheme="minorEastAsia"/>
          <w:iCs/>
        </w:rPr>
      </w:pPr>
      <w:r>
        <w:rPr>
          <w:rFonts w:eastAsiaTheme="minorEastAsia"/>
          <w:iCs/>
        </w:rPr>
        <w:t>Aplicando la transformación de Park y considerando la invarianza de la potencia, la expresión equivalente en coordenadas qd0 resulta: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1EF0" w14:paraId="0C6479AD" w14:textId="77777777" w:rsidTr="00716A31">
        <w:trPr>
          <w:trHeight w:val="639"/>
          <w:jc w:val="center"/>
        </w:trPr>
        <w:tc>
          <w:tcPr>
            <w:tcW w:w="9055" w:type="dxa"/>
          </w:tcPr>
          <w:p w14:paraId="723BF1C6" w14:textId="247C198C" w:rsidR="005F1EF0" w:rsidRPr="00BB1251" w:rsidRDefault="00E37EE4" w:rsidP="00BC57D1">
            <w:pPr>
              <w:spacing w:before="100" w:beforeAutospacing="1" w:after="100" w:after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oMath>
            </m:oMathPara>
          </w:p>
        </w:tc>
        <w:tc>
          <w:tcPr>
            <w:tcW w:w="573" w:type="dxa"/>
          </w:tcPr>
          <w:p w14:paraId="00B72073" w14:textId="560BB250" w:rsidR="005F1EF0" w:rsidRPr="007C77EB" w:rsidRDefault="005F1EF0" w:rsidP="00BC57D1">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19</w:t>
            </w:r>
            <w:r w:rsidRPr="007C77EB">
              <w:rPr>
                <w:rFonts w:eastAsiaTheme="minorEastAsia" w:cstheme="minorHAnsi"/>
              </w:rPr>
              <w:t>)</w:t>
            </w:r>
          </w:p>
        </w:tc>
      </w:tr>
    </w:tbl>
    <w:p w14:paraId="3642796E" w14:textId="1CA832D9" w:rsidR="005F1EF0" w:rsidRDefault="00FD12F0" w:rsidP="00DB106D">
      <w:pPr>
        <w:spacing w:before="40" w:after="100" w:afterAutospacing="1" w:line="240" w:lineRule="auto"/>
        <w:jc w:val="both"/>
        <w:rPr>
          <w:rFonts w:eastAsiaTheme="minorEastAsia"/>
          <w:iCs/>
        </w:rPr>
      </w:pPr>
      <w:r>
        <w:rPr>
          <w:rFonts w:eastAsiaTheme="minorEastAsia"/>
          <w:iCs/>
        </w:rPr>
        <w:t xml:space="preserve">Aclarando que en un sistema trifásico equilibrado con conexión en estrella y neutro flotante, la componente homopolar es nula </w:t>
      </w:r>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≡0</m:t>
        </m:r>
      </m:oMath>
      <w:r>
        <w:rPr>
          <w:rFonts w:eastAsiaTheme="minorEastAsia"/>
          <w:iCs/>
        </w:rPr>
        <w:t>.</w:t>
      </w:r>
    </w:p>
    <w:p w14:paraId="7142A335" w14:textId="4586156E" w:rsidR="00FD12F0" w:rsidRDefault="00FD12F0" w:rsidP="00BC57D1">
      <w:pPr>
        <w:spacing w:before="100" w:beforeAutospacing="1" w:after="200" w:line="240" w:lineRule="auto"/>
        <w:jc w:val="both"/>
        <w:rPr>
          <w:rFonts w:eastAsiaTheme="minorEastAsia"/>
          <w:iCs/>
        </w:rPr>
      </w:pPr>
      <w:r>
        <w:rPr>
          <w:rFonts w:eastAsiaTheme="minorEastAsia"/>
          <w:iCs/>
        </w:rPr>
        <w:t>El balance energético en el bobinado del estator establece que la potencia de pérdidas debe igualar la energía almacenada internamente más la energía disipada hacia el ambiente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D12F0" w14:paraId="7AC2B5A3" w14:textId="77777777" w:rsidTr="00716A31">
        <w:trPr>
          <w:trHeight w:val="724"/>
          <w:jc w:val="center"/>
        </w:trPr>
        <w:tc>
          <w:tcPr>
            <w:tcW w:w="9055" w:type="dxa"/>
          </w:tcPr>
          <w:p w14:paraId="0FFF13B7" w14:textId="3EF43C36" w:rsidR="00FD12F0" w:rsidRPr="00BB1251" w:rsidRDefault="00E37EE4" w:rsidP="00BC57D1">
            <w:pPr>
              <w:spacing w:before="100" w:before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ts</m:t>
                    </m:r>
                  </m:sub>
                </m:sSub>
                <m:r>
                  <w:rPr>
                    <w:rFonts w:ascii="Cambria Math" w:hAnsi="Cambria Math"/>
                  </w:rPr>
                  <m:t>·</m:t>
                </m:r>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oMath>
            </m:oMathPara>
          </w:p>
        </w:tc>
        <w:tc>
          <w:tcPr>
            <w:tcW w:w="573" w:type="dxa"/>
          </w:tcPr>
          <w:p w14:paraId="47A4078E" w14:textId="366797DB" w:rsidR="00FD12F0" w:rsidRPr="007C77EB" w:rsidRDefault="00FD12F0" w:rsidP="00BC57D1">
            <w:pPr>
              <w:spacing w:before="160" w:after="100" w:afterAutospacing="1"/>
              <w:jc w:val="right"/>
              <w:rPr>
                <w:rFonts w:eastAsiaTheme="minorEastAsia" w:cstheme="minorHAnsi"/>
              </w:rPr>
            </w:pPr>
            <w:r w:rsidRPr="007C77EB">
              <w:rPr>
                <w:rFonts w:eastAsiaTheme="minorEastAsia" w:cstheme="minorHAnsi"/>
              </w:rPr>
              <w:t>(</w:t>
            </w:r>
            <w:r w:rsidR="00B96F27">
              <w:rPr>
                <w:rFonts w:eastAsiaTheme="minorEastAsia" w:cstheme="minorHAnsi"/>
              </w:rPr>
              <w:t>20</w:t>
            </w:r>
            <w:r w:rsidRPr="007C77EB">
              <w:rPr>
                <w:rFonts w:eastAsiaTheme="minorEastAsia" w:cstheme="minorHAnsi"/>
              </w:rPr>
              <w:t>)</w:t>
            </w:r>
          </w:p>
        </w:tc>
      </w:tr>
    </w:tbl>
    <w:p w14:paraId="43F102A4" w14:textId="5CFE920E" w:rsidR="00FD12F0" w:rsidRDefault="00B96F27" w:rsidP="00BC57D1">
      <w:pPr>
        <w:spacing w:before="40" w:after="100" w:afterAutospacing="1" w:line="240" w:lineRule="auto"/>
        <w:jc w:val="both"/>
        <w:rPr>
          <w:rFonts w:eastAsiaTheme="minorEastAsia"/>
        </w:rPr>
      </w:pPr>
      <w:r>
        <w:rPr>
          <w:rFonts w:eastAsiaTheme="minorEastAsia"/>
          <w:iCs/>
        </w:rPr>
        <w:t xml:space="preserve">Donde </w:t>
      </w:r>
      <m:oMath>
        <m:sSub>
          <m:sSubPr>
            <m:ctrlPr>
              <w:rPr>
                <w:rFonts w:ascii="Cambria Math" w:hAnsi="Cambria Math"/>
                <w:i/>
              </w:rPr>
            </m:ctrlPr>
          </m:sSubPr>
          <m:e>
            <m:r>
              <w:rPr>
                <w:rFonts w:ascii="Cambria Math" w:hAnsi="Cambria Math"/>
              </w:rPr>
              <m:t>C</m:t>
            </m:r>
          </m:e>
          <m:sub>
            <m:r>
              <w:rPr>
                <w:rFonts w:ascii="Cambria Math" w:hAnsi="Cambria Math"/>
              </w:rPr>
              <m:t>ts</m:t>
            </m:r>
          </m:sub>
        </m:sSub>
      </m:oMath>
      <w:r>
        <w:rPr>
          <w:rFonts w:eastAsiaTheme="minorEastAsia"/>
        </w:rPr>
        <w:t xml:space="preserve"> representa la capacitancia térmica del estator y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oMath>
      <w:r>
        <w:rPr>
          <w:rFonts w:eastAsiaTheme="minorEastAsia"/>
        </w:rPr>
        <w:t xml:space="preserve"> es la resistencia térmica entre el estator y el ambiente.</w:t>
      </w:r>
    </w:p>
    <w:p w14:paraId="2D361AE6" w14:textId="38415E6E" w:rsidR="00B96F27" w:rsidRDefault="00B96F27" w:rsidP="005978B3">
      <w:pPr>
        <w:spacing w:before="100" w:beforeAutospacing="1" w:after="200" w:line="240" w:lineRule="auto"/>
        <w:jc w:val="both"/>
        <w:rPr>
          <w:rFonts w:eastAsiaTheme="minorEastAsia"/>
          <w:iCs/>
        </w:rPr>
      </w:pPr>
      <w:r>
        <w:rPr>
          <w:rFonts w:eastAsiaTheme="minorEastAsia"/>
        </w:rPr>
        <w:t>Igualando las expresiones (19) y (20), y despejando la derivada de la temperatura, se obtiene la ecuación diferencial que gobierna la dinámica térmica del sistema: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96F27" w14:paraId="1A037D60" w14:textId="77777777" w:rsidTr="00716A31">
        <w:trPr>
          <w:trHeight w:val="724"/>
          <w:jc w:val="center"/>
        </w:trPr>
        <w:tc>
          <w:tcPr>
            <w:tcW w:w="9055" w:type="dxa"/>
          </w:tcPr>
          <w:p w14:paraId="7EE84881" w14:textId="2B956A39" w:rsidR="00B96F27" w:rsidRPr="00BB1251" w:rsidRDefault="00E37EE4" w:rsidP="005978B3">
            <w:pPr>
              <w:spacing w:before="100" w:beforeAutospacing="1" w:after="100" w:afterAutospacing="1"/>
              <w:rPr>
                <w:rFonts w:eastAsiaTheme="minorEastAsia"/>
                <w:i/>
              </w:rPr>
            </w:pPr>
            <m:oMathPara>
              <m:oMathParaPr>
                <m:jc m:val="center"/>
              </m:oMathParaPr>
              <m:oMath>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ts</m:t>
                        </m:r>
                      </m:sub>
                    </m:sSub>
                  </m:den>
                </m:f>
                <m:r>
                  <w:rPr>
                    <w:rFonts w:ascii="Cambria Math" w:hAnsi="Cambria Math"/>
                  </w:rPr>
                  <m:t xml:space="preserve">· </m:t>
                </m:r>
                <m:d>
                  <m:dPr>
                    <m:begChr m:val="["/>
                    <m:endChr m:val="]"/>
                    <m:ctrlPr>
                      <w:rPr>
                        <w:rFonts w:ascii="Cambria Math" w:hAnsi="Cambria Math"/>
                        <w:i/>
                      </w:rPr>
                    </m:ctrlPr>
                  </m:dPr>
                  <m:e>
                    <m:r>
                      <w:rPr>
                        <w:rFonts w:ascii="Cambria Math" w:hAnsi="Cambria Math"/>
                      </w:rPr>
                      <m:t xml:space="preserve"> </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r>
                      <w:rPr>
                        <w:rFonts w:ascii="Cambria Math" w:hAnsi="Cambria Math"/>
                      </w:rPr>
                      <m:t>)</m:t>
                    </m:r>
                  </m:e>
                </m:d>
                <m:r>
                  <w:rPr>
                    <w:rFonts w:ascii="Cambria Math" w:hAnsi="Cambria Math"/>
                  </w:rPr>
                  <m:t xml:space="preserve"> </m:t>
                </m:r>
              </m:oMath>
            </m:oMathPara>
          </w:p>
        </w:tc>
        <w:tc>
          <w:tcPr>
            <w:tcW w:w="573" w:type="dxa"/>
          </w:tcPr>
          <w:p w14:paraId="3032701B" w14:textId="18655626" w:rsidR="00B96F27" w:rsidRPr="007C77EB" w:rsidRDefault="00B96F27" w:rsidP="00BC57D1">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21</w:t>
            </w:r>
            <w:r w:rsidRPr="007C77EB">
              <w:rPr>
                <w:rFonts w:eastAsiaTheme="minorEastAsia" w:cstheme="minorHAnsi"/>
              </w:rPr>
              <w:t>)</w:t>
            </w:r>
          </w:p>
        </w:tc>
      </w:tr>
    </w:tbl>
    <w:p w14:paraId="7540B0AE" w14:textId="2C3B57DC" w:rsidR="00FD12F0" w:rsidRDefault="00AB7710" w:rsidP="005978B3">
      <w:pPr>
        <w:spacing w:before="80" w:after="80"/>
        <w:jc w:val="both"/>
        <w:rPr>
          <w:rFonts w:eastAsiaTheme="minorEastAsia"/>
          <w:iCs/>
        </w:rPr>
      </w:pPr>
      <w:r>
        <w:rPr>
          <w:rFonts w:eastAsiaTheme="minorEastAsia"/>
          <w:iCs/>
        </w:rPr>
        <w:t>Los parámetros constantes con valores nominales medidos son los siguientes:</w:t>
      </w:r>
    </w:p>
    <w:p w14:paraId="3D0B094F" w14:textId="4501F55C" w:rsidR="005978B3" w:rsidRDefault="005978B3" w:rsidP="005978B3">
      <w:pPr>
        <w:pStyle w:val="Prrafodelista"/>
        <w:numPr>
          <w:ilvl w:val="0"/>
          <w:numId w:val="13"/>
        </w:numPr>
        <w:spacing w:before="80" w:after="80" w:line="240" w:lineRule="auto"/>
        <w:jc w:val="both"/>
        <w:rPr>
          <w:rFonts w:eastAsiaTheme="minorEastAsia"/>
        </w:rPr>
      </w:pPr>
      <w:r>
        <w:rPr>
          <w:rFonts w:eastAsiaTheme="minorEastAsia"/>
        </w:rPr>
        <w:t xml:space="preserve">Capacitancia térmica del estator: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 xml:space="preserve">≈0.818 </m:t>
        </m:r>
        <m:f>
          <m:fPr>
            <m:type m:val="lin"/>
            <m:ctrlPr>
              <w:rPr>
                <w:rFonts w:ascii="Cambria Math" w:eastAsiaTheme="minorEastAsia" w:hAnsi="Cambria Math"/>
                <w:i/>
              </w:rPr>
            </m:ctrlPr>
          </m:fPr>
          <m:num>
            <m:r>
              <w:rPr>
                <w:rFonts w:ascii="Cambria Math" w:eastAsiaTheme="minorEastAsia" w:hAnsi="Cambria Math"/>
              </w:rPr>
              <m:t>W</m:t>
            </m:r>
          </m:num>
          <m:den>
            <m:d>
              <m:dPr>
                <m:ctrlPr>
                  <w:rPr>
                    <w:rFonts w:ascii="Cambria Math" w:eastAsiaTheme="minorEastAsia" w:hAnsi="Cambria Math"/>
                    <w:i/>
                  </w:rPr>
                </m:ctrlPr>
              </m:dPr>
              <m:e>
                <m:f>
                  <m:fPr>
                    <m:type m:val="lin"/>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s</m:t>
                    </m:r>
                  </m:den>
                </m:f>
              </m:e>
            </m:d>
          </m:den>
        </m:f>
      </m:oMath>
    </w:p>
    <w:p w14:paraId="6B70F1F0" w14:textId="3623FCE2" w:rsidR="005978B3" w:rsidRDefault="005978B3" w:rsidP="005978B3">
      <w:pPr>
        <w:pStyle w:val="Prrafodelista"/>
        <w:numPr>
          <w:ilvl w:val="0"/>
          <w:numId w:val="13"/>
        </w:numPr>
        <w:spacing w:before="80" w:after="80" w:line="240" w:lineRule="auto"/>
        <w:jc w:val="both"/>
        <w:rPr>
          <w:rFonts w:eastAsiaTheme="minorEastAsia"/>
        </w:rPr>
      </w:pPr>
      <w:r>
        <w:rPr>
          <w:rFonts w:eastAsiaTheme="minorEastAsia"/>
        </w:rPr>
        <w:t>Resistencia térmica estator-ambiente</w:t>
      </w:r>
      <w:r w:rsidRPr="005978B3">
        <w:rPr>
          <w:rFonts w:eastAsiaTheme="minorEastAsia"/>
        </w:rPr>
        <w:t xml:space="preserve">: </w:t>
      </w:r>
      <m:oMath>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 xml:space="preserve">≈146.7 </m:t>
        </m:r>
        <m:f>
          <m:fPr>
            <m:type m:val="lin"/>
            <m:ctrlPr>
              <w:rPr>
                <w:rFonts w:ascii="Cambria Math" w:eastAsiaTheme="minorEastAsia" w:hAnsi="Cambria Math"/>
                <w:i/>
                <w:iCs/>
              </w:rPr>
            </m:ctrlPr>
          </m:fPr>
          <m:num>
            <m:r>
              <w:rPr>
                <w:rFonts w:ascii="Cambria Math" w:eastAsiaTheme="minorEastAsia" w:hAnsi="Cambria Math"/>
              </w:rPr>
              <m:t>°C</m:t>
            </m:r>
          </m:num>
          <m:den>
            <m:r>
              <w:rPr>
                <w:rFonts w:ascii="Cambria Math" w:eastAsiaTheme="minorEastAsia" w:hAnsi="Cambria Math"/>
              </w:rPr>
              <m:t>W</m:t>
            </m:r>
          </m:den>
        </m:f>
      </m:oMath>
    </w:p>
    <w:p w14:paraId="66FE8703" w14:textId="42DA50FF" w:rsidR="005978B3" w:rsidRPr="004C2A70" w:rsidRDefault="005978B3" w:rsidP="005978B3">
      <w:pPr>
        <w:pStyle w:val="Prrafodelista"/>
        <w:numPr>
          <w:ilvl w:val="0"/>
          <w:numId w:val="13"/>
        </w:numPr>
        <w:spacing w:before="80" w:after="80" w:line="240" w:lineRule="auto"/>
        <w:jc w:val="both"/>
        <w:rPr>
          <w:rFonts w:eastAsiaTheme="minorEastAsia"/>
        </w:rPr>
      </w:pPr>
      <w:r>
        <w:rPr>
          <w:rFonts w:eastAsiaTheme="minorEastAsia"/>
        </w:rPr>
        <w:t xml:space="preserve">Constante de tiempo térmica: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≈120 s</m:t>
        </m:r>
      </m:oMath>
    </w:p>
    <w:p w14:paraId="0D144473" w14:textId="281A59D4" w:rsidR="005978B3" w:rsidRDefault="005978B3" w:rsidP="005978B3">
      <w:pPr>
        <w:spacing w:before="80" w:after="80"/>
        <w:jc w:val="both"/>
        <w:rPr>
          <w:iCs/>
        </w:rPr>
      </w:pPr>
      <w:r>
        <w:rPr>
          <w:iCs/>
        </w:rPr>
        <w:t xml:space="preserve">Y las especificaciones de operación: </w:t>
      </w:r>
    </w:p>
    <w:p w14:paraId="6BF4E703" w14:textId="3A50484C" w:rsidR="005978B3" w:rsidRDefault="005978B3" w:rsidP="005978B3">
      <w:pPr>
        <w:pStyle w:val="Prrafodelista"/>
        <w:numPr>
          <w:ilvl w:val="0"/>
          <w:numId w:val="14"/>
        </w:numPr>
        <w:spacing w:before="80" w:after="80" w:line="240" w:lineRule="auto"/>
        <w:jc w:val="both"/>
        <w:rPr>
          <w:rFonts w:eastAsiaTheme="minorEastAsia"/>
        </w:rPr>
      </w:pPr>
      <w:r>
        <w:rPr>
          <w:rFonts w:eastAsiaTheme="minorEastAsia"/>
        </w:rPr>
        <w:t xml:space="preserve">Temperatura máxima de bobinado del estator: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r>
          <w:rPr>
            <w:rFonts w:ascii="Cambria Math" w:eastAsiaTheme="minorEastAsia" w:hAnsi="Cambria Math"/>
          </w:rPr>
          <m:t>=115 °C</m:t>
        </m:r>
      </m:oMath>
    </w:p>
    <w:p w14:paraId="2D4F4A36" w14:textId="436F1C63" w:rsidR="005978B3" w:rsidRDefault="005978B3" w:rsidP="005978B3">
      <w:pPr>
        <w:pStyle w:val="Prrafodelista"/>
        <w:numPr>
          <w:ilvl w:val="0"/>
          <w:numId w:val="14"/>
        </w:numPr>
        <w:spacing w:before="80" w:after="80" w:line="240" w:lineRule="auto"/>
        <w:jc w:val="both"/>
        <w:rPr>
          <w:rFonts w:eastAsiaTheme="minorEastAsia"/>
        </w:rPr>
      </w:pPr>
      <w:r>
        <w:rPr>
          <w:rFonts w:eastAsiaTheme="minorEastAsia"/>
        </w:rPr>
        <w:t xml:space="preserve">Rango de temperatura ambiente de operación: </w:t>
      </w:r>
      <m:oMath>
        <m:r>
          <w:rPr>
            <w:rFonts w:ascii="Cambria Math" w:eastAsiaTheme="minorEastAsia" w:hAnsi="Cambria Math"/>
          </w:rPr>
          <m:t>-15 °C≤</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amb</m:t>
            </m:r>
          </m:sub>
        </m:sSub>
        <m:r>
          <w:rPr>
            <w:rFonts w:ascii="Cambria Math" w:eastAsiaTheme="minorEastAsia" w:hAnsi="Cambria Math"/>
          </w:rPr>
          <m:t>≤40°C</m:t>
        </m:r>
      </m:oMath>
    </w:p>
    <w:p w14:paraId="186977A8" w14:textId="77777777" w:rsidR="005978B3" w:rsidRPr="005978B3" w:rsidRDefault="005978B3" w:rsidP="005978B3">
      <w:pPr>
        <w:spacing w:before="80" w:after="80" w:line="240" w:lineRule="auto"/>
        <w:jc w:val="both"/>
        <w:rPr>
          <w:rFonts w:eastAsiaTheme="minorEastAsia"/>
        </w:rPr>
      </w:pPr>
    </w:p>
    <w:p w14:paraId="71AC46AD" w14:textId="4AC0C817" w:rsidR="005978B3" w:rsidRDefault="003B6C50" w:rsidP="00031B42">
      <w:pPr>
        <w:keepNext/>
        <w:jc w:val="center"/>
      </w:pPr>
      <w:r w:rsidRPr="003B6C50">
        <w:rPr>
          <w:noProof/>
        </w:rPr>
        <w:drawing>
          <wp:inline distT="0" distB="0" distL="0" distR="0" wp14:anchorId="60C907D3" wp14:editId="16803433">
            <wp:extent cx="6120130" cy="2753360"/>
            <wp:effectExtent l="0" t="0" r="0" b="889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120130" cy="2753360"/>
                    </a:xfrm>
                    <a:prstGeom prst="rect">
                      <a:avLst/>
                    </a:prstGeom>
                  </pic:spPr>
                </pic:pic>
              </a:graphicData>
            </a:graphic>
          </wp:inline>
        </w:drawing>
      </w:r>
    </w:p>
    <w:p w14:paraId="5A7CC941" w14:textId="3B561BCF" w:rsidR="005978B3" w:rsidRDefault="005978B3" w:rsidP="00DF0492">
      <w:pPr>
        <w:pStyle w:val="Descripcin"/>
      </w:pPr>
      <w:r>
        <w:t xml:space="preserve">Figura </w:t>
      </w:r>
      <w:r w:rsidR="00E37EE4">
        <w:fldChar w:fldCharType="begin"/>
      </w:r>
      <w:r w:rsidR="00E37EE4">
        <w:instrText xml:space="preserve"> SEQ Figura \* ARABIC </w:instrText>
      </w:r>
      <w:r w:rsidR="00E37EE4">
        <w:fldChar w:fldCharType="separate"/>
      </w:r>
      <w:r w:rsidR="00341D59">
        <w:rPr>
          <w:noProof/>
        </w:rPr>
        <w:t>5</w:t>
      </w:r>
      <w:r w:rsidR="00E37EE4">
        <w:rPr>
          <w:noProof/>
        </w:rPr>
        <w:fldChar w:fldCharType="end"/>
      </w:r>
      <w:r>
        <w:t>: Subsistema térmico</w:t>
      </w:r>
    </w:p>
    <w:p w14:paraId="22F88E24" w14:textId="7E2DA022" w:rsidR="005978B3" w:rsidRDefault="005978B3" w:rsidP="00F170E6">
      <w:pPr>
        <w:spacing w:before="100" w:beforeAutospacing="1" w:after="120"/>
        <w:jc w:val="both"/>
        <w:rPr>
          <w:iCs/>
        </w:rPr>
      </w:pPr>
    </w:p>
    <w:p w14:paraId="37652812" w14:textId="77777777" w:rsidR="00570AF8" w:rsidRDefault="00570AF8" w:rsidP="00F170E6">
      <w:pPr>
        <w:spacing w:before="100" w:beforeAutospacing="1" w:after="120"/>
        <w:jc w:val="both"/>
        <w:rPr>
          <w:iCs/>
        </w:rPr>
      </w:pPr>
    </w:p>
    <w:p w14:paraId="4C5748CE" w14:textId="27F88535" w:rsidR="005978B3" w:rsidRPr="00315340" w:rsidRDefault="005978B3" w:rsidP="00F170E6">
      <w:pPr>
        <w:pStyle w:val="Prrafodelista"/>
        <w:numPr>
          <w:ilvl w:val="1"/>
          <w:numId w:val="4"/>
        </w:numPr>
        <w:spacing w:after="100" w:afterAutospacing="1" w:line="240" w:lineRule="auto"/>
        <w:rPr>
          <w:rFonts w:ascii="Cambria" w:hAnsi="Cambria"/>
          <w:b/>
          <w:bCs/>
          <w:sz w:val="32"/>
          <w:szCs w:val="32"/>
        </w:rPr>
      </w:pPr>
      <w:r>
        <w:rPr>
          <w:rStyle w:val="nfasis"/>
          <w:rFonts w:ascii="Cambria" w:hAnsi="Cambria"/>
          <w:b/>
          <w:bCs/>
          <w:i w:val="0"/>
          <w:iCs w:val="0"/>
          <w:sz w:val="32"/>
          <w:szCs w:val="32"/>
        </w:rPr>
        <w:t>Inversor trifásico de alimentación</w:t>
      </w:r>
    </w:p>
    <w:p w14:paraId="60484691" w14:textId="77777777" w:rsidR="00F93E8B" w:rsidRPr="00F93E8B" w:rsidRDefault="00F93E8B" w:rsidP="00F170E6">
      <w:pPr>
        <w:pStyle w:val="NormalWeb"/>
        <w:jc w:val="both"/>
        <w:rPr>
          <w:rFonts w:asciiTheme="minorHAnsi" w:eastAsiaTheme="minorEastAsia" w:hAnsiTheme="minorHAnsi" w:cstheme="minorHAnsi"/>
          <w:sz w:val="22"/>
          <w:szCs w:val="22"/>
          <w:lang w:eastAsia="en-US"/>
        </w:rPr>
      </w:pPr>
      <w:r w:rsidRPr="00F93E8B">
        <w:rPr>
          <w:rFonts w:asciiTheme="minorHAnsi" w:eastAsiaTheme="minorEastAsia" w:hAnsiTheme="minorHAnsi" w:cstheme="minorHAnsi"/>
          <w:sz w:val="22"/>
          <w:szCs w:val="22"/>
          <w:lang w:eastAsia="en-US"/>
        </w:rPr>
        <w:t>La alimentación de la máquina eléctrica se realiza mediante un inversor trifásico de cuatro cuadrantes, implementado como un puente trifásico con llaves electrónicas semiconductoras, alimentado desde una fuente ideal de corriente continua. El inversor se asume conmutado mediante modulación por ancho de pulso (PWM).</w:t>
      </w:r>
    </w:p>
    <w:p w14:paraId="23F5B18C" w14:textId="4ED6B075" w:rsidR="00325767" w:rsidRPr="001D0A1C" w:rsidRDefault="00F93E8B" w:rsidP="001D0A1C">
      <w:pPr>
        <w:pStyle w:val="NormalWeb"/>
        <w:jc w:val="both"/>
        <w:rPr>
          <w:rFonts w:asciiTheme="minorHAnsi" w:eastAsiaTheme="minorEastAsia" w:hAnsiTheme="minorHAnsi" w:cstheme="minorHAnsi"/>
          <w:sz w:val="22"/>
          <w:szCs w:val="22"/>
          <w:lang w:eastAsia="en-US"/>
        </w:rPr>
      </w:pPr>
      <w:r w:rsidRPr="00F93E8B">
        <w:rPr>
          <w:rFonts w:asciiTheme="minorHAnsi" w:eastAsiaTheme="minorEastAsia" w:hAnsiTheme="minorHAnsi" w:cstheme="minorHAnsi"/>
          <w:sz w:val="22"/>
          <w:szCs w:val="22"/>
          <w:lang w:eastAsia="en-US"/>
        </w:rPr>
        <w:t xml:space="preserve">Para el análisis dinámico del sistema se adopta un modelo promediado del inversor, considerando únicamente la componente fundamental de las tensiones sintetizadas (sin armónicos). De este modo, el conjunto “fuente ideal de CC + inversor” puede modelarse como un modulador idealizado de tensión trifásica vectorial que aplica al estator un sistema de tensiones senoidales equilibradas de secuencia positiva en coordenadas </w:t>
      </w:r>
      <m:oMath>
        <m:r>
          <w:rPr>
            <w:rFonts w:ascii="Cambria Math" w:hAnsi="Cambria Math"/>
            <w:sz w:val="22"/>
            <w:szCs w:val="22"/>
          </w:rPr>
          <m:t>abc</m:t>
        </m:r>
      </m:oMath>
      <w:r w:rsidRPr="00F93E8B">
        <w:rPr>
          <w:rFonts w:asciiTheme="minorHAnsi" w:eastAsiaTheme="minorEastAsia" w:hAnsiTheme="minorHAnsi" w:cstheme="minorHAnsi"/>
          <w:sz w:val="22"/>
          <w:szCs w:val="22"/>
          <w:lang w:eastAsia="en-US"/>
        </w:rPr>
        <w:t xml:space="preserve">, de igual módulo y desfasadas </w:t>
      </w:r>
      <w:r>
        <w:rPr>
          <w:rFonts w:asciiTheme="minorHAnsi" w:eastAsiaTheme="minorEastAsia" w:hAnsiTheme="minorHAnsi" w:cstheme="minorHAnsi"/>
          <w:sz w:val="22"/>
          <w:szCs w:val="22"/>
          <w:lang w:eastAsia="en-US"/>
        </w:rPr>
        <w:t xml:space="preserve">120° </w:t>
      </w:r>
      <w:r w:rsidRPr="00F93E8B">
        <w:rPr>
          <w:rFonts w:asciiTheme="minorHAnsi" w:eastAsiaTheme="minorEastAsia" w:hAnsiTheme="minorHAnsi" w:cstheme="minorHAnsi"/>
          <w:sz w:val="22"/>
          <w:szCs w:val="22"/>
          <w:lang w:eastAsia="en-US"/>
        </w:rPr>
        <w:t xml:space="preserve">eléctricos. Estas tensiones pueden variar en módulo </w:t>
      </w:r>
      <m:oMath>
        <m:sSub>
          <m:sSubPr>
            <m:ctrlPr>
              <w:rPr>
                <w:rFonts w:ascii="Cambria Math" w:eastAsiaTheme="minorEastAsia" w:hAnsi="Cambria Math"/>
                <w:i/>
                <w:sz w:val="22"/>
                <w:szCs w:val="22"/>
              </w:rPr>
            </m:ctrlPr>
          </m:sSubPr>
          <m:e>
            <m:r>
              <w:rPr>
                <w:rFonts w:ascii="Cambria Math" w:eastAsiaTheme="minorEastAsia" w:hAnsi="Cambria Math"/>
                <w:sz w:val="22"/>
                <w:szCs w:val="22"/>
              </w:rPr>
              <m:t>V</m:t>
            </m:r>
          </m:e>
          <m:sub>
            <m:r>
              <w:rPr>
                <w:rFonts w:ascii="Cambria Math" w:eastAsiaTheme="minorEastAsia" w:hAnsi="Cambria Math"/>
                <w:sz w:val="22"/>
                <w:szCs w:val="22"/>
              </w:rPr>
              <m:t>sl</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r w:rsidRPr="00F93E8B">
        <w:rPr>
          <w:rFonts w:asciiTheme="minorHAnsi" w:eastAsiaTheme="minorEastAsia" w:hAnsiTheme="minorHAnsi" w:cstheme="minorHAnsi"/>
          <w:sz w:val="22"/>
          <w:szCs w:val="22"/>
          <w:lang w:eastAsia="en-US"/>
        </w:rPr>
        <w:t xml:space="preserve"> y en frecuencia eléctrica </w:t>
      </w:r>
      <m:oMath>
        <m:sSub>
          <m:sSubPr>
            <m:ctrlPr>
              <w:rPr>
                <w:rFonts w:ascii="Cambria Math" w:eastAsiaTheme="minorEastAsia" w:hAnsi="Cambria Math"/>
                <w:i/>
                <w:sz w:val="22"/>
                <w:szCs w:val="22"/>
              </w:rPr>
            </m:ctrlPr>
          </m:sSubPr>
          <m:e>
            <m:r>
              <w:rPr>
                <w:rFonts w:ascii="Cambria Math" w:eastAsiaTheme="minorEastAsia" w:hAnsi="Cambria Math"/>
                <w:sz w:val="22"/>
                <w:szCs w:val="22"/>
              </w:rPr>
              <m:t>⍵</m:t>
            </m:r>
          </m:e>
          <m:sub>
            <m:r>
              <w:rPr>
                <w:rFonts w:ascii="Cambria Math" w:eastAsiaTheme="minorEastAsia" w:hAnsi="Cambria Math"/>
                <w:sz w:val="22"/>
                <w:szCs w:val="22"/>
              </w:rPr>
              <m:t>e</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p>
    <w:p w14:paraId="25E6F698" w14:textId="5EFB1AC3" w:rsidR="00325767" w:rsidRPr="001D0A1C" w:rsidRDefault="00E37EE4" w:rsidP="001D0A1C">
      <w:pPr>
        <w:jc w:val="center"/>
        <w:rPr>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as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
                      <w:iCs/>
                      <w:lang w:val="en-US"/>
                    </w:rPr>
                  </m:ctrlPr>
                </m:dPr>
                <m:e>
                  <m:sSub>
                    <m:sSubPr>
                      <m:ctrlPr>
                        <w:rPr>
                          <w:rFonts w:ascii="Cambria Math" w:hAnsi="Cambria Math"/>
                          <w:i/>
                          <w:iCs/>
                          <w:lang w:val="en-US"/>
                        </w:rPr>
                      </m:ctrlPr>
                    </m:sSubPr>
                    <m:e>
                      <m:r>
                        <m:rPr>
                          <m:sty m:val="p"/>
                        </m:rPr>
                        <w:rPr>
                          <w:rFonts w:ascii="Cambria Math" w:hAnsi="Cambria Math"/>
                          <w:lang w:val="en-US"/>
                        </w:rPr>
                        <m:t>θ</m:t>
                      </m: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e>
              </m:d>
            </m:e>
          </m:func>
        </m:oMath>
      </m:oMathPara>
    </w:p>
    <w:p w14:paraId="106B992B" w14:textId="4F82A906" w:rsidR="00325767" w:rsidRPr="001D0A1C" w:rsidRDefault="00E37EE4" w:rsidP="00477894">
      <w:pPr>
        <w:jc w:val="both"/>
        <w:rPr>
          <w:rFonts w:eastAsiaTheme="minorEastAsia"/>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bs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Cs/>
                      <w:lang w:val="en-US"/>
                    </w:rPr>
                  </m:ctrlPr>
                </m:dPr>
                <m:e>
                  <m:sSub>
                    <m:sSubPr>
                      <m:ctrlPr>
                        <w:rPr>
                          <w:rFonts w:ascii="Cambria Math" w:hAnsi="Cambria Math"/>
                          <w:i/>
                          <w:iCs/>
                          <w:lang w:val="en-US"/>
                        </w:rPr>
                      </m:ctrlPr>
                    </m:sSubPr>
                    <m:e>
                      <m:r>
                        <w:rPr>
                          <w:rFonts w:ascii="Cambria Math" w:hAnsi="Cambria Math"/>
                          <w:lang w:val="en-US"/>
                        </w:rPr>
                        <m:t>θ</m:t>
                      </m:r>
                      <m:ctrlPr>
                        <w:rPr>
                          <w:rFonts w:ascii="Cambria Math" w:hAnsi="Cambria Math"/>
                          <w:iCs/>
                          <w:lang w:val="en-US"/>
                        </w:rPr>
                      </m:ctrlP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Cs/>
                          <w:lang w:val="en-US"/>
                        </w:rPr>
                      </m:ctrlPr>
                    </m:fPr>
                    <m:num>
                      <m:r>
                        <w:rPr>
                          <w:rFonts w:ascii="Cambria Math" w:hAnsi="Cambria Math"/>
                          <w:lang w:val="en-US"/>
                        </w:rPr>
                        <m:t>2π</m:t>
                      </m:r>
                      <m:ctrlPr>
                        <w:rPr>
                          <w:rFonts w:ascii="Cambria Math" w:hAnsi="Cambria Math"/>
                          <w:i/>
                          <w:iCs/>
                          <w:lang w:val="en-US"/>
                        </w:rPr>
                      </m:ctrlPr>
                    </m:num>
                    <m:den>
                      <m:r>
                        <w:rPr>
                          <w:rFonts w:ascii="Cambria Math" w:hAnsi="Cambria Math"/>
                          <w:lang w:val="en-US"/>
                        </w:rPr>
                        <m:t>3</m:t>
                      </m:r>
                      <m:ctrlPr>
                        <w:rPr>
                          <w:rFonts w:ascii="Cambria Math" w:hAnsi="Cambria Math"/>
                          <w:i/>
                          <w:iCs/>
                          <w:lang w:val="en-US"/>
                        </w:rPr>
                      </m:ctrlPr>
                    </m:den>
                  </m:f>
                  <m:ctrlPr>
                    <w:rPr>
                      <w:rFonts w:ascii="Cambria Math" w:hAnsi="Cambria Math"/>
                      <w:i/>
                      <w:iCs/>
                      <w:lang w:val="en-US"/>
                    </w:rPr>
                  </m:ctrlPr>
                </m:e>
              </m:d>
            </m:e>
          </m:func>
        </m:oMath>
      </m:oMathPara>
    </w:p>
    <w:p w14:paraId="629B3B7F" w14:textId="462563C7" w:rsidR="001D0A1C" w:rsidRPr="004701B9" w:rsidRDefault="00E37EE4" w:rsidP="00477894">
      <w:pPr>
        <w:jc w:val="both"/>
        <w:rPr>
          <w:rFonts w:eastAsiaTheme="minorEastAsia"/>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cs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Cs/>
                      <w:lang w:val="en-US"/>
                    </w:rPr>
                  </m:ctrlPr>
                </m:dPr>
                <m:e>
                  <m:sSub>
                    <m:sSubPr>
                      <m:ctrlPr>
                        <w:rPr>
                          <w:rFonts w:ascii="Cambria Math" w:hAnsi="Cambria Math"/>
                          <w:i/>
                          <w:iCs/>
                          <w:lang w:val="en-US"/>
                        </w:rPr>
                      </m:ctrlPr>
                    </m:sSubPr>
                    <m:e>
                      <m:r>
                        <w:rPr>
                          <w:rFonts w:ascii="Cambria Math" w:hAnsi="Cambria Math"/>
                          <w:lang w:val="en-US"/>
                        </w:rPr>
                        <m:t>θ</m:t>
                      </m:r>
                      <m:ctrlPr>
                        <w:rPr>
                          <w:rFonts w:ascii="Cambria Math" w:hAnsi="Cambria Math"/>
                          <w:iCs/>
                          <w:lang w:val="en-US"/>
                        </w:rPr>
                      </m:ctrlP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Cs/>
                          <w:lang w:val="en-US"/>
                        </w:rPr>
                      </m:ctrlPr>
                    </m:fPr>
                    <m:num>
                      <m:r>
                        <w:rPr>
                          <w:rFonts w:ascii="Cambria Math" w:hAnsi="Cambria Math"/>
                          <w:lang w:val="en-US"/>
                        </w:rPr>
                        <m:t>4π</m:t>
                      </m:r>
                      <m:ctrlPr>
                        <w:rPr>
                          <w:rFonts w:ascii="Cambria Math" w:hAnsi="Cambria Math"/>
                          <w:i/>
                          <w:iCs/>
                          <w:lang w:val="en-US"/>
                        </w:rPr>
                      </m:ctrlPr>
                    </m:num>
                    <m:den>
                      <m:r>
                        <w:rPr>
                          <w:rFonts w:ascii="Cambria Math" w:hAnsi="Cambria Math"/>
                          <w:lang w:val="en-US"/>
                        </w:rPr>
                        <m:t>3</m:t>
                      </m:r>
                      <m:ctrlPr>
                        <w:rPr>
                          <w:rFonts w:ascii="Cambria Math" w:hAnsi="Cambria Math"/>
                          <w:i/>
                          <w:iCs/>
                          <w:lang w:val="en-US"/>
                        </w:rPr>
                      </m:ctrlPr>
                    </m:den>
                  </m:f>
                  <m:ctrlPr>
                    <w:rPr>
                      <w:rFonts w:ascii="Cambria Math" w:hAnsi="Cambria Math"/>
                      <w:i/>
                      <w:iCs/>
                      <w:lang w:val="en-US"/>
                    </w:rPr>
                  </m:ctrlPr>
                </m:e>
              </m:d>
            </m:e>
          </m:func>
        </m:oMath>
      </m:oMathPara>
    </w:p>
    <w:p w14:paraId="2371AB14" w14:textId="7F8092B1" w:rsidR="004701B9" w:rsidRPr="004701B9" w:rsidRDefault="00E37EE4" w:rsidP="00477894">
      <w:pPr>
        <w:jc w:val="both"/>
        <w:rPr>
          <w:rFonts w:eastAsiaTheme="minorEastAsia"/>
          <w:i/>
          <w:iCs/>
        </w:rPr>
      </w:pPr>
      <m:oMathPara>
        <m:oMath>
          <m:sSub>
            <m:sSubPr>
              <m:ctrlPr>
                <w:rPr>
                  <w:rFonts w:ascii="Cambria Math" w:hAnsi="Cambria Math"/>
                  <w:i/>
                  <w:iCs/>
                  <w:lang w:val="en-US"/>
                </w:rPr>
              </m:ctrlPr>
            </m:sSubPr>
            <m:e>
              <m:r>
                <w:rPr>
                  <w:rFonts w:ascii="Cambria Math" w:hAnsi="Cambria Math"/>
                  <w:lang w:val="en-US"/>
                </w:rPr>
                <m:t>ω</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≡2π</m:t>
          </m:r>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
                  <w:iCs/>
                  <w:lang w:val="en-US"/>
                </w:rPr>
              </m:ctrlPr>
            </m:fPr>
            <m:num>
              <m:r>
                <w:rPr>
                  <w:rFonts w:ascii="Cambria Math" w:hAnsi="Cambria Math"/>
                  <w:lang w:val="en-US"/>
                </w:rPr>
                <m:t>d</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t</m:t>
                  </m:r>
                </m:e>
              </m:d>
            </m:num>
            <m:den>
              <m:r>
                <w:rPr>
                  <w:rFonts w:ascii="Cambria Math" w:hAnsi="Cambria Math"/>
                  <w:lang w:val="en-US"/>
                </w:rPr>
                <m:t>dt</m:t>
              </m:r>
            </m:den>
          </m:f>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0</m:t>
              </m:r>
            </m:e>
          </m:d>
          <m:r>
            <w:rPr>
              <w:rFonts w:ascii="Cambria Math" w:hAnsi="Cambria Math"/>
              <w:lang w:val="en-US"/>
            </w:rPr>
            <m:t>+</m:t>
          </m:r>
          <m:nary>
            <m:naryPr>
              <m:ctrlPr>
                <w:rPr>
                  <w:rFonts w:ascii="Cambria Math" w:hAnsi="Cambria Math"/>
                  <w:i/>
                  <w:iCs/>
                  <w:lang w:val="en-US"/>
                </w:rPr>
              </m:ctrlPr>
            </m:naryPr>
            <m:sub>
              <m:r>
                <w:rPr>
                  <w:rFonts w:ascii="Cambria Math" w:hAnsi="Cambria Math"/>
                  <w:lang w:val="en-US"/>
                </w:rPr>
                <m:t>0</m:t>
              </m:r>
            </m:sub>
            <m:sup>
              <m:r>
                <w:rPr>
                  <w:rFonts w:ascii="Cambria Math" w:hAnsi="Cambria Math"/>
                  <w:lang w:val="en-US"/>
                </w:rPr>
                <m:t>t</m:t>
              </m:r>
            </m:sup>
            <m:e>
              <m:sSub>
                <m:sSubPr>
                  <m:ctrlPr>
                    <w:rPr>
                      <w:rFonts w:ascii="Cambria Math" w:hAnsi="Cambria Math"/>
                      <w:i/>
                      <w:iCs/>
                      <w:lang w:val="en-US"/>
                    </w:rPr>
                  </m:ctrlPr>
                </m:sSubPr>
                <m:e>
                  <m:r>
                    <w:rPr>
                      <w:rFonts w:ascii="Cambria Math" w:hAnsi="Cambria Math"/>
                      <w:lang w:val="en-US"/>
                    </w:rPr>
                    <m:t>ω</m:t>
                  </m:r>
                </m:e>
                <m:sub>
                  <m:r>
                    <w:rPr>
                      <w:rFonts w:ascii="Cambria Math" w:hAnsi="Cambria Math"/>
                      <w:lang w:val="en-US"/>
                    </w:rPr>
                    <m:t>e</m:t>
                  </m:r>
                </m:sub>
              </m:sSub>
              <m:d>
                <m:dPr>
                  <m:ctrlPr>
                    <w:rPr>
                      <w:rFonts w:ascii="Cambria Math" w:hAnsi="Cambria Math"/>
                      <w:i/>
                      <w:iCs/>
                      <w:lang w:val="en-US"/>
                    </w:rPr>
                  </m:ctrlPr>
                </m:dPr>
                <m:e>
                  <m:r>
                    <w:rPr>
                      <w:rFonts w:ascii="Cambria Math" w:hAnsi="Cambria Math"/>
                    </w:rPr>
                    <m:t>ξ</m:t>
                  </m:r>
                </m:e>
              </m:d>
            </m:e>
          </m:nary>
          <m:r>
            <w:rPr>
              <w:rFonts w:ascii="Cambria Math" w:hAnsi="Cambria Math"/>
              <w:lang w:val="en-US"/>
            </w:rPr>
            <m:t> d</m:t>
          </m:r>
          <m:r>
            <w:rPr>
              <w:rFonts w:ascii="Cambria Math" w:hAnsi="Cambria Math"/>
            </w:rPr>
            <m:t>ξ</m:t>
          </m:r>
        </m:oMath>
      </m:oMathPara>
    </w:p>
    <w:p w14:paraId="02888A23" w14:textId="0C2099D9" w:rsidR="004701B9" w:rsidRDefault="004701B9" w:rsidP="00477894">
      <w:pPr>
        <w:jc w:val="both"/>
        <w:rPr>
          <w:rFonts w:eastAsiaTheme="minorEastAsia"/>
          <w:iCs/>
        </w:rPr>
      </w:pPr>
      <w:r>
        <w:rPr>
          <w:rFonts w:eastAsiaTheme="minorEastAsia"/>
        </w:rPr>
        <w:t xml:space="preserve">Parámetros variables: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d>
          <m:dPr>
            <m:ctrlPr>
              <w:rPr>
                <w:rFonts w:ascii="Cambria Math" w:eastAsiaTheme="minorEastAsia" w:hAnsi="Cambria Math" w:cs="Times New Roman"/>
                <w:i/>
                <w:lang w:eastAsia="es-AR"/>
              </w:rPr>
            </m:ctrlPr>
          </m:dPr>
          <m:e>
            <m:r>
              <w:rPr>
                <w:rFonts w:ascii="Cambria Math" w:eastAsiaTheme="minorEastAsia" w:hAnsi="Cambria Math"/>
              </w:rPr>
              <m:t>t</m:t>
            </m:r>
          </m:e>
        </m:d>
      </m:oMath>
      <w:r>
        <w:rPr>
          <w:rFonts w:eastAsiaTheme="minorEastAsia"/>
          <w:lang w:eastAsia="es-AR"/>
        </w:rPr>
        <w:t xml:space="preserve"> y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e</m:t>
            </m:r>
          </m:sub>
        </m:sSub>
        <m:d>
          <m:dPr>
            <m:ctrlPr>
              <w:rPr>
                <w:rFonts w:ascii="Cambria Math" w:eastAsiaTheme="minorEastAsia" w:hAnsi="Cambria Math" w:cs="Times New Roman"/>
                <w:i/>
                <w:lang w:eastAsia="es-AR"/>
              </w:rPr>
            </m:ctrlPr>
          </m:dPr>
          <m:e>
            <m:r>
              <w:rPr>
                <w:rFonts w:ascii="Cambria Math" w:eastAsiaTheme="minorEastAsia" w:hAnsi="Cambria Math"/>
              </w:rPr>
              <m:t>t</m:t>
            </m:r>
          </m:e>
        </m:d>
        <m:r>
          <w:rPr>
            <w:rFonts w:ascii="Cambria Math" w:hAnsi="Cambria Math"/>
          </w:rPr>
          <m:t>≡2</m:t>
        </m:r>
        <m:r>
          <w:rPr>
            <w:rFonts w:ascii="Cambria Math" w:hAnsi="Cambria Math"/>
            <w:lang w:val="en-US"/>
          </w:rPr>
          <m:t>π</m:t>
        </m:r>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oMath>
      <w:r w:rsidRPr="004701B9">
        <w:rPr>
          <w:rFonts w:eastAsiaTheme="minorEastAsia"/>
          <w:iCs/>
        </w:rPr>
        <w:t xml:space="preserve"> </w:t>
      </w:r>
      <w:r>
        <w:rPr>
          <w:rFonts w:eastAsiaTheme="minorEastAsia"/>
          <w:iCs/>
        </w:rPr>
        <w:t>pueden variarse a voluntad, dentro de ciertos límites, a partir del control por PWM.</w:t>
      </w:r>
    </w:p>
    <w:p w14:paraId="59BAD579" w14:textId="5700447E" w:rsidR="00C04A3F" w:rsidRDefault="00C04A3F" w:rsidP="0018208F">
      <w:pPr>
        <w:spacing w:before="80" w:after="80"/>
        <w:jc w:val="both"/>
        <w:rPr>
          <w:rFonts w:eastAsiaTheme="minorEastAsia"/>
          <w:iCs/>
        </w:rPr>
      </w:pPr>
      <w:r>
        <w:rPr>
          <w:rFonts w:eastAsiaTheme="minorEastAsia"/>
          <w:iCs/>
        </w:rPr>
        <w:t>Especificaciones de operación (valores límites, no sobrepasar):</w:t>
      </w:r>
    </w:p>
    <w:p w14:paraId="4050886A" w14:textId="19B2CBBB" w:rsidR="00C04A3F" w:rsidRDefault="00C04A3F" w:rsidP="0018208F">
      <w:pPr>
        <w:pStyle w:val="Prrafodelista"/>
        <w:numPr>
          <w:ilvl w:val="0"/>
          <w:numId w:val="18"/>
        </w:numPr>
        <w:spacing w:before="80" w:after="80"/>
        <w:jc w:val="both"/>
        <w:rPr>
          <w:rFonts w:eastAsiaTheme="minorEastAsia"/>
        </w:rPr>
      </w:pPr>
      <w:r>
        <w:rPr>
          <w:rFonts w:eastAsiaTheme="minorEastAsia"/>
        </w:rPr>
        <w:t>Módulo de tensión de línea:</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0.0 ... 48</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r>
          <w:rPr>
            <w:rFonts w:ascii="Cambria Math" w:eastAsiaTheme="minorEastAsia" w:hAnsi="Cambria Math"/>
          </w:rPr>
          <m:t xml:space="preserve"> </m:t>
        </m:r>
      </m:oMath>
    </w:p>
    <w:p w14:paraId="3F2B148E" w14:textId="50C1C02C" w:rsidR="004701B9" w:rsidRDefault="00C04A3F" w:rsidP="0018208F">
      <w:pPr>
        <w:pStyle w:val="Prrafodelista"/>
        <w:numPr>
          <w:ilvl w:val="0"/>
          <w:numId w:val="18"/>
        </w:numPr>
        <w:spacing w:before="80" w:after="0"/>
        <w:jc w:val="both"/>
        <w:rPr>
          <w:rFonts w:eastAsiaTheme="minorEastAsia"/>
        </w:rPr>
      </w:pPr>
      <w:r>
        <w:rPr>
          <w:rFonts w:eastAsiaTheme="minorEastAsia"/>
        </w:rPr>
        <w:t xml:space="preserve">Frecuencia sincrónica: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e</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-330.0 ... +330.0</m:t>
            </m:r>
          </m:e>
        </m:d>
        <m:r>
          <w:rPr>
            <w:rFonts w:ascii="Cambria Math" w:eastAsiaTheme="minorEastAsia" w:hAnsi="Cambria Math"/>
          </w:rPr>
          <m:t xml:space="preserve"> Hz</m:t>
        </m:r>
      </m:oMath>
      <w:r>
        <w:rPr>
          <w:rFonts w:eastAsiaTheme="minorEastAsia"/>
        </w:rPr>
        <w:t xml:space="preserve">. El signo determina la secuencia de fases positiva </w:t>
      </w:r>
      <m:oMath>
        <m:r>
          <w:rPr>
            <w:rFonts w:ascii="Cambria Math" w:hAnsi="Cambria Math"/>
          </w:rPr>
          <m:t>abc</m:t>
        </m:r>
      </m:oMath>
      <w:r>
        <w:rPr>
          <w:rFonts w:eastAsiaTheme="minorEastAsia"/>
        </w:rPr>
        <w:t xml:space="preserve"> o negativa </w:t>
      </w:r>
      <m:oMath>
        <m:r>
          <w:rPr>
            <w:rFonts w:ascii="Cambria Math" w:hAnsi="Cambria Math"/>
          </w:rPr>
          <m:t>acb</m:t>
        </m:r>
      </m:oMath>
      <w:r>
        <w:rPr>
          <w:rFonts w:eastAsiaTheme="minorEastAsia"/>
        </w:rPr>
        <w:t xml:space="preserve"> y, por lo tanto, el sentido de giro </w:t>
      </w:r>
      <m:oMath>
        <m:r>
          <w:rPr>
            <w:rFonts w:ascii="Cambria Math" w:eastAsiaTheme="minorEastAsia" w:hAnsi="Cambria Math"/>
          </w:rPr>
          <m:t>±</m:t>
        </m:r>
      </m:oMath>
      <w:r>
        <w:rPr>
          <w:rFonts w:eastAsiaTheme="minorEastAsia"/>
        </w:rPr>
        <w:t xml:space="preserve"> del campo magnético rodante y del rotor.</w:t>
      </w:r>
    </w:p>
    <w:p w14:paraId="7A97FD8D" w14:textId="17A5EB9C" w:rsidR="00C04A3F" w:rsidRDefault="00C04A3F" w:rsidP="0018208F">
      <w:pPr>
        <w:spacing w:after="0"/>
        <w:jc w:val="both"/>
        <w:rPr>
          <w:rFonts w:eastAsiaTheme="minorEastAsia"/>
        </w:rPr>
      </w:pPr>
    </w:p>
    <w:p w14:paraId="534C6F7A" w14:textId="7F0D5049" w:rsidR="00C04A3F" w:rsidRPr="00A006E7" w:rsidRDefault="00C04A3F" w:rsidP="005D1B83">
      <w:pPr>
        <w:pStyle w:val="Prrafodelista"/>
        <w:numPr>
          <w:ilvl w:val="1"/>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Sensores</w:t>
      </w:r>
    </w:p>
    <w:p w14:paraId="3CCE0F7C" w14:textId="6F4DC358" w:rsidR="00A006E7" w:rsidRPr="00A006E7" w:rsidRDefault="00A006E7" w:rsidP="00A006E7">
      <w:pPr>
        <w:spacing w:before="100" w:beforeAutospacing="1" w:after="100" w:afterAutospacing="1" w:line="240" w:lineRule="auto"/>
        <w:jc w:val="both"/>
        <w:rPr>
          <w:rFonts w:cstheme="minorHAnsi"/>
        </w:rPr>
      </w:pPr>
      <w:r>
        <w:t xml:space="preserve">El sistema de accionamiento cuenta con distintos dispositivos de sensado destinados a la medición y acondicionamiento de las variables necesarias para la realimentación del control. Se consideran sensores </w:t>
      </w:r>
      <w:r w:rsidRPr="00A006E7">
        <w:rPr>
          <w:rFonts w:cstheme="minorHAnsi"/>
        </w:rPr>
        <w:t>ideales, sin errores de cuantificación ni retardos, salvo indicación en contrario.</w:t>
      </w:r>
    </w:p>
    <w:p w14:paraId="7708B6FF" w14:textId="77777777" w:rsidR="00A006E7" w:rsidRPr="00A006E7" w:rsidRDefault="00A006E7" w:rsidP="00A006E7">
      <w:pPr>
        <w:spacing w:before="100" w:beforeAutospacing="1" w:after="80" w:line="240" w:lineRule="auto"/>
        <w:jc w:val="both"/>
        <w:rPr>
          <w:rFonts w:cstheme="minorHAnsi"/>
        </w:rPr>
      </w:pPr>
      <w:r w:rsidRPr="00A006E7">
        <w:rPr>
          <w:rFonts w:cstheme="minorHAnsi"/>
        </w:rPr>
        <w:t>En particular, se dispone de los siguientes sensores:</w:t>
      </w:r>
    </w:p>
    <w:p w14:paraId="6215DA35" w14:textId="5E696625" w:rsidR="00A006E7" w:rsidRPr="00A006E7" w:rsidRDefault="00A006E7" w:rsidP="00A006E7">
      <w:pPr>
        <w:numPr>
          <w:ilvl w:val="0"/>
          <w:numId w:val="19"/>
        </w:numPr>
        <w:spacing w:before="80" w:after="80" w:line="240" w:lineRule="auto"/>
        <w:jc w:val="both"/>
        <w:rPr>
          <w:rFonts w:cstheme="minorHAnsi"/>
        </w:rPr>
      </w:pPr>
      <w:r w:rsidRPr="00A006E7">
        <w:rPr>
          <w:rFonts w:cstheme="minorHAnsi"/>
        </w:rPr>
        <w:t xml:space="preserve">Sensor de posición angular: Se utiliza un sensor de posición angular incremental (encoder) montado sobre el eje del motor. Se asumen idealizados los procesos de referencia inicial (homing) y decodificación. La variable medida corresponde a la posición angular mecánica del eje del motor </w:t>
      </w:r>
      <m:oMath>
        <m:sSub>
          <m:sSubPr>
            <m:ctrlPr>
              <w:rPr>
                <w:rFonts w:ascii="Cambria Math" w:hAnsi="Cambria Math" w:cstheme="minorHAnsi"/>
                <w:i/>
                <w:iCs/>
                <w:lang w:val="en-US"/>
              </w:rPr>
            </m:ctrlPr>
          </m:sSubPr>
          <m:e>
            <m:r>
              <w:rPr>
                <w:rFonts w:ascii="Cambria Math" w:hAnsi="Cambria Math" w:cstheme="minorHAnsi"/>
                <w:lang w:val="en-US"/>
              </w:rPr>
              <m:t>θ</m:t>
            </m:r>
          </m:e>
          <m:sub>
            <m:r>
              <w:rPr>
                <w:rFonts w:ascii="Cambria Math" w:hAnsi="Cambria Math" w:cstheme="minorHAnsi"/>
              </w:rPr>
              <m:t>m</m:t>
            </m:r>
          </m:sub>
        </m:sSub>
        <m:d>
          <m:dPr>
            <m:ctrlPr>
              <w:rPr>
                <w:rFonts w:ascii="Cambria Math" w:hAnsi="Cambria Math" w:cstheme="minorHAnsi"/>
                <w:i/>
                <w:iCs/>
                <w:lang w:val="en-US"/>
              </w:rPr>
            </m:ctrlPr>
          </m:dPr>
          <m:e>
            <m:r>
              <w:rPr>
                <w:rFonts w:ascii="Cambria Math" w:hAnsi="Cambria Math" w:cstheme="minorHAnsi"/>
              </w:rPr>
              <m:t>t</m:t>
            </m:r>
          </m:e>
        </m:d>
      </m:oMath>
      <w:r w:rsidRPr="00A006E7">
        <w:rPr>
          <w:rFonts w:eastAsiaTheme="minorEastAsia" w:cstheme="minorHAnsi"/>
          <w:iCs/>
        </w:rPr>
        <w:t xml:space="preserve">, </w:t>
      </w:r>
      <w:r w:rsidRPr="00A006E7">
        <w:rPr>
          <w:rFonts w:cstheme="minorHAnsi"/>
        </w:rPr>
        <w:t>la cual se considera absoluta, aun cuando el eje complete más de una revolución.</w:t>
      </w:r>
    </w:p>
    <w:p w14:paraId="07C59BD5" w14:textId="12A3E8E8" w:rsidR="00A006E7" w:rsidRDefault="00A006E7" w:rsidP="00554B03">
      <w:pPr>
        <w:numPr>
          <w:ilvl w:val="0"/>
          <w:numId w:val="19"/>
        </w:numPr>
        <w:spacing w:before="80" w:after="80" w:line="240" w:lineRule="auto"/>
        <w:jc w:val="both"/>
        <w:rPr>
          <w:rFonts w:cstheme="minorHAnsi"/>
        </w:rPr>
      </w:pPr>
      <w:r w:rsidRPr="00A006E7">
        <w:rPr>
          <w:rFonts w:cstheme="minorHAnsi"/>
        </w:rPr>
        <w:t xml:space="preserve">Sensores de corriente de fase: Se emplean tres sensores de corriente instantánea, uno por cada fase del estator, ubicados a la salida trifásica del inversor. Las variables medidas corresponden a las corrientes de fase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abc</m:t>
            </m:r>
          </m:sub>
        </m:sSub>
        <m:d>
          <m:dPr>
            <m:ctrlPr>
              <w:rPr>
                <w:rFonts w:ascii="Cambria Math" w:hAnsi="Cambria Math" w:cstheme="minorHAnsi"/>
                <w:i/>
              </w:rPr>
            </m:ctrlPr>
          </m:dPr>
          <m:e>
            <m:r>
              <w:rPr>
                <w:rFonts w:ascii="Cambria Math" w:hAnsi="Cambria Math" w:cstheme="minorHAnsi"/>
              </w:rPr>
              <m:t>t</m:t>
            </m:r>
          </m:e>
        </m:d>
      </m:oMath>
      <w:r w:rsidRPr="00A006E7">
        <w:rPr>
          <w:rFonts w:eastAsiaTheme="minorEastAsia" w:cstheme="minorHAnsi"/>
        </w:rPr>
        <w:t>.</w:t>
      </w:r>
    </w:p>
    <w:p w14:paraId="352AD09E" w14:textId="46920A0D" w:rsidR="00554B03" w:rsidRDefault="00554B03" w:rsidP="00554B03">
      <w:pPr>
        <w:spacing w:before="80" w:after="80" w:line="240" w:lineRule="auto"/>
        <w:jc w:val="both"/>
        <w:rPr>
          <w:rFonts w:cstheme="minorHAnsi"/>
        </w:rPr>
      </w:pPr>
    </w:p>
    <w:p w14:paraId="6B986797" w14:textId="77777777" w:rsidR="00554B03" w:rsidRPr="00554B03" w:rsidRDefault="00554B03" w:rsidP="00554B03">
      <w:pPr>
        <w:spacing w:before="80" w:after="80" w:line="240" w:lineRule="auto"/>
        <w:jc w:val="both"/>
        <w:rPr>
          <w:rFonts w:cstheme="minorHAnsi"/>
        </w:rPr>
      </w:pPr>
    </w:p>
    <w:p w14:paraId="17B6CCDF" w14:textId="77777777" w:rsidR="00A006E7" w:rsidRPr="00A006E7" w:rsidRDefault="00A006E7" w:rsidP="00A006E7">
      <w:pPr>
        <w:spacing w:before="80" w:after="80" w:line="240" w:lineRule="auto"/>
        <w:jc w:val="both"/>
        <w:rPr>
          <w:rFonts w:cstheme="minorHAnsi"/>
        </w:rPr>
      </w:pPr>
    </w:p>
    <w:p w14:paraId="154C0B5F" w14:textId="61E733F2" w:rsidR="00A006E7" w:rsidRDefault="00A006E7" w:rsidP="0018208F">
      <w:pPr>
        <w:numPr>
          <w:ilvl w:val="0"/>
          <w:numId w:val="19"/>
        </w:numPr>
        <w:spacing w:before="80" w:after="100" w:afterAutospacing="1" w:line="240" w:lineRule="auto"/>
        <w:jc w:val="both"/>
        <w:rPr>
          <w:rFonts w:cstheme="minorHAnsi"/>
        </w:rPr>
      </w:pPr>
      <w:r w:rsidRPr="00A006E7">
        <w:rPr>
          <w:rFonts w:eastAsiaTheme="minorEastAsia" w:cstheme="minorHAnsi"/>
        </w:rPr>
        <w:t xml:space="preserve">Sensor de temperatura del estator: se dispone de un sensor de temperatura embebido en el bobinado del estator. La variable medida es la temperatura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A006E7">
        <w:rPr>
          <w:rFonts w:eastAsiaTheme="minorEastAsia" w:cstheme="minorHAnsi"/>
        </w:rPr>
        <w:t xml:space="preserve">, la cual se emplea para la supervisión del calentamiento y para la estimación de la resistencia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oMath>
      <w:r w:rsidRPr="00A006E7">
        <w:rPr>
          <w:rFonts w:eastAsiaTheme="minorEastAsia" w:cstheme="minorHAnsi"/>
        </w:rPr>
        <w:t>, que es dependiente de la temperatura.</w:t>
      </w:r>
    </w:p>
    <w:p w14:paraId="551F5282" w14:textId="09F401C1" w:rsidR="0005214A" w:rsidRDefault="0005214A" w:rsidP="0018208F">
      <w:pPr>
        <w:spacing w:before="100" w:beforeAutospacing="1" w:after="120" w:line="240" w:lineRule="auto"/>
        <w:jc w:val="both"/>
      </w:pPr>
      <w:r w:rsidRPr="0005214A">
        <w:t>Inicialmente, los sensores se modelan como sistemas ideales, con ganancia unitaria y ancho de banda infinito. En términos de función de transferencia, se adopta:</w:t>
      </w:r>
    </w:p>
    <w:p w14:paraId="70F411B7" w14:textId="2872CF39" w:rsidR="0005214A" w:rsidRPr="0005214A" w:rsidRDefault="0005214A" w:rsidP="0018208F">
      <w:pPr>
        <w:spacing w:after="0"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≡1</m:t>
          </m:r>
        </m:oMath>
      </m:oMathPara>
    </w:p>
    <w:p w14:paraId="697E9374" w14:textId="6D1C1DF5" w:rsidR="0005214A" w:rsidRDefault="0005214A" w:rsidP="00EC0808">
      <w:pPr>
        <w:spacing w:before="120" w:after="0" w:line="240" w:lineRule="auto"/>
        <w:jc w:val="both"/>
      </w:pPr>
      <w:r w:rsidRPr="0005214A">
        <w:t>Posteriormente, en caso de requerirse un análisis más realista, el modelo de los sensores podrá modificarse para incluir efectos dinámicos mediante filtros de ancho de banda finito.</w:t>
      </w:r>
    </w:p>
    <w:p w14:paraId="6AB635A4" w14:textId="77777777" w:rsidR="006948D6" w:rsidRPr="0005214A" w:rsidRDefault="006948D6" w:rsidP="00F170E6">
      <w:pPr>
        <w:spacing w:before="120" w:after="100" w:afterAutospacing="1" w:line="240" w:lineRule="auto"/>
        <w:jc w:val="both"/>
      </w:pPr>
    </w:p>
    <w:p w14:paraId="5676E8EC" w14:textId="50AC6E99" w:rsidR="006948D6" w:rsidRPr="006948D6" w:rsidRDefault="006948D6" w:rsidP="00F170E6">
      <w:pPr>
        <w:pStyle w:val="Prrafodelista"/>
        <w:numPr>
          <w:ilvl w:val="2"/>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Modelo global no lineal</w:t>
      </w:r>
    </w:p>
    <w:p w14:paraId="02E21434" w14:textId="362DB8ED" w:rsidR="00EB5F15" w:rsidRPr="00EB5F15" w:rsidRDefault="006948D6" w:rsidP="006948D6">
      <w:pPr>
        <w:spacing w:before="100" w:beforeAutospacing="1" w:after="100" w:afterAutospacing="1" w:line="240" w:lineRule="auto"/>
        <w:rPr>
          <w:rStyle w:val="nfasis"/>
          <w:i w:val="0"/>
          <w:iCs w:val="0"/>
        </w:rPr>
      </w:pPr>
      <w:r w:rsidRPr="006948D6">
        <w:t>La expresión del torque electromagnético del motor síncrono de imanes permanentes permite acoplar los subsistemas electromagnético y mecánico del accionamiento</w:t>
      </w:r>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10"/>
        <w:gridCol w:w="563"/>
        <w:gridCol w:w="10"/>
      </w:tblGrid>
      <w:tr w:rsidR="00EB5F15" w14:paraId="2532B512" w14:textId="77777777" w:rsidTr="004F3F61">
        <w:trPr>
          <w:gridAfter w:val="1"/>
          <w:wAfter w:w="10" w:type="dxa"/>
          <w:trHeight w:val="639"/>
          <w:jc w:val="center"/>
        </w:trPr>
        <w:tc>
          <w:tcPr>
            <w:tcW w:w="9055" w:type="dxa"/>
          </w:tcPr>
          <w:p w14:paraId="70C9CCCF" w14:textId="7547DB19" w:rsidR="00EB5F15" w:rsidRPr="00EB5F15" w:rsidRDefault="00E37EE4" w:rsidP="001359D9">
            <w:pPr>
              <w:spacing w:before="100" w:beforeAutospacing="1" w:after="100" w:afterAutospacing="1"/>
              <w:rPr>
                <w:i/>
              </w:rPr>
            </w:pPr>
            <m:oMathPara>
              <m:oMathParaPr>
                <m:jc m:val="center"/>
              </m:oMathParaP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06EA1E08" w14:textId="79EAC2F8" w:rsidR="00EB5F15" w:rsidRPr="000D5B59" w:rsidRDefault="00EB5F15" w:rsidP="000C1D28">
            <w:pPr>
              <w:spacing w:before="100" w:beforeAutospacing="1"/>
              <w:jc w:val="both"/>
            </w:pPr>
            <w:r w:rsidRPr="00EB5F15">
              <w:t>Luego reemplazando en las ecuaciones del sistema mecánico:</w:t>
            </w:r>
          </w:p>
        </w:tc>
        <w:tc>
          <w:tcPr>
            <w:tcW w:w="573" w:type="dxa"/>
            <w:gridSpan w:val="2"/>
          </w:tcPr>
          <w:p w14:paraId="5E8EBE98" w14:textId="4ADA80A0" w:rsidR="00EB5F15" w:rsidRPr="007C77EB" w:rsidRDefault="00EB5F15" w:rsidP="000D5B59">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22</w:t>
            </w:r>
            <w:r w:rsidRPr="007C77EB">
              <w:rPr>
                <w:rFonts w:eastAsiaTheme="minorEastAsia" w:cstheme="minorHAnsi"/>
              </w:rPr>
              <w:t>)</w:t>
            </w:r>
          </w:p>
        </w:tc>
      </w:tr>
      <w:tr w:rsidR="000D5B59" w14:paraId="7317AA60" w14:textId="77777777" w:rsidTr="003E5315">
        <w:trPr>
          <w:trHeight w:val="639"/>
          <w:jc w:val="center"/>
        </w:trPr>
        <w:tc>
          <w:tcPr>
            <w:tcW w:w="9065" w:type="dxa"/>
            <w:gridSpan w:val="2"/>
          </w:tcPr>
          <w:p w14:paraId="23BF1C03" w14:textId="4161D04C" w:rsidR="000D5B59" w:rsidRPr="00CE57AD" w:rsidRDefault="00E37EE4" w:rsidP="00F12580">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e>
                </m:d>
              </m:oMath>
            </m:oMathPara>
          </w:p>
        </w:tc>
        <w:tc>
          <w:tcPr>
            <w:tcW w:w="573" w:type="dxa"/>
            <w:gridSpan w:val="2"/>
          </w:tcPr>
          <w:p w14:paraId="75A26C0A" w14:textId="74BB5006" w:rsidR="000D5B59" w:rsidRPr="007C77EB" w:rsidRDefault="000D5B59" w:rsidP="004F3F61">
            <w:pPr>
              <w:spacing w:before="120" w:after="100" w:afterAutospacing="1"/>
              <w:jc w:val="right"/>
              <w:rPr>
                <w:rFonts w:eastAsiaTheme="minorEastAsia" w:cstheme="minorHAnsi"/>
              </w:rPr>
            </w:pPr>
          </w:p>
        </w:tc>
      </w:tr>
      <w:tr w:rsidR="000D5B59" w14:paraId="55DFCB43" w14:textId="77777777" w:rsidTr="003E5315">
        <w:trPr>
          <w:trHeight w:val="639"/>
          <w:jc w:val="center"/>
        </w:trPr>
        <w:tc>
          <w:tcPr>
            <w:tcW w:w="9065" w:type="dxa"/>
            <w:gridSpan w:val="2"/>
          </w:tcPr>
          <w:p w14:paraId="6DF010B2" w14:textId="46EF369D" w:rsidR="000D5B59" w:rsidRPr="000D5B59" w:rsidRDefault="00E37EE4" w:rsidP="003E5315">
            <w:pPr>
              <w:spacing w:before="240"/>
              <w:jc w:val="center"/>
              <w:rPr>
                <w:rFonts w:ascii="Cambria Math" w:eastAsiaTheme="minorEastAsia" w:hAnsi="Cambria Math"/>
                <w:oMath/>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ctrlPr>
                      <w:rPr>
                        <w:rFonts w:ascii="Cambria Math" w:eastAsiaTheme="minorEastAsia" w:hAnsi="Cambria Math"/>
                        <w:i/>
                      </w:rPr>
                    </m:ctrlPr>
                  </m:den>
                </m:f>
                <m:d>
                  <m:dPr>
                    <m:begChr m:val="["/>
                    <m:endChr m:val="]"/>
                    <m:ctrlPr>
                      <w:rPr>
                        <w:rFonts w:ascii="Cambria Math" w:eastAsiaTheme="minorEastAsia" w:hAnsi="Cambria Math"/>
                      </w:rPr>
                    </m:ctrlPr>
                  </m:dPr>
                  <m:e>
                    <m:f>
                      <m:fPr>
                        <m:ctrlPr>
                          <w:rPr>
                            <w:rFonts w:ascii="Cambria Math" w:eastAsiaTheme="minorEastAsia" w:hAnsi="Cambria Math"/>
                          </w:rPr>
                        </m:ctrlPr>
                      </m:fPr>
                      <m:num>
                        <m:r>
                          <w:rPr>
                            <w:rFonts w:ascii="Cambria Math" w:eastAsiaTheme="minorEastAsia" w:hAnsi="Cambria Math"/>
                          </w:rPr>
                          <m:t>3</m:t>
                        </m:r>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r</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oMath>
            </m:oMathPara>
          </w:p>
        </w:tc>
        <w:tc>
          <w:tcPr>
            <w:tcW w:w="573" w:type="dxa"/>
            <w:gridSpan w:val="2"/>
          </w:tcPr>
          <w:p w14:paraId="2DBD6531" w14:textId="51AF20A6" w:rsidR="000D5B59" w:rsidRPr="007C77EB" w:rsidRDefault="000D5B59" w:rsidP="00F12580">
            <w:pPr>
              <w:spacing w:before="440" w:after="100" w:afterAutospacing="1"/>
              <w:jc w:val="right"/>
              <w:rPr>
                <w:rFonts w:eastAsiaTheme="minorEastAsia" w:cstheme="minorHAnsi"/>
              </w:rPr>
            </w:pPr>
            <w:r>
              <w:rPr>
                <w:rFonts w:eastAsiaTheme="minorEastAsia" w:cstheme="minorHAnsi"/>
              </w:rPr>
              <w:t>(23)</w:t>
            </w:r>
          </w:p>
        </w:tc>
      </w:tr>
    </w:tbl>
    <w:p w14:paraId="0F838AFF" w14:textId="7107B469" w:rsidR="003E78F3" w:rsidRDefault="0074451A" w:rsidP="003E5315">
      <w:pPr>
        <w:keepNext/>
        <w:spacing w:before="100" w:beforeAutospacing="1" w:after="100" w:afterAutospacing="1" w:line="240" w:lineRule="auto"/>
        <w:jc w:val="center"/>
      </w:pPr>
      <w:r w:rsidRPr="0074451A">
        <w:rPr>
          <w:noProof/>
        </w:rPr>
        <w:drawing>
          <wp:inline distT="0" distB="0" distL="0" distR="0" wp14:anchorId="4FA10C57" wp14:editId="1CC8A694">
            <wp:extent cx="6120130" cy="3154045"/>
            <wp:effectExtent l="0" t="0" r="0" b="825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120130" cy="3154045"/>
                    </a:xfrm>
                    <a:prstGeom prst="rect">
                      <a:avLst/>
                    </a:prstGeom>
                  </pic:spPr>
                </pic:pic>
              </a:graphicData>
            </a:graphic>
          </wp:inline>
        </w:drawing>
      </w:r>
    </w:p>
    <w:p w14:paraId="7DC0B35D" w14:textId="7621226B" w:rsidR="0005214A" w:rsidRDefault="003E78F3" w:rsidP="00DF0492">
      <w:pPr>
        <w:pStyle w:val="Descripcin"/>
      </w:pPr>
      <w:r>
        <w:t xml:space="preserve">Figura </w:t>
      </w:r>
      <w:r w:rsidR="00E37EE4">
        <w:fldChar w:fldCharType="begin"/>
      </w:r>
      <w:r w:rsidR="00E37EE4">
        <w:instrText xml:space="preserve"> SEQ Figura \* ARABIC </w:instrText>
      </w:r>
      <w:r w:rsidR="00E37EE4">
        <w:fldChar w:fldCharType="separate"/>
      </w:r>
      <w:r w:rsidR="00341D59">
        <w:rPr>
          <w:noProof/>
        </w:rPr>
        <w:t>6</w:t>
      </w:r>
      <w:r w:rsidR="00E37EE4">
        <w:rPr>
          <w:noProof/>
        </w:rPr>
        <w:fldChar w:fldCharType="end"/>
      </w:r>
      <w:r>
        <w:t>: Subsistema mecánico completo</w:t>
      </w:r>
    </w:p>
    <w:p w14:paraId="0118D66D" w14:textId="30E6BFF5" w:rsidR="001F25AA" w:rsidRDefault="001F25AA" w:rsidP="001F25AA"/>
    <w:p w14:paraId="1F5EE1DD" w14:textId="61373E0E" w:rsidR="001F25AA" w:rsidRDefault="001F25AA" w:rsidP="007611D1">
      <w:pPr>
        <w:jc w:val="both"/>
      </w:pPr>
    </w:p>
    <w:p w14:paraId="02929587" w14:textId="77777777" w:rsidR="003E5315" w:rsidRDefault="003E5315" w:rsidP="00EC05AF">
      <w:pPr>
        <w:spacing w:after="0"/>
        <w:jc w:val="both"/>
      </w:pPr>
    </w:p>
    <w:p w14:paraId="1F5488E3" w14:textId="0914EB46" w:rsidR="00D8346A" w:rsidRDefault="007611D1" w:rsidP="00EC05AF">
      <w:pPr>
        <w:spacing w:before="120"/>
        <w:jc w:val="both"/>
      </w:pPr>
      <w:r>
        <w:t>Se combinan las ecuaciones correspondientes a los subsistemas mecánico, electromagnético y térmico ya desarrollados, obteniéndose el siguiente modelo dinámico no lineal para el sistema físico completo:</w:t>
      </w:r>
    </w:p>
    <w:tbl>
      <w:tblPr>
        <w:tblStyle w:val="Tablaconcuadrcula"/>
        <w:tblW w:w="101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5"/>
        <w:gridCol w:w="573"/>
      </w:tblGrid>
      <w:tr w:rsidR="00AD4ACB" w14:paraId="743F9668" w14:textId="77777777" w:rsidTr="003D5B40">
        <w:trPr>
          <w:trHeight w:val="639"/>
        </w:trPr>
        <w:tc>
          <w:tcPr>
            <w:tcW w:w="9625" w:type="dxa"/>
          </w:tcPr>
          <w:p w14:paraId="7B30B596" w14:textId="154E65AB" w:rsidR="001B0B1D" w:rsidRPr="002C655C" w:rsidRDefault="00E37EE4" w:rsidP="00665060">
            <w:pPr>
              <w:spacing w:before="100" w:beforeAutospacing="1" w:after="240"/>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+g </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l</m:t>
                                      </m:r>
                                    </m:sub>
                                  </m:sSub>
                                  <m:func>
                                    <m:funcPr>
                                      <m:ctrlPr>
                                        <w:rPr>
                                          <w:rFonts w:ascii="Cambria Math" w:eastAsiaTheme="minorEastAsia" w:hAnsi="Cambria Math"/>
                                          <w:i/>
                                        </w:rPr>
                                      </m:ctrlPr>
                                    </m:funcPr>
                                    <m:fName>
                                      <m:r>
                                        <w:rPr>
                                          <w:rFonts w:ascii="Cambria Math" w:eastAsiaTheme="minorEastAsia" w:hAnsi="Cambria Math"/>
                                        </w:rPr>
                                        <m:t>sin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r</m:t>
                                              </m:r>
                                            </m:den>
                                          </m:f>
                                        </m:e>
                                      </m:d>
                                    </m:e>
                                  </m:func>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e>
                                                  </m:d>
                                                </m:e>
                                                <m:sup>
                                                  <m:r>
                                                    <w:rPr>
                                                      <w:rFonts w:ascii="Cambria Math" w:eastAsiaTheme="minorEastAsia" w:hAnsi="Cambria Math"/>
                                                    </w:rPr>
                                                    <m:t>2</m:t>
                                                  </m:r>
                                                </m:sup>
                                              </m:sSup>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e>
                                      </m:d>
                                      <m:r>
                                        <w:rPr>
                                          <w:rFonts w:ascii="Cambria Math" w:eastAsiaTheme="minorEastAsia" w:hAnsi="Cambria Math"/>
                                        </w:rPr>
                                        <m:t xml:space="preserve">                               </m:t>
                                      </m:r>
                                    </m:e>
                                  </m:mr>
                                </m:m>
                              </m:e>
                            </m:mr>
                          </m:m>
                        </m:e>
                      </m:mr>
                    </m:m>
                  </m:e>
                </m:d>
              </m:oMath>
            </m:oMathPara>
          </w:p>
        </w:tc>
        <w:tc>
          <w:tcPr>
            <w:tcW w:w="573" w:type="dxa"/>
          </w:tcPr>
          <w:p w14:paraId="16B33687" w14:textId="3B792434" w:rsidR="001B0B1D" w:rsidRPr="007C77EB" w:rsidRDefault="001B0B1D" w:rsidP="00AD4ACB">
            <w:pPr>
              <w:spacing w:before="1680" w:after="100" w:afterAutospacing="1"/>
              <w:jc w:val="right"/>
              <w:rPr>
                <w:rFonts w:eastAsiaTheme="minorEastAsia" w:cstheme="minorHAnsi"/>
              </w:rPr>
            </w:pPr>
            <w:r w:rsidRPr="007C77EB">
              <w:rPr>
                <w:rFonts w:eastAsiaTheme="minorEastAsia" w:cstheme="minorHAnsi"/>
              </w:rPr>
              <w:t>(</w:t>
            </w:r>
            <w:r w:rsidR="00AD4ACB">
              <w:rPr>
                <w:rFonts w:eastAsiaTheme="minorEastAsia" w:cstheme="minorHAnsi"/>
              </w:rPr>
              <w:t>24</w:t>
            </w:r>
            <w:r w:rsidRPr="007C77EB">
              <w:rPr>
                <w:rFonts w:eastAsiaTheme="minorEastAsia" w:cstheme="minorHAnsi"/>
              </w:rPr>
              <w:t>)</w:t>
            </w:r>
          </w:p>
        </w:tc>
      </w:tr>
    </w:tbl>
    <w:p w14:paraId="629ED775" w14:textId="11573416" w:rsidR="007611D1" w:rsidRDefault="003D5B40" w:rsidP="00EB2A3F">
      <w:pPr>
        <w:spacing w:after="120" w:line="240" w:lineRule="auto"/>
        <w:jc w:val="both"/>
      </w:pPr>
      <w:r>
        <w:t>A partir del modelo no lineal obtenido, se definen los vectores de estado, entradas de control y perturbaciones externas, junto con las condiciones iniciales, a fin de disponer una formulación compacta para simulación y posterior linealización.</w:t>
      </w:r>
    </w:p>
    <w:p w14:paraId="5975DD3F" w14:textId="69BF998B" w:rsidR="003D5B40" w:rsidRDefault="003D5B40" w:rsidP="00EB2A3F">
      <w:pPr>
        <w:pStyle w:val="Prrafodelista"/>
        <w:numPr>
          <w:ilvl w:val="0"/>
          <w:numId w:val="22"/>
        </w:numPr>
        <w:spacing w:after="100" w:afterAutospacing="1" w:line="240" w:lineRule="auto"/>
        <w:jc w:val="both"/>
      </w:pPr>
      <w:r>
        <w:t xml:space="preserve">Variables de estado: posición angular del eje del motor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t xml:space="preserve">, velocidad angular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t xml:space="preserve">, corrientes virtuales equivalentes del estator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00C75EFB">
        <w:t xml:space="preserve">y </w:t>
      </w:r>
      <w:r>
        <w:t xml:space="preserve">temperatura del estator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oMath>
      <w:r>
        <w:t>.</w:t>
      </w:r>
    </w:p>
    <w:p w14:paraId="76724940" w14:textId="77777777" w:rsidR="00C75EFB" w:rsidRPr="00760FA9" w:rsidRDefault="00C75EFB" w:rsidP="00EB2A3F">
      <w:pPr>
        <w:pStyle w:val="Prrafodelista"/>
        <w:spacing w:before="100" w:beforeAutospacing="1" w:after="100" w:afterAutospacing="1" w:line="240" w:lineRule="auto"/>
        <w:jc w:val="both"/>
        <w:rPr>
          <w:sz w:val="12"/>
          <w:szCs w:val="12"/>
        </w:rPr>
      </w:pPr>
    </w:p>
    <w:p w14:paraId="560135AB" w14:textId="40E7B78D" w:rsidR="00760FA9" w:rsidRPr="00DF1F0D" w:rsidRDefault="006104BD" w:rsidP="003E5315">
      <w:pPr>
        <w:pStyle w:val="Prrafodelista"/>
        <w:spacing w:before="100" w:beforeAutospacing="1" w:after="100" w:afterAutospacing="1"/>
        <w:ind w:left="1440"/>
        <w:jc w:val="both"/>
        <w:rPr>
          <w:rFonts w:eastAsiaTheme="minorEastAsia"/>
          <w:i/>
        </w:rPr>
      </w:pPr>
      <m:oMathPara>
        <m:oMathParaPr>
          <m:jc m:val="center"/>
        </m:oMathParaP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2"/>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mr>
                  </m:m>
                </m:e>
              </m:d>
            </m:e>
            <m:sup>
              <m:r>
                <w:rPr>
                  <w:rFonts w:ascii="Cambria Math" w:hAnsi="Cambria Math"/>
                </w:rPr>
                <m:t>T</m:t>
              </m:r>
            </m:sup>
          </m:sSup>
        </m:oMath>
      </m:oMathPara>
    </w:p>
    <w:p w14:paraId="147984FA" w14:textId="77777777" w:rsidR="00760FA9" w:rsidRPr="00040850" w:rsidRDefault="00760FA9" w:rsidP="00760FA9">
      <w:pPr>
        <w:pStyle w:val="Prrafodelista"/>
        <w:spacing w:before="100" w:beforeAutospacing="1" w:after="100" w:afterAutospacing="1"/>
        <w:ind w:left="1440"/>
        <w:jc w:val="both"/>
        <w:rPr>
          <w:rFonts w:eastAsiaTheme="minorEastAsia"/>
          <w:i/>
          <w:sz w:val="4"/>
          <w:szCs w:val="4"/>
        </w:rPr>
      </w:pPr>
    </w:p>
    <w:p w14:paraId="379D83FB" w14:textId="77F9FDF6" w:rsidR="006104BD" w:rsidRDefault="006104BD" w:rsidP="00EB2A3F">
      <w:pPr>
        <w:pStyle w:val="Prrafodelista"/>
        <w:numPr>
          <w:ilvl w:val="0"/>
          <w:numId w:val="22"/>
        </w:numPr>
        <w:spacing w:before="100" w:beforeAutospacing="1" w:after="100" w:afterAutospacing="1" w:line="240" w:lineRule="auto"/>
        <w:jc w:val="both"/>
      </w:pPr>
      <w:r>
        <w:t xml:space="preserve">Variables de entrada: </w:t>
      </w:r>
    </w:p>
    <w:p w14:paraId="4C90CAC4" w14:textId="77777777" w:rsidR="00C75EFB" w:rsidRPr="00C75EFB" w:rsidRDefault="00C75EFB" w:rsidP="00EB2A3F">
      <w:pPr>
        <w:pStyle w:val="Prrafodelista"/>
        <w:spacing w:before="100" w:beforeAutospacing="1" w:after="100" w:afterAutospacing="1" w:line="240" w:lineRule="auto"/>
        <w:jc w:val="both"/>
        <w:rPr>
          <w:sz w:val="8"/>
          <w:szCs w:val="8"/>
        </w:rPr>
      </w:pPr>
    </w:p>
    <w:p w14:paraId="3A653F46" w14:textId="4E999E30" w:rsidR="00C75EFB" w:rsidRDefault="006104BD" w:rsidP="00EB2A3F">
      <w:pPr>
        <w:pStyle w:val="Prrafodelista"/>
        <w:numPr>
          <w:ilvl w:val="1"/>
          <w:numId w:val="22"/>
        </w:numPr>
        <w:spacing w:before="100" w:beforeAutospacing="1" w:after="100" w:afterAutospacing="1" w:line="240" w:lineRule="auto"/>
        <w:jc w:val="both"/>
        <w:rPr>
          <w:rStyle w:val="mord"/>
        </w:rPr>
      </w:pPr>
      <w:r>
        <w:t xml:space="preserve">De control: tensiones virtuales equivalentes del sistema trifásico en coordenadas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Pr>
          <w:rStyle w:val="mord"/>
        </w:rPr>
        <w:t>.</w:t>
      </w:r>
    </w:p>
    <w:p w14:paraId="765663DD" w14:textId="77777777" w:rsidR="00C75EFB" w:rsidRPr="00136C27" w:rsidRDefault="00C75EFB" w:rsidP="00EB2A3F">
      <w:pPr>
        <w:pStyle w:val="Prrafodelista"/>
        <w:spacing w:before="100" w:beforeAutospacing="1" w:after="100" w:afterAutospacing="1" w:line="240" w:lineRule="auto"/>
        <w:ind w:left="1440"/>
        <w:jc w:val="both"/>
        <w:rPr>
          <w:sz w:val="12"/>
          <w:szCs w:val="12"/>
        </w:rPr>
      </w:pPr>
    </w:p>
    <w:p w14:paraId="5D11DE44" w14:textId="1F574053" w:rsidR="00C75EFB" w:rsidRPr="00DF1F0D" w:rsidRDefault="006104BD" w:rsidP="00EB2A3F">
      <w:pPr>
        <w:pStyle w:val="Prrafodelista"/>
        <w:spacing w:before="100" w:beforeAutospacing="1" w:after="100" w:afterAutospacing="1" w:line="240" w:lineRule="auto"/>
        <w:jc w:val="both"/>
        <w:rPr>
          <w:rFonts w:eastAsiaTheme="minorEastAsia"/>
          <w:i/>
        </w:rPr>
      </w:pPr>
      <m:oMathPara>
        <m:oMathParaPr>
          <m:jc m:val="center"/>
        </m:oMathParaPr>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p w14:paraId="714B7CA7" w14:textId="77777777" w:rsidR="00C75EFB" w:rsidRPr="00136C27" w:rsidRDefault="00C75EFB" w:rsidP="00EB2A3F">
      <w:pPr>
        <w:pStyle w:val="Prrafodelista"/>
        <w:spacing w:before="100" w:beforeAutospacing="1" w:after="100" w:afterAutospacing="1" w:line="240" w:lineRule="auto"/>
        <w:jc w:val="both"/>
        <w:rPr>
          <w:rFonts w:eastAsiaTheme="minorEastAsia"/>
          <w:i/>
          <w:sz w:val="12"/>
          <w:szCs w:val="12"/>
        </w:rPr>
      </w:pPr>
    </w:p>
    <w:p w14:paraId="175F77DC" w14:textId="548BA181" w:rsidR="00665060" w:rsidRPr="00665060" w:rsidRDefault="006104BD" w:rsidP="00EB2A3F">
      <w:pPr>
        <w:pStyle w:val="Prrafodelista"/>
        <w:numPr>
          <w:ilvl w:val="1"/>
          <w:numId w:val="22"/>
        </w:numPr>
        <w:spacing w:before="100" w:beforeAutospacing="1" w:after="100" w:afterAutospacing="1" w:line="240" w:lineRule="auto"/>
        <w:jc w:val="both"/>
        <w:rPr>
          <w:rFonts w:eastAsiaTheme="minorEastAsia"/>
        </w:rPr>
      </w:pPr>
      <w:r>
        <w:t>De perturbación: torque externo equivalente aplicado (suma de carga mecánica y componente gravitacional del péndulo), y temperatura ambiente.</w:t>
      </w:r>
    </w:p>
    <w:p w14:paraId="0BBFB200" w14:textId="77777777" w:rsidR="00665060" w:rsidRPr="00136C27" w:rsidRDefault="00665060" w:rsidP="00EB2A3F">
      <w:pPr>
        <w:pStyle w:val="Prrafodelista"/>
        <w:spacing w:before="100" w:beforeAutospacing="1" w:after="100" w:afterAutospacing="1" w:line="240" w:lineRule="auto"/>
        <w:jc w:val="both"/>
        <w:rPr>
          <w:rFonts w:eastAsiaTheme="minorEastAsia"/>
          <w:sz w:val="12"/>
          <w:szCs w:val="12"/>
        </w:rPr>
      </w:pPr>
    </w:p>
    <w:p w14:paraId="618DF713" w14:textId="5D174053" w:rsidR="006104BD" w:rsidRPr="00DF1F0D" w:rsidRDefault="006104BD" w:rsidP="00EB2A3F">
      <w:pPr>
        <w:pStyle w:val="Prrafodelista"/>
        <w:spacing w:before="100" w:beforeAutospacing="1" w:after="100" w:afterAutospacing="1" w:line="240" w:lineRule="auto"/>
        <w:ind w:left="1440"/>
        <w:jc w:val="both"/>
        <w:rPr>
          <w:rFonts w:eastAsiaTheme="minorEastAsia"/>
          <w:i/>
        </w:rPr>
      </w:pPr>
      <m:oMathPara>
        <m:oMathParaPr>
          <m:jc m:val="center"/>
        </m:oMathParaP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mr>
              </m:m>
            </m:e>
          </m:d>
        </m:oMath>
      </m:oMathPara>
    </w:p>
    <w:p w14:paraId="600BA0D8" w14:textId="77777777" w:rsidR="00665060" w:rsidRPr="00136C27" w:rsidRDefault="00665060" w:rsidP="00EB2A3F">
      <w:pPr>
        <w:pStyle w:val="Prrafodelista"/>
        <w:spacing w:before="100" w:beforeAutospacing="1" w:after="100" w:afterAutospacing="1" w:line="240" w:lineRule="auto"/>
        <w:ind w:left="1440"/>
        <w:jc w:val="both"/>
        <w:rPr>
          <w:rFonts w:eastAsiaTheme="minorEastAsia"/>
          <w:i/>
          <w:sz w:val="12"/>
          <w:szCs w:val="12"/>
        </w:rPr>
      </w:pPr>
    </w:p>
    <w:p w14:paraId="236E78DF" w14:textId="4524BD4F" w:rsidR="00665060" w:rsidRPr="00DF1F0D" w:rsidRDefault="00665060" w:rsidP="003E5315">
      <w:pPr>
        <w:pStyle w:val="Prrafodelista"/>
        <w:numPr>
          <w:ilvl w:val="0"/>
          <w:numId w:val="22"/>
        </w:numPr>
        <w:spacing w:before="100" w:beforeAutospacing="1" w:after="0"/>
        <w:jc w:val="both"/>
      </w:pPr>
      <w:r>
        <w:t>Variables de salida, para realimentación: posición angular, corrientes de fase medidas y temperatura del estator.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DF1F0D" w14:paraId="7A56DC92" w14:textId="77777777" w:rsidTr="003E5315">
        <w:trPr>
          <w:trHeight w:val="340"/>
          <w:jc w:val="center"/>
        </w:trPr>
        <w:tc>
          <w:tcPr>
            <w:tcW w:w="9067" w:type="dxa"/>
          </w:tcPr>
          <w:p w14:paraId="0830578B" w14:textId="1AA114E1" w:rsidR="00DF1F0D" w:rsidRDefault="00DF1F0D" w:rsidP="00DF1F0D">
            <w:pPr>
              <w:jc w:val="center"/>
              <w:rPr>
                <w:rFonts w:ascii="Cambria" w:eastAsiaTheme="minorEastAsia" w:hAnsi="Cambria"/>
              </w:rPr>
            </w:pPr>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d>
                  </m:e>
                  <m:sup>
                    <m:r>
                      <w:rPr>
                        <w:rFonts w:ascii="Cambria Math" w:hAnsi="Cambria Math"/>
                      </w:rPr>
                      <m:t>T</m:t>
                    </m:r>
                  </m:sup>
                </m:sSup>
              </m:oMath>
            </m:oMathPara>
          </w:p>
        </w:tc>
        <w:tc>
          <w:tcPr>
            <w:tcW w:w="561" w:type="dxa"/>
          </w:tcPr>
          <w:p w14:paraId="419B3541" w14:textId="37B33FC4" w:rsidR="00DF1F0D" w:rsidRPr="007C77EB" w:rsidRDefault="00DF1F0D" w:rsidP="00DF1F0D">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25</w:t>
            </w:r>
            <w:r w:rsidRPr="007C77EB">
              <w:rPr>
                <w:rFonts w:eastAsiaTheme="minorEastAsia" w:cstheme="minorHAnsi"/>
              </w:rPr>
              <w:t>)</w:t>
            </w:r>
          </w:p>
        </w:tc>
      </w:tr>
    </w:tbl>
    <w:p w14:paraId="31D126C0" w14:textId="27E62EF7" w:rsidR="00EB2A3F" w:rsidRDefault="00EB2A3F" w:rsidP="003E5315">
      <w:pPr>
        <w:spacing w:before="120" w:after="100" w:afterAutospacing="1"/>
        <w:jc w:val="both"/>
      </w:pPr>
      <w:r>
        <w:t>Se observa que el modelo dinámico obtenido no admite una representación matricial lineal, debido a la presencia de no linealidades introducidas por términos producto entre variables del sistema. No obstante, resulta posible describir el comportamiento del sistema mediante una representación en diagrama de bloques, considerando cada subsistema por separado.</w:t>
      </w:r>
    </w:p>
    <w:p w14:paraId="44A48D33" w14:textId="77C9C4B3" w:rsidR="000669B4" w:rsidRDefault="000669B4" w:rsidP="00DF1F0D">
      <w:pPr>
        <w:spacing w:after="100" w:afterAutospacing="1"/>
        <w:jc w:val="both"/>
      </w:pPr>
    </w:p>
    <w:p w14:paraId="128C0BCE" w14:textId="21AD8C38" w:rsidR="000669B4" w:rsidRDefault="000669B4" w:rsidP="00DF1F0D">
      <w:pPr>
        <w:spacing w:after="100" w:afterAutospacing="1"/>
        <w:jc w:val="both"/>
      </w:pPr>
    </w:p>
    <w:p w14:paraId="19E90488" w14:textId="1B5F9420" w:rsidR="000669B4" w:rsidRDefault="000669B4" w:rsidP="00DF1F0D">
      <w:pPr>
        <w:spacing w:after="100" w:afterAutospacing="1"/>
        <w:jc w:val="both"/>
      </w:pPr>
    </w:p>
    <w:p w14:paraId="3CC24460" w14:textId="03C5EBEC" w:rsidR="000669B4" w:rsidRDefault="000669B4" w:rsidP="00DF1F0D">
      <w:pPr>
        <w:spacing w:after="100" w:afterAutospacing="1"/>
        <w:jc w:val="both"/>
      </w:pPr>
    </w:p>
    <w:p w14:paraId="5AF8766E" w14:textId="08E42E8F" w:rsidR="000669B4" w:rsidRDefault="000669B4" w:rsidP="00DF1F0D">
      <w:pPr>
        <w:spacing w:after="100" w:afterAutospacing="1"/>
        <w:jc w:val="both"/>
      </w:pPr>
    </w:p>
    <w:p w14:paraId="34DADA33" w14:textId="77777777" w:rsidR="000669B4" w:rsidRDefault="000669B4" w:rsidP="001D5704">
      <w:pPr>
        <w:spacing w:before="100" w:beforeAutospacing="1" w:after="120"/>
        <w:jc w:val="both"/>
      </w:pPr>
    </w:p>
    <w:p w14:paraId="616F45F4" w14:textId="1B6D19DB" w:rsidR="001D5704" w:rsidRPr="003B6C50" w:rsidRDefault="003B6C50" w:rsidP="00F41854">
      <w:pPr>
        <w:keepNext/>
        <w:spacing w:after="100" w:afterAutospacing="1"/>
        <w:jc w:val="center"/>
        <w:rPr>
          <w:u w:val="single"/>
        </w:rPr>
      </w:pPr>
      <w:r w:rsidRPr="003B6C50">
        <w:rPr>
          <w:noProof/>
        </w:rPr>
        <w:drawing>
          <wp:inline distT="0" distB="0" distL="0" distR="0" wp14:anchorId="4385A4E6" wp14:editId="60206B4A">
            <wp:extent cx="6120130" cy="3057525"/>
            <wp:effectExtent l="0" t="0" r="0" b="952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120130" cy="3057525"/>
                    </a:xfrm>
                    <a:prstGeom prst="rect">
                      <a:avLst/>
                    </a:prstGeom>
                  </pic:spPr>
                </pic:pic>
              </a:graphicData>
            </a:graphic>
          </wp:inline>
        </w:drawing>
      </w:r>
    </w:p>
    <w:p w14:paraId="23A0A29D" w14:textId="119B37AF" w:rsidR="00040850" w:rsidRDefault="001D5704" w:rsidP="00DF0492">
      <w:pPr>
        <w:pStyle w:val="Descripcin"/>
      </w:pPr>
      <w:r>
        <w:t xml:space="preserve">Figura </w:t>
      </w:r>
      <w:r w:rsidR="00E37EE4">
        <w:fldChar w:fldCharType="begin"/>
      </w:r>
      <w:r w:rsidR="00E37EE4">
        <w:instrText xml:space="preserve"> SEQ Figura \* ARABIC </w:instrText>
      </w:r>
      <w:r w:rsidR="00E37EE4">
        <w:fldChar w:fldCharType="separate"/>
      </w:r>
      <w:r w:rsidR="00341D59">
        <w:rPr>
          <w:noProof/>
        </w:rPr>
        <w:t>7</w:t>
      </w:r>
      <w:r w:rsidR="00E37EE4">
        <w:rPr>
          <w:noProof/>
        </w:rPr>
        <w:fldChar w:fldCharType="end"/>
      </w:r>
      <w:r>
        <w:t xml:space="preserve">: </w:t>
      </w:r>
      <w:r w:rsidRPr="00B861A3">
        <w:t>Sistema físico completo</w:t>
      </w:r>
    </w:p>
    <w:p w14:paraId="4B9AFDD7" w14:textId="14090630" w:rsidR="00040850" w:rsidRDefault="00040850" w:rsidP="00E34C21">
      <w:pPr>
        <w:spacing w:before="120" w:after="100" w:afterAutospacing="1"/>
        <w:jc w:val="both"/>
      </w:pPr>
    </w:p>
    <w:p w14:paraId="393F1430" w14:textId="1C7C73D8" w:rsidR="00040850" w:rsidRPr="00040850" w:rsidRDefault="00040850" w:rsidP="00F41854">
      <w:pPr>
        <w:pStyle w:val="Prrafodelista"/>
        <w:numPr>
          <w:ilvl w:val="2"/>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Linealización jacobiana: Modelo global linealizado con parámetros variables (LPV)</w:t>
      </w:r>
    </w:p>
    <w:p w14:paraId="6D74EB60" w14:textId="559DD497" w:rsidR="00040850" w:rsidRDefault="00040850" w:rsidP="003E5315">
      <w:pPr>
        <w:spacing w:before="100" w:beforeAutospacing="1" w:after="100" w:afterAutospacing="1" w:line="240" w:lineRule="auto"/>
        <w:jc w:val="both"/>
      </w:pPr>
      <w:r>
        <w:t>El sistema bajo estudio presenta un comportamiento no lineal debido a la presencia de productos entre variables de estado y al acoplamiento existente entre los ejes “</w:t>
      </w:r>
      <w:r>
        <w:rPr>
          <w:rStyle w:val="katex-mathml"/>
        </w:rPr>
        <w:t>d”</w:t>
      </w:r>
      <w:r>
        <w:t xml:space="preserve"> (directo) y “</w:t>
      </w:r>
      <w:r>
        <w:rPr>
          <w:rStyle w:val="katex-mathml"/>
        </w:rPr>
        <w:t>q”</w:t>
      </w:r>
      <w:r>
        <w:t xml:space="preserve"> (en cuadratura). Estas características impiden su tratamiento directo mediante las herramientas clásicas del control lineal.</w:t>
      </w:r>
    </w:p>
    <w:p w14:paraId="7BDB3E74" w14:textId="547CEDFA" w:rsidR="003E5315" w:rsidRDefault="00040850" w:rsidP="003E5315">
      <w:pPr>
        <w:spacing w:before="100" w:beforeAutospacing="1" w:after="100" w:afterAutospacing="1" w:line="240" w:lineRule="auto"/>
        <w:jc w:val="both"/>
      </w:pPr>
      <w:r>
        <w:t xml:space="preserve">De manera general, un sistema dinámico no lineal puede describirse mediante un conjunto de ecuaciones diferenciales, donde la dinámica está representada por una función vectorial </w:t>
      </w:r>
      <m:oMath>
        <m:r>
          <w:rPr>
            <w:rFonts w:ascii="Cambria Math" w:hAnsi="Cambria Math"/>
          </w:rPr>
          <m:t>f</m:t>
        </m:r>
      </m:oMath>
      <w:r>
        <w:t xml:space="preserve">, dependiente del vector de estado </w:t>
      </w:r>
      <m:oMath>
        <m:r>
          <w:rPr>
            <w:rFonts w:ascii="Cambria Math" w:hAnsi="Cambria Math"/>
          </w:rPr>
          <m:t>x</m:t>
        </m:r>
        <m:d>
          <m:dPr>
            <m:ctrlPr>
              <w:rPr>
                <w:rFonts w:ascii="Cambria Math" w:hAnsi="Cambria Math"/>
                <w:i/>
              </w:rPr>
            </m:ctrlPr>
          </m:dPr>
          <m:e>
            <m:r>
              <w:rPr>
                <w:rFonts w:ascii="Cambria Math" w:hAnsi="Cambria Math"/>
              </w:rPr>
              <m:t>t</m:t>
            </m:r>
          </m:e>
        </m:d>
      </m:oMath>
      <w:r>
        <w:rPr>
          <w:rFonts w:eastAsiaTheme="minorEastAsia"/>
        </w:rPr>
        <w:t xml:space="preserve"> </w:t>
      </w:r>
      <w:r>
        <w:t xml:space="preserve">y de la entrada de control </w:t>
      </w:r>
      <m:oMath>
        <m:r>
          <w:rPr>
            <w:rFonts w:ascii="Cambria Math" w:hAnsi="Cambria Math"/>
          </w:rPr>
          <m:t>u</m:t>
        </m:r>
        <m:d>
          <m:dPr>
            <m:ctrlPr>
              <w:rPr>
                <w:rFonts w:ascii="Cambria Math" w:hAnsi="Cambria Math"/>
                <w:i/>
              </w:rPr>
            </m:ctrlPr>
          </m:dPr>
          <m:e>
            <m:r>
              <w:rPr>
                <w:rFonts w:ascii="Cambria Math" w:hAnsi="Cambria Math"/>
              </w:rPr>
              <m:t>t</m:t>
            </m:r>
          </m:e>
        </m:d>
      </m:oMath>
      <w:r>
        <w:t>. La salida del sistema se considera, en este caso, como una combinación lineal de las variables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040850" w14:paraId="41B51C21" w14:textId="77777777" w:rsidTr="003E5315">
        <w:trPr>
          <w:trHeight w:val="639"/>
          <w:jc w:val="center"/>
        </w:trPr>
        <w:tc>
          <w:tcPr>
            <w:tcW w:w="9065" w:type="dxa"/>
          </w:tcPr>
          <w:p w14:paraId="483E67D5" w14:textId="347DB68B" w:rsidR="00040850" w:rsidRPr="003E5315" w:rsidRDefault="00E37EE4" w:rsidP="003E5315">
            <w:pPr>
              <w:spacing w:before="100" w:beforeAutospacing="1" w:after="100" w:afterAutospacing="1"/>
              <w:jc w:val="both"/>
              <w:rPr>
                <w:rFonts w:ascii="Cambria" w:eastAsiaTheme="minorEastAsia" w:hAnsi="Cambria"/>
              </w:rPr>
            </w:pPr>
            <m:oMathPara>
              <m:oMathParaPr>
                <m:jc m:val="center"/>
              </m:oMathParaPr>
              <m:oMath>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,u</m:t>
                          </m:r>
                          <m:d>
                            <m:dPr>
                              <m:ctrlPr>
                                <w:rPr>
                                  <w:rFonts w:ascii="Cambria Math" w:hAnsi="Cambria Math"/>
                                  <w:i/>
                                </w:rPr>
                              </m:ctrlPr>
                            </m:dPr>
                            <m:e>
                              <m:r>
                                <w:rPr>
                                  <w:rFonts w:ascii="Cambria Math" w:hAnsi="Cambria Math"/>
                                </w:rPr>
                                <m:t>t</m:t>
                              </m:r>
                            </m:e>
                          </m:d>
                        </m:e>
                      </m:d>
                      <m:r>
                        <w:rPr>
                          <w:rFonts w:ascii="Cambria Math" w:hAnsi="Cambria Math"/>
                        </w:rPr>
                        <m:t>,</m:t>
                      </m:r>
                      <m:r>
                        <m:rPr>
                          <m:sty m:val="p"/>
                        </m:rPr>
                        <w:rPr>
                          <w:rFonts w:ascii="Cambria Math" w:hAnsi="Cambria Math"/>
                        </w:rPr>
                        <m:t> </m:t>
                      </m:r>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oMath>
            </m:oMathPara>
          </w:p>
        </w:tc>
        <w:tc>
          <w:tcPr>
            <w:tcW w:w="573" w:type="dxa"/>
          </w:tcPr>
          <w:p w14:paraId="1D222368" w14:textId="3B26E826" w:rsidR="00040850" w:rsidRPr="007C77EB" w:rsidRDefault="00040850" w:rsidP="003E5315">
            <w:pPr>
              <w:spacing w:before="120"/>
              <w:jc w:val="right"/>
              <w:rPr>
                <w:rFonts w:eastAsiaTheme="minorEastAsia" w:cstheme="minorHAnsi"/>
              </w:rPr>
            </w:pPr>
            <w:r w:rsidRPr="007C77EB">
              <w:rPr>
                <w:rFonts w:eastAsiaTheme="minorEastAsia" w:cstheme="minorHAnsi"/>
              </w:rPr>
              <w:t>(</w:t>
            </w:r>
            <w:r>
              <w:rPr>
                <w:rFonts w:eastAsiaTheme="minorEastAsia" w:cstheme="minorHAnsi"/>
              </w:rPr>
              <w:t>26</w:t>
            </w:r>
            <w:r w:rsidRPr="007C77EB">
              <w:rPr>
                <w:rFonts w:eastAsiaTheme="minorEastAsia" w:cstheme="minorHAnsi"/>
              </w:rPr>
              <w:t>)</w:t>
            </w:r>
          </w:p>
        </w:tc>
      </w:tr>
    </w:tbl>
    <w:p w14:paraId="3B7D2F1A" w14:textId="3EFC479C" w:rsidR="003E5315" w:rsidRPr="003E5315" w:rsidRDefault="00040850" w:rsidP="003E5315">
      <w:pPr>
        <w:spacing w:before="120" w:after="100" w:afterAutospacing="1" w:line="240" w:lineRule="auto"/>
        <w:jc w:val="both"/>
      </w:pPr>
      <w:r>
        <w:t>Con el objetivo de analizar el comportamiento dinámico del sistema utilizando técnicas de control lineal, se procede a realizar una linealización del modelo no lineal. Para ello, se asume que todas las variables del sistema pueden descomponerse en una componente cuasi–estacionaria, de variación lenta en el tiempo, y una perturbación de pequeña magnitud asociada a variaciones rápidas alrededor del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E5315" w14:paraId="2C08C31A" w14:textId="77777777" w:rsidTr="003E5315">
        <w:trPr>
          <w:trHeight w:val="340"/>
          <w:jc w:val="center"/>
        </w:trPr>
        <w:tc>
          <w:tcPr>
            <w:tcW w:w="9055" w:type="dxa"/>
          </w:tcPr>
          <w:p w14:paraId="78BAF46D" w14:textId="423EBCC9" w:rsidR="003E5315" w:rsidRPr="003E5315" w:rsidRDefault="003E5315" w:rsidP="00F9754D">
            <w:pPr>
              <w:spacing w:before="100" w:beforeAutospacing="1" w:after="100" w:afterAutospacing="1"/>
              <w:jc w:val="both"/>
              <w:rPr>
                <w:rFonts w:ascii="Calibri" w:eastAsia="Calibri" w:hAnsi="Calibri" w:cs="Times New Roman"/>
              </w:rPr>
            </w:pPr>
            <m:oMathPara>
              <m:oMath>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rPr>
                  <m:t xml:space="preserve"> </m:t>
                </m:r>
              </m:oMath>
            </m:oMathPara>
          </w:p>
        </w:tc>
        <w:tc>
          <w:tcPr>
            <w:tcW w:w="573" w:type="dxa"/>
          </w:tcPr>
          <w:p w14:paraId="373FF78E" w14:textId="7325F7E7" w:rsidR="003E5315" w:rsidRPr="007C77EB" w:rsidRDefault="003E5315" w:rsidP="003E5315">
            <w:pPr>
              <w:spacing w:before="100" w:beforeAutospacing="1" w:after="100" w:afterAutospacing="1"/>
              <w:jc w:val="right"/>
              <w:rPr>
                <w:rFonts w:eastAsiaTheme="minorEastAsia" w:cstheme="minorHAnsi"/>
              </w:rPr>
            </w:pPr>
            <w:r w:rsidRPr="007C77EB">
              <w:rPr>
                <w:rFonts w:eastAsiaTheme="minorEastAsia" w:cstheme="minorHAnsi"/>
              </w:rPr>
              <w:t>(</w:t>
            </w:r>
            <w:r>
              <w:rPr>
                <w:rFonts w:eastAsiaTheme="minorEastAsia" w:cstheme="minorHAnsi"/>
              </w:rPr>
              <w:t>27</w:t>
            </w:r>
            <w:r w:rsidRPr="007C77EB">
              <w:rPr>
                <w:rFonts w:eastAsiaTheme="minorEastAsia" w:cstheme="minorHAnsi"/>
              </w:rPr>
              <w:t>)</w:t>
            </w:r>
          </w:p>
        </w:tc>
      </w:tr>
    </w:tbl>
    <w:p w14:paraId="50D788A3" w14:textId="521BE899" w:rsidR="003E5315" w:rsidRDefault="003E5315" w:rsidP="00F9754D">
      <w:pPr>
        <w:spacing w:before="120" w:after="100" w:afterAutospacing="1" w:line="240" w:lineRule="auto"/>
        <w:jc w:val="both"/>
      </w:pPr>
      <w:r w:rsidRPr="003E5315">
        <w:t xml:space="preserve">Donde </w:t>
      </w:r>
      <m:oMath>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oMath>
      <w:r w:rsidR="00846F19">
        <w:rPr>
          <w:rFonts w:eastAsiaTheme="minorEastAsia"/>
        </w:rPr>
        <w:t xml:space="preserve"> </w:t>
      </w:r>
      <w:r w:rsidRPr="003E5315">
        <w:t xml:space="preserve">representa el valor de operación o componente cuasi–estacionaria de la variable considerada, caracterizada por una variación lenta en el tiempo, mientras que </w:t>
      </w:r>
      <m:oMath>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oMath>
      <w:r w:rsidRPr="003E5315">
        <w:t xml:space="preserve"> corresponde a una perturbación de pequeña magnitud asociada a variaciones rápidas alrededor de dicho punto de operación.</w:t>
      </w:r>
    </w:p>
    <w:p w14:paraId="13B707EE" w14:textId="294DDAD6" w:rsidR="00F9754D" w:rsidRDefault="00F9754D" w:rsidP="00CD7EF2">
      <w:pPr>
        <w:spacing w:before="100" w:beforeAutospacing="1" w:after="100" w:afterAutospacing="1" w:line="240" w:lineRule="auto"/>
        <w:jc w:val="both"/>
      </w:pPr>
      <w:r>
        <w:t>Luego, el sistema no lineal queda expresado de la siguiente manera:</w:t>
      </w:r>
    </w:p>
    <w:p w14:paraId="2AD1109F" w14:textId="77777777" w:rsidR="00CD7EF2" w:rsidRDefault="00CD7EF2" w:rsidP="00CD7EF2">
      <w:pPr>
        <w:spacing w:before="100" w:beforeAutospacing="1" w:after="100" w:afterAutospacing="1" w:line="240" w:lineRule="auto"/>
        <w:jc w:val="both"/>
      </w:pPr>
    </w:p>
    <w:p w14:paraId="193813AD" w14:textId="599CB2CA" w:rsidR="00F9754D" w:rsidRPr="003E5315" w:rsidRDefault="00F9754D" w:rsidP="00E34C21">
      <w:pPr>
        <w:spacing w:after="8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CD7EF2" w14:paraId="00974930" w14:textId="77777777" w:rsidTr="002125BB">
        <w:trPr>
          <w:trHeight w:val="340"/>
          <w:jc w:val="center"/>
        </w:trPr>
        <w:tc>
          <w:tcPr>
            <w:tcW w:w="9055" w:type="dxa"/>
          </w:tcPr>
          <w:p w14:paraId="64C5AA7B" w14:textId="300E5A4A" w:rsidR="00CD7EF2" w:rsidRPr="003E5315" w:rsidRDefault="00E37EE4" w:rsidP="00D72228">
            <w:pPr>
              <w:spacing w:before="100" w:beforeAutospacing="1" w:after="160"/>
              <w:jc w:val="both"/>
              <w:rPr>
                <w:rFonts w:ascii="Calibri" w:eastAsia="Calibri" w:hAnsi="Calibri" w:cs="Times New Roman"/>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 xml:space="preserve"> U</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+Δu</m:t>
                              </m:r>
                              <m:d>
                                <m:dPr>
                                  <m:ctrlPr>
                                    <w:rPr>
                                      <w:rFonts w:ascii="Cambria Math" w:hAnsi="Cambria Math"/>
                                      <w:i/>
                                    </w:rPr>
                                  </m:ctrlPr>
                                </m:dPr>
                                <m:e>
                                  <m:r>
                                    <w:rPr>
                                      <w:rFonts w:ascii="Cambria Math" w:hAnsi="Cambria Math"/>
                                    </w:rPr>
                                    <m:t>t</m:t>
                                  </m:r>
                                </m:e>
                              </m:d>
                            </m:e>
                          </m:d>
                          <m:r>
                            <w:rPr>
                              <w:rFonts w:ascii="Cambria Math" w:hAnsi="Cambria Math"/>
                              <w:i/>
                            </w:rPr>
                            <m:t> </m:t>
                          </m:r>
                        </m:e>
                      </m:mr>
                      <m:m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m:r>
                            <w:rPr>
                              <w:rFonts w:ascii="Cambria Math" w:hAnsi="Cambria Math"/>
                            </w:rPr>
                            <m:t>+Δx</m:t>
                          </m:r>
                          <m:d>
                            <m:dPr>
                              <m:ctrlPr>
                                <w:rPr>
                                  <w:rFonts w:ascii="Cambria Math" w:hAnsi="Cambria Math"/>
                                  <w:i/>
                                </w:rPr>
                              </m:ctrlPr>
                            </m:dPr>
                            <m:e>
                              <m:r>
                                <w:rPr>
                                  <w:rFonts w:ascii="Cambria Math" w:hAnsi="Cambria Math"/>
                                </w:rPr>
                                <m:t>0</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w:bookmarkStart w:id="0" w:name="_Hlk221034459"/>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w:bookmarkEnd w:id="0"/>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      Δx</m:t>
                          </m:r>
                          <m:d>
                            <m:dPr>
                              <m:ctrlPr>
                                <w:rPr>
                                  <w:rFonts w:ascii="Cambria Math" w:hAnsi="Cambria Math"/>
                                  <w:i/>
                                </w:rPr>
                              </m:ctrlPr>
                            </m:dPr>
                            <m:e>
                              <m:r>
                                <w:rPr>
                                  <w:rFonts w:ascii="Cambria Math" w:hAnsi="Cambria Math"/>
                                </w:rPr>
                                <m:t>0</m:t>
                              </m:r>
                            </m:e>
                          </m:d>
                          <m:r>
                            <w:rPr>
                              <w:rFonts w:ascii="Cambria Math" w:hAnsi="Cambria Math"/>
                            </w:rPr>
                            <m:t xml:space="preserve">≡0                     </m:t>
                          </m:r>
                        </m:e>
                      </m:mr>
                      <m:mr>
                        <m:e>
                          <m:sSub>
                            <m:sSubPr>
                              <m:ctrlPr>
                                <w:rPr>
                                  <w:rFonts w:ascii="Cambria Math" w:hAnsi="Cambria Math"/>
                                  <w:i/>
                                </w:rPr>
                              </m:ctrlPr>
                            </m:sSubPr>
                            <m:e>
                              <m:r>
                                <w:rPr>
                                  <w:rFonts w:ascii="Cambria Math" w:hAnsi="Cambria Math"/>
                                </w:rPr>
                                <m:t>Y</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+Δy</m:t>
                          </m:r>
                          <m:d>
                            <m:dPr>
                              <m:ctrlPr>
                                <w:rPr>
                                  <w:rFonts w:ascii="Cambria Math" w:hAnsi="Cambria Math"/>
                                  <w:i/>
                                </w:rPr>
                              </m:ctrlPr>
                            </m:dPr>
                            <m:e>
                              <m:r>
                                <w:rPr>
                                  <w:rFonts w:ascii="Cambria Math" w:hAnsi="Cambria Math"/>
                                </w:rPr>
                                <m:t>t</m:t>
                              </m:r>
                            </m:e>
                          </m:d>
                          <m:r>
                            <w:rPr>
                              <w:rFonts w:ascii="Cambria Math" w:hAnsi="Cambria Math"/>
                            </w:rPr>
                            <m:t>=C </m:t>
                          </m:r>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+C Δx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tc>
        <w:tc>
          <w:tcPr>
            <w:tcW w:w="573" w:type="dxa"/>
          </w:tcPr>
          <w:p w14:paraId="0E2A1C95" w14:textId="04B4DB4D" w:rsidR="00CD7EF2" w:rsidRPr="007C77EB" w:rsidRDefault="00CD7EF2" w:rsidP="00CD7EF2">
            <w:pPr>
              <w:spacing w:before="3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28</w:t>
            </w:r>
            <w:r w:rsidRPr="007C77EB">
              <w:rPr>
                <w:rFonts w:eastAsiaTheme="minorEastAsia" w:cstheme="minorHAnsi"/>
              </w:rPr>
              <w:t>)</w:t>
            </w:r>
          </w:p>
        </w:tc>
      </w:tr>
    </w:tbl>
    <w:p w14:paraId="52DA09EC" w14:textId="4B4154CA" w:rsidR="000664F5" w:rsidRPr="00303579" w:rsidRDefault="000664F5" w:rsidP="00461D6F">
      <w:pPr>
        <w:spacing w:before="120" w:after="120" w:line="240" w:lineRule="auto"/>
        <w:jc w:val="both"/>
        <w:rPr>
          <w:rFonts w:cstheme="minorHAnsi"/>
        </w:rPr>
      </w:pPr>
      <w:r>
        <w:rPr>
          <w:rFonts w:cstheme="minorHAnsi"/>
        </w:rPr>
        <w:t>Aproximando mediante serie de Taylor truncada a 1° orden: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3579" w14:paraId="3C0DF2D3" w14:textId="77777777" w:rsidTr="00461D6F">
        <w:trPr>
          <w:trHeight w:val="340"/>
          <w:jc w:val="center"/>
        </w:trPr>
        <w:tc>
          <w:tcPr>
            <w:tcW w:w="9055" w:type="dxa"/>
          </w:tcPr>
          <w:p w14:paraId="61BD3B98" w14:textId="562E8647" w:rsidR="00303579" w:rsidRPr="003E5315" w:rsidRDefault="00303579" w:rsidP="00754D8F">
            <w:pPr>
              <w:spacing w:before="100" w:beforeAutospacing="1" w:after="100" w:afterAutospacing="1"/>
              <w:jc w:val="both"/>
              <w:rPr>
                <w:rFonts w:ascii="Calibri" w:eastAsia="Calibri" w:hAnsi="Calibri" w:cs="Times New Roman"/>
              </w:rPr>
            </w:pPr>
            <m:oMathPara>
              <m:oMath>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e>
                </m:d>
                <m:r>
                  <m:rPr>
                    <m:sty m:val="p"/>
                  </m:rPr>
                  <w:rPr>
                    <w:rFonts w:ascii="Cambria Math" w:hAnsi="Cambria Math" w:cstheme="minorHAnsi"/>
                  </w:rPr>
                  <m:t>≈</m:t>
                </m:r>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∂x</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∂u</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oMath>
            </m:oMathPara>
          </w:p>
        </w:tc>
        <w:tc>
          <w:tcPr>
            <w:tcW w:w="573" w:type="dxa"/>
          </w:tcPr>
          <w:p w14:paraId="33A42AE2" w14:textId="5E9A0884" w:rsidR="00303579" w:rsidRPr="007C77EB" w:rsidRDefault="00303579" w:rsidP="00303579">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29</w:t>
            </w:r>
            <w:r w:rsidRPr="007C77EB">
              <w:rPr>
                <w:rFonts w:eastAsiaTheme="minorEastAsia" w:cstheme="minorHAnsi"/>
              </w:rPr>
              <w:t>)</w:t>
            </w:r>
          </w:p>
        </w:tc>
      </w:tr>
    </w:tbl>
    <w:p w14:paraId="6B2ABDB8" w14:textId="6F28E124" w:rsidR="00303579" w:rsidRDefault="008B32A7" w:rsidP="00D72228">
      <w:pPr>
        <w:spacing w:before="100" w:beforeAutospacing="1" w:after="100" w:afterAutospacing="1" w:line="240" w:lineRule="auto"/>
        <w:jc w:val="both"/>
      </w:pPr>
      <w:r>
        <w:t>De este modo, el modelo dinámico del sistema puede descomponerse en dos componentes claramente diferenciadas, asociadas a escalas temporales distintas del comportamiento del sistema.</w:t>
      </w:r>
    </w:p>
    <w:p w14:paraId="47F95170" w14:textId="0A320447" w:rsidR="008B32A7" w:rsidRPr="008B32A7" w:rsidRDefault="008B32A7" w:rsidP="0015581D">
      <w:pPr>
        <w:spacing w:before="100" w:beforeAutospacing="1" w:after="100" w:afterAutospacing="1" w:line="240" w:lineRule="auto"/>
        <w:jc w:val="both"/>
      </w:pPr>
      <w:r w:rsidRPr="008B32A7">
        <w:t xml:space="preserve">La primera componente corresponde al conjunto de puntos de operación </w:t>
      </w:r>
      <m:oMath>
        <m:sSub>
          <m:sSubPr>
            <m:ctrlPr>
              <w:rPr>
                <w:rFonts w:ascii="Cambria Math" w:hAnsi="Cambria Math"/>
              </w:rPr>
            </m:ctrlPr>
          </m:sSubPr>
          <m:e>
            <m:r>
              <w:rPr>
                <w:rFonts w:ascii="Cambria Math" w:hAnsi="Cambria Math"/>
              </w:rPr>
              <m:t>X</m:t>
            </m:r>
          </m:e>
          <m:sub>
            <m:r>
              <m:rPr>
                <m:sty m:val="p"/>
              </m:rPr>
              <w:rPr>
                <w:rFonts w:ascii="Cambria Math" w:hAnsi="Cambria Math"/>
              </w:rPr>
              <m:t>0</m:t>
            </m:r>
          </m:sub>
        </m:sSub>
        <m:d>
          <m:dPr>
            <m:ctrlPr>
              <w:rPr>
                <w:rFonts w:ascii="Cambria Math" w:hAnsi="Cambria Math"/>
              </w:rPr>
            </m:ctrlPr>
          </m:dPr>
          <m:e>
            <m:r>
              <w:rPr>
                <w:rFonts w:ascii="Cambria Math" w:hAnsi="Cambria Math"/>
              </w:rPr>
              <m:t>t</m:t>
            </m:r>
          </m:e>
        </m:d>
      </m:oMath>
      <w:r w:rsidRPr="009E49D4">
        <w:t xml:space="preserve">, </w:t>
      </w:r>
      <w:r w:rsidRPr="008B32A7">
        <w:t>los cuales pueden considerarse cuasi–estacionarios debido a su lenta variación en el tiempo. Esta parte del modelo conserva el carácter no lineal del sistema original y describe la evolución global del comportamiento dinámico.</w:t>
      </w:r>
    </w:p>
    <w:p w14:paraId="3B518615" w14:textId="77777777" w:rsidR="008B32A7" w:rsidRPr="008B32A7" w:rsidRDefault="008B32A7" w:rsidP="009E49D4">
      <w:pPr>
        <w:spacing w:before="100" w:beforeAutospacing="1" w:after="100" w:afterAutospacing="1" w:line="240" w:lineRule="auto"/>
        <w:jc w:val="both"/>
      </w:pPr>
      <w:r w:rsidRPr="008B32A7">
        <w:t>El comportamiento de esta componente se describe mediante la ecuación no lineal del sistema, evaluada en el punto de operación correspondiente.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1D55E4" w14:paraId="7D30B962" w14:textId="77777777" w:rsidTr="000E3F00">
        <w:trPr>
          <w:trHeight w:val="340"/>
          <w:jc w:val="center"/>
        </w:trPr>
        <w:tc>
          <w:tcPr>
            <w:tcW w:w="9055" w:type="dxa"/>
          </w:tcPr>
          <w:p w14:paraId="36BD40E8" w14:textId="2D2A8593" w:rsidR="001D55E4" w:rsidRPr="009E49D4" w:rsidRDefault="00E37EE4" w:rsidP="0015581D">
            <w:pPr>
              <w:spacing w:before="100" w:beforeAutospacing="1" w:after="100" w:afterAutospacing="1"/>
              <w:jc w:val="both"/>
              <w:rPr>
                <w:i/>
              </w:rPr>
            </w:pPr>
            <m:oMathPara>
              <m:oMath>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X</m:t>
                        </m:r>
                      </m:e>
                    </m:acc>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o</m:t>
                        </m:r>
                      </m:sub>
                    </m:sSub>
                    <m:d>
                      <m:dPr>
                        <m:ctrlPr>
                          <w:rPr>
                            <w:rFonts w:ascii="Cambria Math" w:hAnsi="Cambria Math"/>
                            <w:i/>
                          </w:rPr>
                        </m:ctrlPr>
                      </m:dPr>
                      <m:e>
                        <m:r>
                          <w:rPr>
                            <w:rFonts w:ascii="Cambria Math" w:hAnsi="Cambria Math"/>
                          </w:rPr>
                          <m:t>t</m:t>
                        </m:r>
                      </m:e>
                    </m:d>
                  </m:e>
                </m:d>
                <m:r>
                  <w:rPr>
                    <w:rFonts w:ascii="Cambria Math" w:hAnsi="Cambria Math"/>
                  </w:rPr>
                  <m:t>≈cte</m:t>
                </m:r>
              </m:oMath>
            </m:oMathPara>
          </w:p>
        </w:tc>
        <w:tc>
          <w:tcPr>
            <w:tcW w:w="573" w:type="dxa"/>
          </w:tcPr>
          <w:p w14:paraId="156FCDA4" w14:textId="07986F72" w:rsidR="001D55E4" w:rsidRPr="009E49D4" w:rsidRDefault="001D55E4" w:rsidP="00C57356">
            <w:pPr>
              <w:spacing w:after="100" w:afterAutospacing="1"/>
              <w:jc w:val="right"/>
            </w:pPr>
            <w:r w:rsidRPr="009E49D4">
              <w:t>(30)</w:t>
            </w:r>
          </w:p>
        </w:tc>
      </w:tr>
    </w:tbl>
    <w:p w14:paraId="4C9C3A4D" w14:textId="7C8AF36A" w:rsidR="001D55E4" w:rsidRPr="009E49D4" w:rsidRDefault="001D55E4" w:rsidP="009E49D4">
      <w:pPr>
        <w:pStyle w:val="font-claude-response-body"/>
        <w:jc w:val="both"/>
        <w:rPr>
          <w:rFonts w:asciiTheme="minorHAnsi" w:eastAsiaTheme="minorHAnsi" w:hAnsiTheme="minorHAnsi" w:cstheme="minorBidi"/>
          <w:sz w:val="22"/>
          <w:szCs w:val="22"/>
          <w:lang w:val="es-AR"/>
        </w:rPr>
      </w:pPr>
      <w:r w:rsidRPr="009E49D4">
        <w:rPr>
          <w:rFonts w:asciiTheme="minorHAnsi" w:eastAsiaTheme="minorHAnsi" w:hAnsiTheme="minorHAnsi" w:cstheme="minorBidi"/>
          <w:sz w:val="22"/>
          <w:szCs w:val="22"/>
          <w:lang w:val="es-AR"/>
        </w:rPr>
        <w:t>Esta condición establece que en un punto de operación el sistema se encuentra en equilibrio dinámico, es decir, las derivadas de las variables de estado son nulas</w:t>
      </w:r>
      <w:r w:rsidR="009E49D4">
        <w:rPr>
          <w:rFonts w:asciiTheme="minorHAnsi" w:eastAsiaTheme="minorHAnsi" w:hAnsiTheme="minorHAnsi" w:cstheme="minorBidi"/>
          <w:sz w:val="22"/>
          <w:szCs w:val="22"/>
          <w:lang w:val="es-AR"/>
        </w:rPr>
        <w:t xml:space="preserve"> o constantes</w:t>
      </w:r>
      <w:r w:rsidRPr="009E49D4">
        <w:rPr>
          <w:rFonts w:asciiTheme="minorHAnsi" w:eastAsiaTheme="minorHAnsi" w:hAnsiTheme="minorHAnsi" w:cstheme="minorBidi"/>
          <w:sz w:val="22"/>
          <w:szCs w:val="22"/>
          <w:lang w:val="es-AR"/>
        </w:rPr>
        <w:t>.</w:t>
      </w:r>
    </w:p>
    <w:p w14:paraId="207580AE" w14:textId="34818FFD" w:rsidR="001D55E4" w:rsidRDefault="001D55E4" w:rsidP="00465306">
      <w:pPr>
        <w:pStyle w:val="font-claude-response-body"/>
        <w:jc w:val="both"/>
        <w:rPr>
          <w:rFonts w:asciiTheme="minorHAnsi" w:eastAsiaTheme="minorHAnsi" w:hAnsiTheme="minorHAnsi" w:cstheme="minorBidi"/>
          <w:sz w:val="22"/>
          <w:szCs w:val="22"/>
          <w:lang w:val="es-AR"/>
        </w:rPr>
      </w:pPr>
      <w:r w:rsidRPr="009E49D4">
        <w:rPr>
          <w:rFonts w:asciiTheme="minorHAnsi" w:eastAsiaTheme="minorHAnsi" w:hAnsiTheme="minorHAnsi" w:cstheme="minorBidi"/>
          <w:sz w:val="22"/>
          <w:szCs w:val="22"/>
          <w:lang w:val="es-AR"/>
        </w:rPr>
        <w:t xml:space="preserve">La segunda componente representa las variaciones dinámicas de pequeña magnitud </w:t>
      </w:r>
      <m:oMath>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oMath>
      <w:r w:rsidR="009E49D4" w:rsidRPr="009E49D4">
        <w:rPr>
          <w:rFonts w:asciiTheme="minorHAnsi" w:eastAsiaTheme="minorEastAsia" w:hAnsiTheme="minorHAnsi" w:cstheme="minorBidi"/>
          <w:lang w:val="es-AR"/>
        </w:rPr>
        <w:t xml:space="preserve"> </w:t>
      </w:r>
      <w:r w:rsidRPr="009E49D4">
        <w:rPr>
          <w:rFonts w:asciiTheme="minorHAnsi" w:eastAsiaTheme="minorHAnsi" w:hAnsiTheme="minorHAnsi" w:cstheme="minorBidi"/>
          <w:sz w:val="22"/>
          <w:szCs w:val="22"/>
          <w:lang w:val="es-AR"/>
        </w:rPr>
        <w:t>alrededor del punto de operación. Para estas perturbaciones, el comportamiento del sistema puede aproximarse mediante un modelo lineal obtenido a través de la expansión de Taylor truncada en primer orden</w:t>
      </w:r>
      <w:r w:rsidR="00BE4D60">
        <w:rPr>
          <w:rFonts w:asciiTheme="minorHAnsi" w:eastAsiaTheme="minorHAnsi" w:hAnsiTheme="minorHAnsi" w:cstheme="minorBidi"/>
          <w:sz w:val="22"/>
          <w:szCs w:val="22"/>
          <w:lang w:val="es-AR"/>
        </w:rPr>
        <w:t>.</w:t>
      </w:r>
    </w:p>
    <w:p w14:paraId="697DBE04" w14:textId="43012906" w:rsidR="00BE4D60" w:rsidRDefault="00BE4D60" w:rsidP="009E49D4">
      <w:pPr>
        <w:pStyle w:val="font-claude-response-body"/>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Entonces, separamos el sistema en las dos componentes mencionadas:</w:t>
      </w:r>
    </w:p>
    <w:p w14:paraId="0F7E373B" w14:textId="5C793E29" w:rsidR="00465306" w:rsidRDefault="00BE4D60" w:rsidP="00754D8F">
      <w:pPr>
        <w:pStyle w:val="font-claude-response-body"/>
        <w:numPr>
          <w:ilvl w:val="0"/>
          <w:numId w:val="23"/>
        </w:numPr>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Espacio global de puntos de operación:</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515FB0" w14:paraId="7524A8FE" w14:textId="77777777" w:rsidTr="002804FA">
        <w:trPr>
          <w:trHeight w:val="639"/>
        </w:trPr>
        <w:tc>
          <w:tcPr>
            <w:tcW w:w="10138" w:type="dxa"/>
          </w:tcPr>
          <w:p w14:paraId="19735D31" w14:textId="0B480235" w:rsidR="00155F3F" w:rsidRPr="002C655C" w:rsidRDefault="00E37EE4" w:rsidP="00A26AC4">
            <w:pPr>
              <w:spacing w:before="100" w:beforeAutospacing="1" w:after="240"/>
              <w:jc w:val="both"/>
            </w:pPr>
            <m:oMathPara>
              <m:oMathParaPr>
                <m:jc m:val="center"/>
              </m:oMathParaPr>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θ</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cte                                                                                                                                                           </m:t>
                          </m:r>
                        </m:e>
                      </m:m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+g </m:t>
                                  </m:r>
                                  <m:sSub>
                                    <m:sSubPr>
                                      <m:ctrlPr>
                                        <w:rPr>
                                          <w:rFonts w:ascii="Cambria Math" w:eastAsiaTheme="minorEastAsia" w:hAnsi="Cambria Math" w:cstheme="minorHAnsi"/>
                                          <w:i/>
                                        </w:rPr>
                                      </m:ctrlPr>
                                    </m:sSubPr>
                                    <m:e>
                                      <m:r>
                                        <w:rPr>
                                          <w:rFonts w:ascii="Cambria Math" w:eastAsiaTheme="minorEastAsia" w:hAnsi="Cambria Math" w:cstheme="minorHAnsi"/>
                                        </w:rPr>
                                        <m:t>k</m:t>
                                      </m:r>
                                    </m:e>
                                    <m:sub>
                                      <m:r>
                                        <w:rPr>
                                          <w:rFonts w:ascii="Cambria Math" w:eastAsiaTheme="minorEastAsia" w:hAnsi="Cambria Math" w:cstheme="minorHAnsi"/>
                                        </w:rPr>
                                        <m:t>l</m:t>
                                      </m:r>
                                    </m:sub>
                                  </m:sSub>
                                  <m:func>
                                    <m:funcPr>
                                      <m:ctrlPr>
                                        <w:rPr>
                                          <w:rFonts w:ascii="Cambria Math" w:eastAsiaTheme="minorEastAsia" w:hAnsi="Cambria Math" w:cstheme="minorHAnsi"/>
                                          <w:i/>
                                        </w:rPr>
                                      </m:ctrlPr>
                                    </m:funcPr>
                                    <m:fName>
                                      <m:r>
                                        <w:rPr>
                                          <w:rFonts w:ascii="Cambria Math" w:eastAsiaTheme="minorEastAsia" w:hAnsi="Cambria Math" w:cstheme="minorHAnsi"/>
                                        </w:rPr>
                                        <m:t>sin</m:t>
                                      </m:r>
                                    </m:fName>
                                    <m:e>
                                      <m:d>
                                        <m:dPr>
                                          <m:ctrlPr>
                                            <w:rPr>
                                              <w:rFonts w:ascii="Cambria Math" w:eastAsiaTheme="minorEastAsia" w:hAnsi="Cambria Math" w:cstheme="minorHAnsi"/>
                                              <w:i/>
                                            </w:rPr>
                                          </m:ctrlPr>
                                        </m:dPr>
                                        <m:e>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r>
                                                <w:rPr>
                                                  <w:rFonts w:ascii="Cambria Math" w:eastAsiaTheme="minorEastAsia" w:hAnsi="Cambria Math" w:cstheme="minorHAnsi"/>
                                                </w:rPr>
                                                <m:t>0</m:t>
                                              </m:r>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r</m:t>
                                              </m:r>
                                            </m:den>
                                          </m:f>
                                        </m:e>
                                      </m:d>
                                    </m:e>
                                  </m:func>
                                </m:e>
                              </m:d>
                            </m:e>
                          </m:d>
                          <m:r>
                            <w:rPr>
                              <w:rFonts w:ascii="Cambria Math" w:eastAsiaTheme="minorEastAsia" w:hAnsi="Cambria Math" w:cstheme="minorHAnsi"/>
                            </w:rPr>
                            <m:t xml:space="preserve"> =0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r>
                                  <m:rPr>
                                    <m:nor/>
                                  </m:rPr>
                                  <w:rPr>
                                    <w:rFonts w:cstheme="minorHAnsi"/>
                                  </w:rPr>
                                  <m:t>(31)</m:t>
                                </m:r>
                                <m:r>
                                  <m:rPr>
                                    <m:nor/>
                                  </m:rPr>
                                  <w:rPr>
                                    <w:rFonts w:asci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ls</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d>
                                            <m:dPr>
                                              <m:ctrlPr>
                                                <w:rPr>
                                                  <w:rFonts w:ascii="Cambria Math" w:eastAsiaTheme="minorEastAsia" w:hAnsi="Cambria Math" w:cstheme="minorHAnsi"/>
                                                  <w: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+2</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den>
                                          </m:f>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amb</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e>
                                      </m:d>
                                      <m:r>
                                        <w:rPr>
                                          <w:rFonts w:ascii="Cambria Math" w:eastAsiaTheme="minorEastAsia" w:hAnsi="Cambria Math" w:cstheme="minorHAnsi"/>
                                        </w:rPr>
                                        <m:t xml:space="preserve">=0                         </m:t>
                                      </m:r>
                                    </m:e>
                                  </m:mr>
                                </m:m>
                              </m:e>
                            </m:mr>
                          </m:m>
                        </m:e>
                      </m:mr>
                    </m:m>
                  </m:e>
                </m:d>
              </m:oMath>
            </m:oMathPara>
          </w:p>
        </w:tc>
        <w:tc>
          <w:tcPr>
            <w:tcW w:w="236" w:type="dxa"/>
          </w:tcPr>
          <w:p w14:paraId="79CAD39A" w14:textId="0B6C22B3" w:rsidR="00155F3F" w:rsidRPr="007C77EB" w:rsidRDefault="00155F3F" w:rsidP="00A26AC4">
            <w:pPr>
              <w:spacing w:before="1680" w:after="100" w:afterAutospacing="1"/>
              <w:jc w:val="right"/>
              <w:rPr>
                <w:rFonts w:eastAsiaTheme="minorEastAsia" w:cstheme="minorHAnsi"/>
              </w:rPr>
            </w:pPr>
          </w:p>
        </w:tc>
      </w:tr>
    </w:tbl>
    <w:p w14:paraId="084115A7" w14:textId="4A75F05A" w:rsidR="00465306" w:rsidRPr="00465306" w:rsidRDefault="00BE4D60" w:rsidP="00B364ED">
      <w:pPr>
        <w:pStyle w:val="font-claude-response-body"/>
        <w:numPr>
          <w:ilvl w:val="0"/>
          <w:numId w:val="23"/>
        </w:numPr>
        <w:spacing w:after="160" w:afterAutospacing="0"/>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Modelo dinámico local de pequeñas desviaciones</w:t>
      </w:r>
      <w:r w:rsidRPr="00BE4D60">
        <w:rPr>
          <w:rFonts w:ascii="Cambria Math" w:hAnsi="Cambria Math" w:cstheme="minorHAnsi"/>
          <w:lang w:val="es-AR"/>
        </w:rPr>
        <w:t xml:space="preserve"> </w:t>
      </w:r>
      <m:oMath>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oMath>
      <w:r>
        <w:rPr>
          <w:rFonts w:asciiTheme="minorHAnsi" w:eastAsiaTheme="minorEastAsia" w:hAnsiTheme="minorHAnsi" w:cstheme="minorBidi"/>
          <w:lang w:val="es-AR"/>
        </w:rPr>
        <w:t>:</w:t>
      </w:r>
      <w:r>
        <w:rPr>
          <w:rFonts w:asciiTheme="minorHAnsi" w:eastAsiaTheme="minorHAnsi" w:hAnsiTheme="minorHAnsi" w:cstheme="minorBidi"/>
          <w:sz w:val="22"/>
          <w:szCs w:val="22"/>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65306" w:rsidRPr="009E49D4" w14:paraId="6F8E44E9" w14:textId="77777777" w:rsidTr="00B364ED">
        <w:trPr>
          <w:trHeight w:val="340"/>
          <w:jc w:val="center"/>
        </w:trPr>
        <w:tc>
          <w:tcPr>
            <w:tcW w:w="9055" w:type="dxa"/>
          </w:tcPr>
          <w:p w14:paraId="56344CB6" w14:textId="4687B417" w:rsidR="00465306" w:rsidRPr="009E49D4" w:rsidRDefault="00465306" w:rsidP="00465306">
            <w:pPr>
              <w:spacing w:before="100" w:beforeAutospacing="1" w:after="100" w:afterAutospacing="1"/>
              <w:jc w:val="both"/>
            </w:pPr>
            <m:oMathPara>
              <m:oMath>
                <m:r>
                  <m:rPr>
                    <m:sty m:val="p"/>
                  </m:rPr>
                  <w:rPr>
                    <w:rFonts w:ascii="Cambria Math" w:hAnsi="Cambria Math"/>
                  </w:rPr>
                  <m:t>Δ</m:t>
                </m:r>
                <m:acc>
                  <m:accPr>
                    <m:chr m:val="̇"/>
                    <m:ctrlPr>
                      <w:rPr>
                        <w:rFonts w:ascii="Cambria Math" w:hAnsi="Cambria Math"/>
                      </w:rPr>
                    </m:ctrlPr>
                  </m:accPr>
                  <m:e>
                    <m:r>
                      <w:rPr>
                        <w:rFonts w:ascii="Cambria Math" w:hAnsi="Cambria Math"/>
                      </w:rPr>
                      <m:t>x</m:t>
                    </m:r>
                  </m:e>
                </m:acc>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A</m:t>
                </m:r>
                <m:r>
                  <m:rPr>
                    <m:sty m:val="p"/>
                  </m:rPr>
                  <w:rPr>
                    <w:rFonts w:ascii="Cambria Math" w:hAnsi="Cambria Math"/>
                  </w:rPr>
                  <m:t>⋅Δ</m:t>
                </m:r>
                <m:r>
                  <w:rPr>
                    <w:rFonts w:ascii="Cambria Math" w:hAnsi="Cambria Math"/>
                  </w:rPr>
                  <m:t>x</m:t>
                </m:r>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B</m:t>
                </m:r>
                <m:r>
                  <m:rPr>
                    <m:sty m:val="p"/>
                  </m:rPr>
                  <w:rPr>
                    <w:rFonts w:ascii="Cambria Math" w:hAnsi="Cambria Math"/>
                  </w:rPr>
                  <m:t>⋅Δ</m:t>
                </m:r>
                <m:r>
                  <w:rPr>
                    <w:rFonts w:ascii="Cambria Math" w:hAnsi="Cambria Math"/>
                  </w:rPr>
                  <m:t>u</m:t>
                </m:r>
                <m:d>
                  <m:dPr>
                    <m:ctrlPr>
                      <w:rPr>
                        <w:rFonts w:ascii="Cambria Math" w:hAnsi="Cambria Math"/>
                      </w:rPr>
                    </m:ctrlPr>
                  </m:dPr>
                  <m:e>
                    <m:r>
                      <w:rPr>
                        <w:rFonts w:ascii="Cambria Math" w:hAnsi="Cambria Math"/>
                      </w:rPr>
                      <m:t>t</m:t>
                    </m:r>
                  </m:e>
                </m:d>
              </m:oMath>
            </m:oMathPara>
          </w:p>
        </w:tc>
        <w:tc>
          <w:tcPr>
            <w:tcW w:w="573" w:type="dxa"/>
          </w:tcPr>
          <w:p w14:paraId="2F6FD013" w14:textId="642D58A8" w:rsidR="00465306" w:rsidRPr="009E49D4" w:rsidRDefault="00465306" w:rsidP="00B364ED">
            <w:pPr>
              <w:spacing w:before="40" w:after="100" w:afterAutospacing="1"/>
            </w:pPr>
            <w:r w:rsidRPr="009E49D4">
              <w:t>(3</w:t>
            </w:r>
            <w:r w:rsidR="00886FC3">
              <w:t>2</w:t>
            </w:r>
            <w:r w:rsidRPr="009E49D4">
              <w:t>)</w:t>
            </w:r>
          </w:p>
        </w:tc>
      </w:tr>
    </w:tbl>
    <w:p w14:paraId="0E5205E3" w14:textId="1A7419D4" w:rsidR="008B32A7" w:rsidRDefault="00875415" w:rsidP="00B364ED">
      <w:pPr>
        <w:spacing w:before="120" w:after="0" w:line="240" w:lineRule="auto"/>
        <w:jc w:val="both"/>
      </w:pPr>
      <w:r>
        <w:t>Donde las matrices jacobianas se definen como:</w:t>
      </w:r>
    </w:p>
    <w:p w14:paraId="730F8FBD" w14:textId="066C02CF" w:rsidR="00155F3F" w:rsidRDefault="00155F3F" w:rsidP="00B364ED">
      <w:pPr>
        <w:spacing w:before="100" w:beforeAutospacing="1" w:after="120" w:line="240" w:lineRule="auto"/>
        <w:jc w:val="both"/>
      </w:pPr>
    </w:p>
    <w:p w14:paraId="78B47020" w14:textId="77777777" w:rsidR="00B364ED" w:rsidRPr="009E49D4" w:rsidRDefault="00B364ED" w:rsidP="00B364ED">
      <w:pPr>
        <w:spacing w:before="100" w:beforeAutospacing="1" w:after="12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75415" w14:paraId="48160A0F" w14:textId="77777777" w:rsidTr="00B364ED">
        <w:trPr>
          <w:trHeight w:hRule="exact" w:val="1531"/>
          <w:jc w:val="center"/>
        </w:trPr>
        <w:tc>
          <w:tcPr>
            <w:tcW w:w="9055" w:type="dxa"/>
          </w:tcPr>
          <w:p w14:paraId="1846AFF4" w14:textId="13F14404" w:rsidR="00B364ED" w:rsidRPr="00B364ED" w:rsidRDefault="00B364ED" w:rsidP="00B364ED">
            <w:pPr>
              <w:spacing w:before="100" w:beforeAutospacing="1" w:after="100" w:afterAutospacing="1"/>
              <w:jc w:val="both"/>
              <w:rPr>
                <w:rFonts w:cstheme="minorHAnsi"/>
                <w:i/>
                <w:lang w:val="es-ES"/>
              </w:rPr>
            </w:pPr>
            <m:oMathPara>
              <m:oMath>
                <m:r>
                  <w:rPr>
                    <w:rFonts w:ascii="Cambria Math" w:hAnsi="Cambria Math" w:cstheme="minorHAnsi"/>
                    <w:lang w:val="es-ES"/>
                  </w:rPr>
                  <m:t>A</m:t>
                </m:r>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lang w:val="es-ES"/>
                            </w:rPr>
                            <m:t>⋮</m:t>
                          </m:r>
                        </m:e>
                        <m:e>
                          <m:r>
                            <w:rPr>
                              <w:rFonts w:ascii="Cambria Math" w:hAnsi="Cambria Math" w:cstheme="minorHAnsi"/>
                              <w:lang w:val="es-ES"/>
                            </w:rPr>
                            <m:t>⋱</m:t>
                          </m:r>
                        </m:e>
                        <m:e>
                          <m:r>
                            <w:rPr>
                              <w:rFonts w:ascii="Cambria Math" w:hAnsi="Cambria Math" w:cstheme="minorHAnsi"/>
                              <w:lang w:val="es-ES"/>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
                  </m:e>
                </m:d>
                <m:r>
                  <w:rPr>
                    <w:rFonts w:ascii="Cambria Math" w:hAnsi="Cambria Math" w:cstheme="minorHAnsi"/>
                    <w:lang w:val="es-ES"/>
                  </w:rPr>
                  <m:t xml:space="preserve"> ,                              B</m:t>
                </m:r>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lang w:val="es-ES"/>
                            </w:rPr>
                            <m:t>⋮</m:t>
                          </m:r>
                        </m:e>
                        <m:e>
                          <m:r>
                            <w:rPr>
                              <w:rFonts w:ascii="Cambria Math" w:hAnsi="Cambria Math" w:cstheme="minorHAnsi"/>
                              <w:lang w:val="es-ES"/>
                            </w:rPr>
                            <m:t>⋱</m:t>
                          </m:r>
                        </m:e>
                        <m:e>
                          <m:r>
                            <w:rPr>
                              <w:rFonts w:ascii="Cambria Math" w:hAnsi="Cambria Math" w:cstheme="minorHAnsi"/>
                              <w:lang w:val="es-ES"/>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
                  </m:e>
                </m:d>
              </m:oMath>
            </m:oMathPara>
          </w:p>
          <w:p w14:paraId="7D20E8A9" w14:textId="6AD8F456" w:rsidR="00886FC3" w:rsidRPr="00331DA1" w:rsidRDefault="00B364ED" w:rsidP="00331DA1">
            <w:pPr>
              <w:spacing w:before="100" w:beforeAutospacing="1" w:after="100" w:afterAutospacing="1"/>
              <w:jc w:val="both"/>
              <w:rPr>
                <w:rFonts w:cstheme="minorHAnsi"/>
                <w:lang w:val="es-ES"/>
              </w:rPr>
            </w:pPr>
            <w:r>
              <w:rPr>
                <w:rFonts w:eastAsiaTheme="minorEastAsia" w:cstheme="minorHAnsi"/>
                <w:lang w:val="es-ES"/>
              </w:rPr>
              <w:t xml:space="preserve">                                                     </w:t>
            </w:r>
          </w:p>
        </w:tc>
        <w:tc>
          <w:tcPr>
            <w:tcW w:w="573" w:type="dxa"/>
          </w:tcPr>
          <w:p w14:paraId="728A8B7C" w14:textId="6AC45105" w:rsidR="00875415" w:rsidRPr="009E49D4" w:rsidRDefault="00875415" w:rsidP="00B364ED">
            <w:pPr>
              <w:spacing w:before="600" w:after="100" w:afterAutospacing="1"/>
            </w:pPr>
            <w:r w:rsidRPr="009E49D4">
              <w:t>(3</w:t>
            </w:r>
            <w:r w:rsidR="00886FC3">
              <w:t>3</w:t>
            </w:r>
            <w:r w:rsidRPr="009E49D4">
              <w:t>)</w:t>
            </w:r>
          </w:p>
        </w:tc>
      </w:tr>
    </w:tbl>
    <w:p w14:paraId="1DB91673" w14:textId="601488B4" w:rsidR="0015581D" w:rsidRDefault="00875415" w:rsidP="005B73D8">
      <w:pPr>
        <w:spacing w:before="100" w:beforeAutospacing="1" w:after="100" w:afterAutospacing="1" w:line="240" w:lineRule="auto"/>
        <w:jc w:val="both"/>
      </w:pPr>
      <w:r>
        <w:t xml:space="preserve">Este modelo recibe el nombre de </w:t>
      </w:r>
      <w:r w:rsidRPr="009E49D4">
        <w:t>modelo lineal con parámetros variables (LPV</w:t>
      </w:r>
      <w:r w:rsidR="00DB4152">
        <w:t>)</w:t>
      </w:r>
      <w:r>
        <w:t xml:space="preserve">. A diferencia de un sistema lineal invariante en el tiempo (LTI), las matrices A y B varían según el punto </w:t>
      </w:r>
      <m:oMath>
        <m:d>
          <m:dPr>
            <m:ctrlPr>
              <w:rPr>
                <w:rFonts w:ascii="Cambria Math" w:hAnsi="Cambria Math"/>
              </w:rPr>
            </m:ctrlPr>
          </m:dPr>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o</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U</m:t>
                </m:r>
              </m:e>
              <m:sub>
                <m:r>
                  <m:rPr>
                    <m:sty m:val="p"/>
                  </m:rPr>
                  <w:rPr>
                    <w:rFonts w:ascii="Cambria Math" w:hAnsi="Cambria Math"/>
                  </w:rPr>
                  <m:t>o</m:t>
                </m:r>
              </m:sub>
            </m:sSub>
          </m:e>
        </m:d>
      </m:oMath>
      <w:r>
        <w:t xml:space="preserve"> alrededor del cual se realiza la linealización.</w:t>
      </w:r>
    </w:p>
    <w:p w14:paraId="174C3454" w14:textId="42264D5A" w:rsidR="00875415" w:rsidRDefault="0015581D" w:rsidP="005B73D8">
      <w:pPr>
        <w:spacing w:after="120" w:line="240" w:lineRule="auto"/>
        <w:jc w:val="both"/>
      </w:pPr>
      <w:r>
        <w:t xml:space="preserve">Donde evaluando las matrices A y B, se obtiene el </w:t>
      </w:r>
      <w:r w:rsidRPr="005B73D8">
        <w:t>sistema</w:t>
      </w:r>
      <w:r>
        <w:t xml:space="preserve"> de ecuaciones para el modelo lineal con parámetros variables:</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6C5276" w:rsidRPr="006C5276" w14:paraId="3184BEEE" w14:textId="77777777" w:rsidTr="00B777A5">
        <w:trPr>
          <w:trHeight w:val="639"/>
        </w:trPr>
        <w:tc>
          <w:tcPr>
            <w:tcW w:w="10138" w:type="dxa"/>
          </w:tcPr>
          <w:p w14:paraId="5F2E5C91" w14:textId="2C911940" w:rsidR="006C5276" w:rsidRPr="006C5276" w:rsidRDefault="00E37EE4" w:rsidP="005B73D8">
            <w:pPr>
              <w:spacing w:before="100" w:beforeAutospacing="1" w:after="240"/>
              <w:jc w:val="both"/>
              <w:rPr>
                <w:sz w:val="17"/>
                <w:szCs w:val="17"/>
              </w:rPr>
            </w:pPr>
            <m:oMathPara>
              <m:oMathParaPr>
                <m:jc m:val="center"/>
              </m:oMathParaPr>
              <m:oMath>
                <m:d>
                  <m:dPr>
                    <m:begChr m:val="{"/>
                    <m:endChr m:val=""/>
                    <m:ctrlPr>
                      <w:rPr>
                        <w:rFonts w:ascii="Cambria Math" w:hAnsi="Cambria Math"/>
                        <w:i/>
                        <w:sz w:val="17"/>
                        <w:szCs w:val="17"/>
                        <w:lang w:val="en-US"/>
                      </w:rPr>
                    </m:ctrlPr>
                  </m:dPr>
                  <m:e>
                    <m:eqArr>
                      <m:eqArrPr>
                        <m:ctrlPr>
                          <w:rPr>
                            <w:rFonts w:ascii="Cambria Math" w:hAnsi="Cambria Math"/>
                            <w:i/>
                            <w:sz w:val="17"/>
                            <w:szCs w:val="17"/>
                            <w:lang w:val="en-US"/>
                          </w:rPr>
                        </m:ctrlPr>
                      </m:eqArrP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w:rPr>
                                    <w:rFonts w:ascii="Cambria Math" w:hAnsi="Cambria Math"/>
                                    <w:sz w:val="17"/>
                                    <w:szCs w:val="17"/>
                                  </w:rPr>
                                  <m:t>θ</m:t>
                                </m:r>
                              </m:e>
                            </m:acc>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=Δ</m:t>
                        </m:r>
                        <m:sSub>
                          <m:sSubPr>
                            <m:ctrlPr>
                              <w:rPr>
                                <w:rFonts w:ascii="Cambria Math" w:hAnsi="Cambria Math"/>
                                <w:sz w:val="17"/>
                                <w:szCs w:val="17"/>
                              </w:rPr>
                            </m:ctrlPr>
                          </m:sSubPr>
                          <m:e>
                            <m:r>
                              <w:rPr>
                                <w:rFonts w:ascii="Cambria Math" w:hAnsi="Cambria Math"/>
                                <w:sz w:val="17"/>
                                <w:szCs w:val="17"/>
                              </w:rPr>
                              <m:t>ω</m:t>
                            </m:r>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 xml:space="preserve">  </m:t>
                        </m:r>
                        <m:r>
                          <w:rPr>
                            <w:rFonts w:ascii="Cambria Math" w:hAnsi="Cambria Math"/>
                            <w:sz w:val="17"/>
                            <w:szCs w:val="17"/>
                          </w:rPr>
                          <m:t xml:space="preserve">                                                                                                                                                                                                                        </m:t>
                        </m:r>
                      </m:e>
                      <m:e>
                        <m:m>
                          <m:mPr>
                            <m:mcs>
                              <m:mc>
                                <m:mcPr>
                                  <m:count m:val="1"/>
                                  <m:mcJc m:val="center"/>
                                </m:mcPr>
                              </m:mc>
                            </m:mcs>
                            <m:ctrlPr>
                              <w:rPr>
                                <w:rFonts w:ascii="Cambria Math" w:hAnsi="Cambria Math"/>
                                <w:i/>
                                <w:sz w:val="17"/>
                                <w:szCs w:val="17"/>
                                <w:lang w:val="en-US"/>
                              </w:rPr>
                            </m:ctrlPr>
                          </m:mPr>
                          <m:m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m:rPr>
                                          <m:sty m:val="p"/>
                                        </m:rPr>
                                        <w:rPr>
                                          <w:rFonts w:ascii="Cambria Math" w:hAnsi="Cambria Math"/>
                                          <w:sz w:val="17"/>
                                          <w:szCs w:val="17"/>
                                        </w:rPr>
                                        <m:t>⍵</m:t>
                                      </m:r>
                                    </m:e>
                                  </m:acc>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J</m:t>
                                      </m:r>
                                    </m:e>
                                    <m:sub>
                                      <m:r>
                                        <w:rPr>
                                          <w:rFonts w:ascii="Cambria Math" w:hAnsi="Cambria Math"/>
                                          <w:sz w:val="17"/>
                                          <w:szCs w:val="17"/>
                                        </w:rPr>
                                        <m:t>eq</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b</m:t>
                                      </m:r>
                                    </m:e>
                                    <m:sub>
                                      <m:r>
                                        <w:rPr>
                                          <w:rFonts w:ascii="Cambria Math" w:hAnsi="Cambria Math"/>
                                          <w:sz w:val="17"/>
                                          <w:szCs w:val="17"/>
                                        </w:rPr>
                                        <m:t>eq</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r>
                                        <w:rPr>
                                          <w:rFonts w:ascii="Cambria Math" w:hAnsi="Cambria Math"/>
                                          <w:sz w:val="17"/>
                                          <w:szCs w:val="17"/>
                                        </w:rPr>
                                        <m:t>r</m:t>
                                      </m:r>
                                      <m:ctrlPr>
                                        <w:rPr>
                                          <w:rFonts w:ascii="Cambria Math" w:hAnsi="Cambria Math"/>
                                          <w:i/>
                                          <w:sz w:val="17"/>
                                          <w:szCs w:val="17"/>
                                        </w:rPr>
                                      </m:ctrlPr>
                                    </m:den>
                                  </m:f>
                                  <m:r>
                                    <m:rPr>
                                      <m:sty m:val="p"/>
                                    </m:rPr>
                                    <w:rPr>
                                      <w:rFonts w:ascii="Cambria Math" w:hAnsi="Cambria Math"/>
                                      <w:sz w:val="17"/>
                                      <w:szCs w:val="17"/>
                                    </w:rPr>
                                    <m:t>⋅</m:t>
                                  </m:r>
                                  <m:d>
                                    <m:dPr>
                                      <m:ctrlPr>
                                        <w:rPr>
                                          <w:rFonts w:ascii="Cambria Math" w:hAnsi="Cambria Math"/>
                                          <w:i/>
                                          <w:sz w:val="17"/>
                                          <w:szCs w:val="17"/>
                                        </w:rPr>
                                      </m:ctrlPr>
                                    </m:dPr>
                                    <m:e>
                                      <m:r>
                                        <w:rPr>
                                          <w:rFonts w:ascii="Cambria Math" w:hAnsi="Cambria Math"/>
                                          <w:sz w:val="17"/>
                                          <w:szCs w:val="17"/>
                                        </w:rPr>
                                        <m:t>g</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k</m:t>
                                          </m:r>
                                          <m:ctrlPr>
                                            <w:rPr>
                                              <w:rFonts w:ascii="Cambria Math" w:hAnsi="Cambria Math"/>
                                              <w:sz w:val="17"/>
                                              <w:szCs w:val="17"/>
                                            </w:rPr>
                                          </m:ctrlPr>
                                        </m:e>
                                        <m:sub>
                                          <m:r>
                                            <w:rPr>
                                              <w:rFonts w:ascii="Cambria Math" w:hAnsi="Cambria Math"/>
                                              <w:sz w:val="17"/>
                                              <w:szCs w:val="17"/>
                                            </w:rPr>
                                            <m:t>l</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θ</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T</m:t>
                                          </m:r>
                                        </m:e>
                                        <m:sub>
                                          <m:r>
                                            <w:rPr>
                                              <w:rFonts w:ascii="Cambria Math" w:hAnsi="Cambria Math"/>
                                              <w:sz w:val="17"/>
                                              <w:szCs w:val="17"/>
                                            </w:rPr>
                                            <m:t>ld</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e>
                          </m:mr>
                          <m:mr>
                            <m:e>
                              <m:m>
                                <m:mPr>
                                  <m:mcs>
                                    <m:mc>
                                      <m:mcPr>
                                        <m:count m:val="1"/>
                                        <m:mcJc m:val="center"/>
                                      </m:mcPr>
                                    </m:mc>
                                  </m:mcs>
                                  <m:ctrlPr>
                                    <w:rPr>
                                      <w:rFonts w:ascii="Cambria Math" w:hAnsi="Cambria Math"/>
                                      <w:i/>
                                      <w:sz w:val="17"/>
                                      <w:szCs w:val="17"/>
                                      <w:lang w:val="en-US"/>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ds0</m:t>
                                                </m:r>
                                              </m:sub>
                                              <m:sup>
                                                <m:r>
                                                  <w:rPr>
                                                    <w:rFonts w:ascii="Cambria Math" w:hAnsi="Cambria Math"/>
                                                    <w:sz w:val="17"/>
                                                    <w:szCs w:val="17"/>
                                                  </w:rPr>
                                                  <m:t>r</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r>
                                      <m:rPr>
                                        <m:nor/>
                                      </m:rPr>
                                      <w:rPr>
                                        <w:rFonts w:cstheme="minorHAnsi"/>
                                        <w:sz w:val="17"/>
                                        <w:szCs w:val="17"/>
                                      </w:rPr>
                                      <m:t>(34)</m:t>
                                    </m:r>
                                    <m:r>
                                      <m:rPr>
                                        <m:nor/>
                                      </m:rPr>
                                      <w:rPr>
                                        <w:rFonts w:ascii="Cambria Math" w:cstheme="minorHAnsi"/>
                                        <w:sz w:val="17"/>
                                        <w:szCs w:val="17"/>
                                      </w:rPr>
                                      <m:t xml:space="preserve">       </m:t>
                                    </m:r>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ctrlPr>
                                              <w:rPr>
                                                <w:rFonts w:ascii="Cambria Math" w:hAnsi="Cambria Math"/>
                                                <w:sz w:val="17"/>
                                                <w:szCs w:val="17"/>
                                              </w:rPr>
                                            </m:ctrlP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r>
                                      <w:rPr>
                                        <w:rFonts w:ascii="Cambria Math" w:hAnsi="Cambria Math"/>
                                        <w:sz w:val="17"/>
                                        <w:szCs w:val="17"/>
                                      </w:rPr>
                                      <m:t xml:space="preserve">,                                                                                     </m:t>
                                    </m:r>
                                  </m:e>
                                </m:mr>
                                <m:mr>
                                  <m:e>
                                    <m:m>
                                      <m:mPr>
                                        <m:mcs>
                                          <m:mc>
                                            <m:mcPr>
                                              <m:count m:val="1"/>
                                              <m:mcJc m:val="center"/>
                                            </m:mcPr>
                                          </m:mc>
                                        </m:mcs>
                                        <m:ctrlPr>
                                          <w:rPr>
                                            <w:rFonts w:ascii="Cambria Math" w:hAnsi="Cambria Math"/>
                                            <w:i/>
                                            <w:sz w:val="17"/>
                                            <w:szCs w:val="17"/>
                                            <w:lang w:val="en-US"/>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ls</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v</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C</m:t>
                                                  </m:r>
                                                </m:e>
                                                <m:sub>
                                                  <m:r>
                                                    <w:rPr>
                                                      <w:rFonts w:ascii="Cambria Math" w:hAnsi="Cambria Math"/>
                                                      <w:sz w:val="17"/>
                                                      <w:szCs w:val="17"/>
                                                    </w:rPr>
                                                    <m:t>ts</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3</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ctrlPr>
                                                    <w:rPr>
                                                      <w:rFonts w:ascii="Cambria Math" w:hAnsi="Cambria Math"/>
                                                      <w:sz w:val="17"/>
                                                      <w:szCs w:val="17"/>
                                                    </w:rPr>
                                                  </m:ctrlP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+2</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0s0</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amb</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ts-amb</m:t>
                                                      </m:r>
                                                    </m:sub>
                                                  </m:sSub>
                                                  <m:ctrlPr>
                                                    <w:rPr>
                                                      <w:rFonts w:ascii="Cambria Math" w:hAnsi="Cambria Math"/>
                                                      <w:i/>
                                                      <w:sz w:val="17"/>
                                                      <w:szCs w:val="17"/>
                                                    </w:rPr>
                                                  </m:ctrlPr>
                                                </m:den>
                                              </m:f>
                                              <m:ctrlPr>
                                                <w:rPr>
                                                  <w:rFonts w:ascii="Cambria Math" w:hAnsi="Cambria Math"/>
                                                  <w:i/>
                                                  <w:sz w:val="17"/>
                                                  <w:szCs w:val="17"/>
                                                </w:rPr>
                                              </m:ctrlPr>
                                            </m:e>
                                          </m:d>
                                          <m:r>
                                            <w:rPr>
                                              <w:rFonts w:ascii="Cambria Math" w:hAnsi="Cambria Math"/>
                                              <w:sz w:val="17"/>
                                              <w:szCs w:val="17"/>
                                            </w:rPr>
                                            <m:t xml:space="preserve">                                                                   </m:t>
                                          </m:r>
                                        </m:e>
                                      </m:mr>
                                    </m:m>
                                  </m:e>
                                </m:mr>
                              </m:m>
                            </m:e>
                          </m:mr>
                        </m:m>
                      </m:e>
                    </m:eqArr>
                  </m:e>
                </m:d>
              </m:oMath>
            </m:oMathPara>
          </w:p>
        </w:tc>
        <w:tc>
          <w:tcPr>
            <w:tcW w:w="236" w:type="dxa"/>
          </w:tcPr>
          <w:p w14:paraId="10A1FD72" w14:textId="77777777" w:rsidR="006C5276" w:rsidRPr="006C5276" w:rsidRDefault="006C5276" w:rsidP="005B73D8">
            <w:pPr>
              <w:spacing w:before="1680" w:after="100" w:afterAutospacing="1"/>
              <w:jc w:val="both"/>
              <w:rPr>
                <w:rFonts w:eastAsiaTheme="minorEastAsia" w:cstheme="minorHAnsi"/>
                <w:sz w:val="17"/>
                <w:szCs w:val="17"/>
              </w:rPr>
            </w:pPr>
          </w:p>
        </w:tc>
      </w:tr>
    </w:tbl>
    <w:p w14:paraId="29A12EDC" w14:textId="40F47827" w:rsidR="006C5276" w:rsidRPr="006C5276" w:rsidRDefault="006C5276" w:rsidP="004619C5">
      <w:pPr>
        <w:spacing w:after="100" w:afterAutospacing="1" w:line="240" w:lineRule="auto"/>
        <w:jc w:val="both"/>
        <w:rPr>
          <w:rFonts w:eastAsia="Times New Roman" w:cstheme="minorHAnsi"/>
          <w:lang w:val="es-ES"/>
        </w:rPr>
      </w:pPr>
      <w:r w:rsidRPr="006C5276">
        <w:rPr>
          <w:rFonts w:eastAsia="Times New Roman" w:cstheme="minorHAnsi"/>
          <w:lang w:val="es-ES"/>
        </w:rPr>
        <w:t>Considerando la dependencia térmica de la resistencia de estator</w:t>
      </w:r>
      <w:r>
        <w:rPr>
          <w:rFonts w:eastAsia="Times New Roman" w:cstheme="minorHAnsi"/>
          <w:lang w:val="es-ES"/>
        </w:rPr>
        <w:t xml:space="preserve"> </w:t>
      </w:r>
      <m:oMath>
        <m:sSub>
          <m:sSubPr>
            <m:ctrlPr>
              <w:rPr>
                <w:rFonts w:ascii="Cambria Math" w:eastAsia="Times New Roman" w:hAnsi="Cambria Math" w:cstheme="minorHAnsi"/>
                <w:i/>
                <w:lang w:val="es-ES"/>
              </w:rPr>
            </m:ctrlPr>
          </m:sSubPr>
          <m:e>
            <m:r>
              <w:rPr>
                <w:rFonts w:ascii="Cambria Math" w:eastAsia="Times New Roman" w:hAnsi="Cambria Math" w:cstheme="minorHAnsi"/>
                <w:lang w:val="es-ES"/>
              </w:rPr>
              <m:t>R</m:t>
            </m:r>
          </m:e>
          <m:sub>
            <m:r>
              <w:rPr>
                <w:rFonts w:ascii="Cambria Math" w:eastAsia="Times New Roman" w:hAnsi="Cambria Math" w:cstheme="minorHAnsi"/>
                <w:lang w:val="es-ES"/>
              </w:rPr>
              <m:t>s</m:t>
            </m:r>
          </m:sub>
        </m:sSub>
        <m:d>
          <m:dPr>
            <m:ctrlPr>
              <w:rPr>
                <w:rFonts w:ascii="Cambria Math" w:eastAsia="Times New Roman" w:hAnsi="Cambria Math" w:cstheme="minorHAnsi"/>
                <w:i/>
                <w:lang w:val="es-ES"/>
              </w:rPr>
            </m:ctrlPr>
          </m:dPr>
          <m:e>
            <m:sSubSup>
              <m:sSubSupPr>
                <m:ctrlPr>
                  <w:rPr>
                    <w:rFonts w:ascii="Cambria Math" w:eastAsia="Times New Roman" w:hAnsi="Cambria Math" w:cstheme="minorHAnsi"/>
                    <w:i/>
                    <w:lang w:val="es-ES"/>
                  </w:rPr>
                </m:ctrlPr>
              </m:sSubSupPr>
              <m:e>
                <m:r>
                  <w:rPr>
                    <w:rFonts w:ascii="Cambria Math" w:eastAsia="Times New Roman" w:hAnsi="Cambria Math" w:cstheme="minorHAnsi"/>
                    <w:lang w:val="es-ES"/>
                  </w:rPr>
                  <m:t>T</m:t>
                </m:r>
              </m:e>
              <m:sub>
                <m:r>
                  <w:rPr>
                    <w:rFonts w:ascii="Cambria Math" w:eastAsia="Times New Roman" w:hAnsi="Cambria Math" w:cstheme="minorHAnsi"/>
                    <w:lang w:val="es-ES"/>
                  </w:rPr>
                  <m:t>s,op</m:t>
                </m:r>
              </m:sub>
              <m:sup>
                <m:r>
                  <w:rPr>
                    <w:rFonts w:ascii="Cambria Math" w:eastAsia="Times New Roman" w:hAnsi="Cambria Math" w:cstheme="minorHAnsi"/>
                    <w:lang w:val="es-ES"/>
                  </w:rPr>
                  <m:t>o</m:t>
                </m:r>
              </m:sup>
            </m:sSubSup>
          </m:e>
        </m:d>
      </m:oMath>
      <w:r w:rsidRPr="006C5276">
        <w:rPr>
          <w:rFonts w:eastAsia="Times New Roman" w:cstheme="minorHAnsi"/>
          <w:lang w:val="es-ES"/>
        </w:rPr>
        <w:t xml:space="preserve"> </w:t>
      </w:r>
      <w:r>
        <w:rPr>
          <w:rFonts w:eastAsia="Times New Roman" w:cstheme="minorHAnsi"/>
          <w:lang w:val="es-ES"/>
        </w:rPr>
        <w:t>,</w:t>
      </w:r>
      <w:r w:rsidRPr="006C5276">
        <w:rPr>
          <w:rFonts w:eastAsia="Times New Roman" w:cstheme="minorHAnsi"/>
          <w:lang w:val="es-ES"/>
        </w:rPr>
        <w:t xml:space="preserve"> el sistema de ecuaciones en variables de estado queda estructurado mediante los siguientes vectores </w:t>
      </w:r>
      <m:oMath>
        <m:r>
          <w:rPr>
            <w:rFonts w:ascii="Cambria Math" w:hAnsi="Cambria Math"/>
          </w:rPr>
          <m:t>x</m:t>
        </m:r>
      </m:oMath>
      <w:r w:rsidRPr="006C5276">
        <w:rPr>
          <w:rFonts w:eastAsia="Times New Roman" w:cstheme="minorHAnsi"/>
          <w:lang w:val="es-ES"/>
        </w:rPr>
        <w:t xml:space="preserve"> y </w:t>
      </w:r>
      <m:oMath>
        <m:r>
          <w:rPr>
            <w:rFonts w:ascii="Cambria Math" w:hAnsi="Cambria Math"/>
          </w:rPr>
          <m:t>u</m:t>
        </m:r>
      </m:oMath>
      <w:r w:rsidRPr="006C5276">
        <w:rPr>
          <w:rFonts w:eastAsia="Times New Roman" w:cstheme="minorHAnsi"/>
          <w:lang w:val="es-ES"/>
        </w:rPr>
        <w:t>:</w:t>
      </w:r>
    </w:p>
    <w:p w14:paraId="52725920" w14:textId="12F88AC7" w:rsidR="0015581D" w:rsidRPr="00A23C7C" w:rsidRDefault="006C5276" w:rsidP="005B73D8">
      <w:pPr>
        <w:spacing w:before="100" w:beforeAutospacing="1" w:after="100" w:afterAutospacing="1" w:line="240" w:lineRule="auto"/>
        <w:jc w:val="both"/>
        <w:rPr>
          <w:rFonts w:eastAsiaTheme="minorEastAsia" w:cstheme="minorHAnsi"/>
          <w:sz w:val="16"/>
          <w:szCs w:val="16"/>
          <w:lang w:val="en-US"/>
        </w:rPr>
      </w:pPr>
      <m:oMathPara>
        <m:oMath>
          <m:r>
            <w:rPr>
              <w:rFonts w:ascii="Cambria Math" w:eastAsiaTheme="minorEastAsia" w:hAnsi="Cambria Math"/>
              <w:sz w:val="16"/>
              <w:szCs w:val="16"/>
            </w:rPr>
            <m:t>X=</m:t>
          </m:r>
          <m:d>
            <m:dPr>
              <m:begChr m:val="{"/>
              <m:endChr m:val="}"/>
              <m:ctrlPr>
                <w:rPr>
                  <w:rFonts w:ascii="Cambria Math" w:eastAsiaTheme="minorEastAsia" w:hAnsi="Cambria Math"/>
                  <w:i/>
                  <w:sz w:val="16"/>
                  <w:szCs w:val="16"/>
                  <w:lang w:val="en-US"/>
                </w:rPr>
              </m:ctrlPr>
            </m:dPr>
            <m:e>
              <m:eqArr>
                <m:eqArrPr>
                  <m:ctrlPr>
                    <w:rPr>
                      <w:rFonts w:ascii="Cambria Math" w:eastAsiaTheme="minorEastAsia" w:hAnsi="Cambria Math"/>
                      <w:i/>
                      <w:sz w:val="16"/>
                      <w:szCs w:val="16"/>
                      <w:lang w:val="en-US"/>
                    </w:rPr>
                  </m:ctrlPr>
                </m:eqArrPr>
                <m:e>
                  <m:r>
                    <m:rPr>
                      <m:sty m:val="p"/>
                    </m:rPr>
                    <w:rPr>
                      <w:rFonts w:ascii="Cambria Math" w:hAnsi="Cambria Math"/>
                    </w:rPr>
                    <m:t>Δ</m:t>
                  </m:r>
                  <m:sSub>
                    <m:sSubPr>
                      <m:ctrlPr>
                        <w:rPr>
                          <w:rFonts w:ascii="Cambria Math" w:hAnsi="Cambria Math"/>
                        </w:rPr>
                      </m:ctrlPr>
                    </m:sSubPr>
                    <m:e>
                      <m:r>
                        <w:rPr>
                          <w:rFonts w:ascii="Cambria Math" w:hAnsi="Cambria Math"/>
                        </w:rPr>
                        <m:t>θ</m:t>
                      </m:r>
                    </m:e>
                    <m:sub>
                      <m:r>
                        <w:rPr>
                          <w:rFonts w:ascii="Cambria Math" w:hAnsi="Cambria Math"/>
                        </w:rPr>
                        <m:t>m</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
                                <m:sSubPr>
                                  <m:ctrlPr>
                                    <w:rPr>
                                      <w:rFonts w:ascii="Cambria Math" w:hAnsi="Cambria Math"/>
                                    </w:rPr>
                                  </m:ctrlPr>
                                </m:sSubPr>
                                <m:e>
                                  <m:r>
                                    <w:rPr>
                                      <w:rFonts w:ascii="Cambria Math" w:hAnsi="Cambria Math"/>
                                    </w:rPr>
                                    <m:t>i</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mr>
                  </m:m>
                </m:e>
              </m:eqArr>
            </m:e>
          </m:d>
          <m:r>
            <w:rPr>
              <w:rFonts w:ascii="Cambria Math" w:eastAsiaTheme="minorEastAsia" w:hAnsi="Cambria Math"/>
              <w:sz w:val="16"/>
              <w:szCs w:val="16"/>
            </w:rPr>
            <m:t xml:space="preserve">,           </m:t>
          </m:r>
          <m:r>
            <w:rPr>
              <w:rFonts w:ascii="Cambria Math" w:hAnsi="Cambria Math"/>
            </w:rPr>
            <m:t>u</m:t>
          </m:r>
          <m:r>
            <w:rPr>
              <w:rFonts w:ascii="Cambria Math" w:eastAsiaTheme="minorEastAsia" w:hAnsi="Cambria Math"/>
              <w:sz w:val="16"/>
              <w:szCs w:val="16"/>
            </w:rPr>
            <m:t>=</m:t>
          </m:r>
          <m:d>
            <m:dPr>
              <m:begChr m:val="{"/>
              <m:endChr m:val="}"/>
              <m:ctrlPr>
                <w:rPr>
                  <w:rFonts w:ascii="Cambria Math" w:eastAsiaTheme="minorEastAsia" w:hAnsi="Cambria Math"/>
                  <w:i/>
                  <w:sz w:val="16"/>
                  <w:szCs w:val="16"/>
                  <w:lang w:val="en-US"/>
                </w:rPr>
              </m:ctrlPr>
            </m:dPr>
            <m:e>
              <m:eqArr>
                <m:eqArrPr>
                  <m:ctrlPr>
                    <w:rPr>
                      <w:rFonts w:ascii="Cambria Math" w:eastAsiaTheme="minorEastAsia" w:hAnsi="Cambria Math"/>
                      <w:i/>
                      <w:sz w:val="16"/>
                      <w:szCs w:val="16"/>
                      <w:lang w:val="en-US"/>
                    </w:rPr>
                  </m:ctrlPr>
                </m:eqArrPr>
                <m:e>
                  <m:r>
                    <m:rPr>
                      <m:sty m:val="p"/>
                    </m:rP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ld</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
                          <m:sSubPr>
                            <m:ctrlPr>
                              <w:rPr>
                                <w:rFonts w:ascii="Cambria Math" w:hAnsi="Cambria Math"/>
                              </w:rPr>
                            </m:ctrlPr>
                          </m:sSubPr>
                          <m:e>
                            <m:r>
                              <w:rPr>
                                <w:rFonts w:ascii="Cambria Math" w:hAnsi="Cambria Math"/>
                              </w:rPr>
                              <m:t>v</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amb</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eqArr>
            </m:e>
          </m:d>
        </m:oMath>
      </m:oMathPara>
    </w:p>
    <w:p w14:paraId="63F0A6DE" w14:textId="69999901" w:rsidR="00A23C7C" w:rsidRPr="00A23C7C" w:rsidRDefault="00A23C7C" w:rsidP="00D922D4">
      <w:pPr>
        <w:spacing w:before="100" w:beforeAutospacing="1" w:after="100" w:afterAutospacing="1" w:line="240" w:lineRule="auto"/>
        <w:jc w:val="both"/>
        <w:rPr>
          <w:rFonts w:eastAsiaTheme="minorEastAsia" w:cstheme="minorHAnsi"/>
          <w:i/>
          <w:sz w:val="20"/>
          <w:szCs w:val="20"/>
          <w:lang w:val="en-US"/>
        </w:rPr>
      </w:pPr>
      <m:oMathPara>
        <m:oMath>
          <m:r>
            <w:rPr>
              <w:rFonts w:ascii="Cambria Math" w:eastAsiaTheme="minorEastAsia" w:hAnsi="Cambria Math" w:cstheme="minorHAnsi"/>
              <w:sz w:val="20"/>
              <w:szCs w:val="20"/>
              <w:lang w:val="en-US"/>
            </w:rPr>
            <m:t>A=</m:t>
          </m:r>
          <m:d>
            <m:dPr>
              <m:begChr m:val="["/>
              <m:endChr m:val="]"/>
              <m:ctrlPr>
                <w:rPr>
                  <w:rFonts w:ascii="Cambria Math" w:eastAsiaTheme="minorEastAsia" w:hAnsi="Cambria Math" w:cstheme="minorHAnsi"/>
                  <w:i/>
                  <w:sz w:val="20"/>
                  <w:szCs w:val="20"/>
                  <w:lang w:val="en-US"/>
                </w:rPr>
              </m:ctrlPr>
            </m:dPr>
            <m:e>
              <m:m>
                <m:mPr>
                  <m:rSpRule m:val="2"/>
                  <m:rSp m:val="600"/>
                  <m:mcs>
                    <m:mc>
                      <m:mcPr>
                        <m:count m:val="6"/>
                        <m:mcJc m:val="center"/>
                      </m:mcPr>
                    </m:mc>
                  </m:mcs>
                  <m:ctrlPr>
                    <w:rPr>
                      <w:rFonts w:ascii="Cambria Math" w:hAnsi="Cambria Math" w:cstheme="minorHAnsi"/>
                      <w:i/>
                      <w:sz w:val="20"/>
                      <w:szCs w:val="20"/>
                      <w:lang w:val="es-ES"/>
                    </w:rPr>
                  </m:ctrlPr>
                </m:mP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1</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g</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k</m:t>
                            </m:r>
                          </m:e>
                          <m:sub>
                            <m:r>
                              <w:rPr>
                                <w:rFonts w:ascii="Cambria Math" w:eastAsia="Cambria Math" w:hAnsi="Cambria Math" w:cs="Cambria Math"/>
                                <w:sz w:val="20"/>
                                <w:szCs w:val="20"/>
                                <w:lang w:val="es-ES"/>
                              </w:rPr>
                              <m:t>l</m:t>
                            </m:r>
                          </m:sub>
                        </m:sSub>
                      </m:num>
                      <m:den>
                        <m:r>
                          <w:rPr>
                            <w:rFonts w:ascii="Cambria Math" w:eastAsia="Cambria Math" w:hAnsi="Cambria Math" w:cs="Cambria Math"/>
                            <w:sz w:val="20"/>
                            <w:szCs w:val="20"/>
                            <w:lang w:val="es-ES"/>
                          </w:rPr>
                          <m:t>r</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b</m:t>
                            </m:r>
                          </m:e>
                          <m:sub>
                            <m:r>
                              <w:rPr>
                                <w:rFonts w:ascii="Cambria Math" w:eastAsia="Cambria Math" w:hAnsi="Cambria Math" w:cs="Cambria Math"/>
                                <w:sz w:val="20"/>
                                <w:szCs w:val="20"/>
                                <w:lang w:val="es-ES"/>
                              </w:rPr>
                              <m:t>eq</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num>
                      <m:den>
                        <m:r>
                          <w:rPr>
                            <w:rFonts w:ascii="Cambria Math" w:eastAsia="Cambria Math" w:hAnsi="Cambria Math" w:cs="Cambria Math"/>
                            <w:sz w:val="20"/>
                            <w:szCs w:val="20"/>
                            <w:lang w:val="es-ES"/>
                          </w:rPr>
                          <m:t>2</m:t>
                        </m:r>
                      </m:den>
                    </m:f>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d>
                      <m:dPr>
                        <m:ctrlPr>
                          <w:rPr>
                            <w:rFonts w:ascii="Cambria Math" w:eastAsia="Cambria Math" w:hAnsi="Cambria Math" w:cs="Cambria Math"/>
                            <w:i/>
                            <w:sz w:val="20"/>
                            <w:szCs w:val="20"/>
                            <w:lang w:val="es-ES"/>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lang w:val="es-ES"/>
                          </w:rPr>
                          <m:t>+</m:t>
                        </m:r>
                        <m:d>
                          <m:dPr>
                            <m:ctrlPr>
                              <w:rPr>
                                <w:rFonts w:ascii="Cambria Math" w:eastAsia="Cambria Math" w:hAnsi="Cambria Math" w:cs="Cambria Math"/>
                                <w:i/>
                                <w:sz w:val="20"/>
                                <w:szCs w:val="20"/>
                                <w:lang w:val="es-ES"/>
                              </w:rPr>
                            </m:ctrlPr>
                          </m:dPr>
                          <m:e>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e>
                        </m:d>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e>
                    </m:d>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num>
                      <m:den>
                        <m:r>
                          <w:rPr>
                            <w:rFonts w:ascii="Cambria Math" w:eastAsia="Cambria Math" w:hAnsi="Cambria Math" w:cs="Cambria Math"/>
                            <w:sz w:val="20"/>
                            <w:szCs w:val="20"/>
                            <w:lang w:val="es-ES"/>
                          </w:rPr>
                          <m:t>2</m:t>
                        </m:r>
                      </m:den>
                    </m:f>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d>
                      <m:dPr>
                        <m:ctrlPr>
                          <w:rPr>
                            <w:rFonts w:ascii="Cambria Math" w:eastAsia="Cambria Math" w:hAnsi="Cambria Math" w:cs="Cambria Math"/>
                            <w:i/>
                            <w:sz w:val="20"/>
                            <w:szCs w:val="20"/>
                            <w:lang w:val="es-ES"/>
                          </w:rPr>
                        </m:ctrlPr>
                      </m:dPr>
                      <m:e>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e>
                    </m:d>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d>
                      <m:dPr>
                        <m:ctrlPr>
                          <w:rPr>
                            <w:rFonts w:ascii="Cambria Math" w:eastAsia="Cambria Math" w:hAnsi="Cambria Math" w:cs="Cambria Math"/>
                            <w:i/>
                            <w:sz w:val="20"/>
                            <w:szCs w:val="20"/>
                            <w:lang w:val="es-ES"/>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e>
                    </m:d>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s,REF</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α</m:t>
                            </m:r>
                          </m:e>
                          <m:sub>
                            <m:r>
                              <w:rPr>
                                <w:rFonts w:ascii="Cambria Math" w:eastAsia="Cambria Math" w:hAnsi="Cambria Math" w:cs="Cambria Math"/>
                                <w:sz w:val="20"/>
                                <w:szCs w:val="20"/>
                                <w:lang w:val="es-ES"/>
                              </w:rPr>
                              <m:t>Cu</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ω</m:t>
                            </m:r>
                          </m:e>
                          <m:sub>
                            <m:r>
                              <w:rPr>
                                <w:rFonts w:ascii="Cambria Math" w:eastAsia="Cambria Math" w:hAnsi="Cambria Math" w:cs="Cambria Math"/>
                                <w:sz w:val="20"/>
                                <w:szCs w:val="20"/>
                                <w:lang w:val="es-ES"/>
                              </w:rPr>
                              <m:t>m0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e>
                  <m:e>
                    <m:r>
                      <w:rPr>
                        <w:rFonts w:ascii="Cambria Math" w:hAnsi="Cambria Math" w:cstheme="minorHAnsi"/>
                        <w:sz w:val="20"/>
                        <w:szCs w:val="20"/>
                        <w:lang w:val="es-ES"/>
                      </w:rPr>
                      <m:t>0</m:t>
                    </m:r>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s,REF</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α</m:t>
                            </m:r>
                          </m:e>
                          <m:sub>
                            <m:r>
                              <w:rPr>
                                <w:rFonts w:ascii="Cambria Math" w:hAnsi="Cambria Math" w:cstheme="minorHAnsi"/>
                                <w:sz w:val="20"/>
                                <w:szCs w:val="20"/>
                                <w:lang w:val="es-ES"/>
                              </w:rPr>
                              <m:t>Cu</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ds0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d</m:t>
                            </m:r>
                          </m:sub>
                        </m:sSub>
                      </m:den>
                    </m:f>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s0</m:t>
                            </m:r>
                          </m:sub>
                        </m:sSub>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ls</m:t>
                            </m:r>
                          </m:sub>
                        </m:sSub>
                      </m:den>
                    </m:f>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s,REF</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α</m:t>
                            </m:r>
                          </m:e>
                          <m:sub>
                            <m:r>
                              <w:rPr>
                                <w:rFonts w:ascii="Cambria Math" w:hAnsi="Cambria Math" w:cstheme="minorHAnsi"/>
                                <w:sz w:val="20"/>
                                <w:szCs w:val="20"/>
                                <w:lang w:val="es-ES"/>
                              </w:rPr>
                              <m:t>Cu</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0s0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ls</m:t>
                            </m:r>
                          </m:sub>
                        </m:sSub>
                      </m:den>
                    </m:f>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C</m:t>
                            </m:r>
                          </m:e>
                          <m:sub>
                            <m:r>
                              <w:rPr>
                                <w:rFonts w:ascii="Cambria Math" w:eastAsia="Cambria Math" w:hAnsi="Cambria Math" w:cs="Cambria Math"/>
                                <w:sz w:val="20"/>
                                <w:szCs w:val="20"/>
                                <w:lang w:val="es-ES"/>
                              </w:rPr>
                              <m:t>ts</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C</m:t>
                            </m:r>
                          </m:e>
                          <m:sub>
                            <m:r>
                              <w:rPr>
                                <w:rFonts w:ascii="Cambria Math" w:eastAsia="Cambria Math" w:hAnsi="Cambria Math" w:cs="Cambria Math"/>
                                <w:sz w:val="20"/>
                                <w:szCs w:val="20"/>
                                <w:lang w:val="es-ES"/>
                              </w:rPr>
                              <m:t>ts</m:t>
                            </m:r>
                          </m:sub>
                        </m:sSub>
                      </m:den>
                    </m:f>
                  </m:e>
                  <m:e>
                    <m:f>
                      <m:fPr>
                        <m:ctrlPr>
                          <w:rPr>
                            <w:rFonts w:ascii="Cambria Math" w:hAnsi="Cambria Math" w:cstheme="minorHAnsi"/>
                            <w:i/>
                            <w:sz w:val="20"/>
                            <w:szCs w:val="20"/>
                            <w:lang w:val="es-ES"/>
                          </w:rPr>
                        </m:ctrlPr>
                      </m:fPr>
                      <m:num>
                        <m:r>
                          <w:rPr>
                            <w:rFonts w:ascii="Cambria Math" w:hAnsi="Cambria Math" w:cstheme="minorHAnsi"/>
                            <w:sz w:val="20"/>
                            <w:szCs w:val="20"/>
                            <w:lang w:val="es-ES"/>
                          </w:rPr>
                          <m:t>6</m:t>
                        </m:r>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s0</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0s0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r>
                          <w:rPr>
                            <w:rFonts w:ascii="Cambria Math" w:hAnsi="Cambria Math" w:cstheme="minorHAnsi"/>
                            <w:sz w:val="20"/>
                            <w:szCs w:val="20"/>
                            <w:lang w:val="es-ES"/>
                          </w:rPr>
                          <m:t>1</m:t>
                        </m:r>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ts-amb</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mr>
              </m:m>
            </m:e>
          </m:d>
        </m:oMath>
      </m:oMathPara>
    </w:p>
    <w:p w14:paraId="68B0F8B3" w14:textId="6841D0B4"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3FF075E3" w14:textId="06E75FE8"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55703F8" w14:textId="2640463E"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0AD389D3" w14:textId="705B1A33"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208F95B" w14:textId="77777777" w:rsidR="00A23C7C" w:rsidRP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1168DCB" w14:textId="62C305D2" w:rsidR="00A23C7C" w:rsidRPr="00AA01BA" w:rsidRDefault="00A23C7C" w:rsidP="00A23C7C">
      <w:pPr>
        <w:spacing w:before="100" w:beforeAutospacing="1" w:after="100" w:afterAutospacing="1" w:line="240" w:lineRule="auto"/>
        <w:jc w:val="both"/>
        <w:rPr>
          <w:rFonts w:eastAsiaTheme="minorEastAsia" w:cstheme="minorHAnsi"/>
          <w:i/>
          <w:sz w:val="20"/>
          <w:szCs w:val="20"/>
          <w:lang w:val="en-US"/>
        </w:rPr>
      </w:pPr>
      <m:oMathPara>
        <m:oMath>
          <m:r>
            <w:rPr>
              <w:rFonts w:ascii="Cambria Math" w:eastAsiaTheme="minorEastAsia" w:hAnsi="Cambria Math" w:cstheme="minorHAnsi"/>
              <w:sz w:val="20"/>
              <w:szCs w:val="20"/>
              <w:lang w:val="en-US"/>
            </w:rPr>
            <m:t>B=</m:t>
          </m:r>
          <m:d>
            <m:dPr>
              <m:begChr m:val="["/>
              <m:endChr m:val="]"/>
              <m:ctrlPr>
                <w:rPr>
                  <w:rFonts w:ascii="Cambria Math" w:eastAsiaTheme="minorEastAsia" w:hAnsi="Cambria Math" w:cstheme="minorHAnsi"/>
                  <w:i/>
                  <w:sz w:val="20"/>
                  <w:szCs w:val="20"/>
                  <w:lang w:val="en-US"/>
                </w:rPr>
              </m:ctrlPr>
            </m:dPr>
            <m:e>
              <m:m>
                <m:mPr>
                  <m:rSpRule m:val="2"/>
                  <m:mcs>
                    <m:mc>
                      <m:mcPr>
                        <m:count m:val="5"/>
                        <m:mcJc m:val="center"/>
                      </m:mcPr>
                    </m:mc>
                  </m:mcs>
                  <m:ctrlPr>
                    <w:rPr>
                      <w:rFonts w:ascii="Cambria Math" w:hAnsi="Cambria Math" w:cstheme="minorHAnsi"/>
                      <w:i/>
                      <w:sz w:val="20"/>
                      <w:szCs w:val="20"/>
                      <w:lang w:val="es-ES"/>
                    </w:rPr>
                  </m:ctrlPr>
                </m:mP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r>
                          <w:rPr>
                            <w:rFonts w:ascii="Cambria Math" w:eastAsia="Cambria Math" w:hAnsi="Cambria Math" w:cs="Cambria Math"/>
                            <w:sz w:val="20"/>
                            <w:szCs w:val="20"/>
                            <w:lang w:val="es-ES"/>
                          </w:rPr>
                          <m:t>r</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r>
                      <w:rPr>
                        <w:rFonts w:ascii="Cambria Math" w:hAnsi="Cambria Math" w:cstheme="minorHAnsi"/>
                        <w:sz w:val="20"/>
                        <w:szCs w:val="20"/>
                        <w:lang w:val="es-ES"/>
                      </w:rPr>
                      <m:t>0</m:t>
                    </m:r>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ls</m:t>
                            </m:r>
                          </m:sub>
                        </m:sSub>
                      </m:den>
                    </m:f>
                  </m:e>
                  <m:e>
                    <m:r>
                      <w:rPr>
                        <w:rFonts w:ascii="Cambria Math" w:hAnsi="Cambria Math" w:cstheme="minorHAnsi"/>
                        <w:sz w:val="20"/>
                        <w:szCs w:val="20"/>
                        <w:lang w:val="es-ES"/>
                      </w:rPr>
                      <m:t>0</m:t>
                    </m:r>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f>
                      <m:fPr>
                        <m:ctrlPr>
                          <w:rPr>
                            <w:rFonts w:ascii="Cambria Math" w:hAnsi="Cambria Math" w:cstheme="minorHAnsi"/>
                            <w:i/>
                            <w:sz w:val="20"/>
                            <w:szCs w:val="20"/>
                            <w:lang w:val="es-ES"/>
                          </w:rPr>
                        </m:ctrlPr>
                      </m:fPr>
                      <m:num>
                        <m:r>
                          <w:rPr>
                            <w:rFonts w:ascii="Cambria Math" w:hAnsi="Cambria Math" w:cstheme="minorHAnsi"/>
                            <w:sz w:val="20"/>
                            <w:szCs w:val="20"/>
                            <w:lang w:val="es-ES"/>
                          </w:rPr>
                          <m:t>1</m:t>
                        </m:r>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ts-amb</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mr>
              </m:m>
            </m:e>
          </m:d>
        </m:oMath>
      </m:oMathPara>
    </w:p>
    <w:p w14:paraId="0F36BF0F" w14:textId="7614168C" w:rsidR="00AA01BA" w:rsidRDefault="00AA01BA" w:rsidP="00AA01BA">
      <w:pPr>
        <w:spacing w:before="100" w:beforeAutospacing="1" w:after="0" w:line="240" w:lineRule="auto"/>
        <w:jc w:val="both"/>
        <w:rPr>
          <w:rFonts w:eastAsiaTheme="minorEastAsia" w:cstheme="minorHAnsi"/>
          <w:iCs/>
        </w:rPr>
      </w:pPr>
      <w:r w:rsidRPr="00AA01BA">
        <w:rPr>
          <w:rFonts w:eastAsiaTheme="minorEastAsia" w:cstheme="minorHAnsi"/>
          <w:iCs/>
        </w:rPr>
        <w:t>Con las siguientes condiciones i</w:t>
      </w:r>
      <w:r>
        <w:rPr>
          <w:rFonts w:eastAsiaTheme="minorEastAsia" w:cstheme="minorHAnsi"/>
          <w:iCs/>
        </w:rPr>
        <w:t>niciales:</w:t>
      </w:r>
    </w:p>
    <w:p w14:paraId="4E037543" w14:textId="4DEA5089" w:rsidR="00EC0808" w:rsidRDefault="00E37EE4" w:rsidP="00E34C21">
      <w:pPr>
        <w:spacing w:after="100" w:afterAutospacing="1" w:line="240" w:lineRule="auto"/>
        <w:jc w:val="both"/>
        <w:rPr>
          <w:rFonts w:eastAsiaTheme="minorEastAsia" w:cstheme="minorHAnsi"/>
          <w:iCs/>
        </w:rPr>
      </w:pPr>
      <m:oMathPara>
        <m:oMath>
          <m:d>
            <m:dPr>
              <m:begChr m:val="["/>
              <m:endChr m:val="]"/>
              <m:ctrlPr>
                <w:rPr>
                  <w:rFonts w:ascii="Cambria Math" w:eastAsiaTheme="minorEastAsia" w:hAnsi="Cambria Math" w:cstheme="minorHAnsi"/>
                  <w:i/>
                  <w:iCs/>
                </w:rPr>
              </m:ctrlPr>
            </m:dP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θ</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ω</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0s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
                        </m:e>
                      </m:mr>
                    </m:m>
                  </m:e>
                </m:mr>
              </m:m>
            </m:e>
          </m:d>
        </m:oMath>
      </m:oMathPara>
    </w:p>
    <w:p w14:paraId="4324AD3B" w14:textId="7791FD14" w:rsidR="00A23C7C" w:rsidRPr="00EC0808" w:rsidRDefault="00EC0808" w:rsidP="00E34C21">
      <w:pPr>
        <w:pStyle w:val="Prrafodelista"/>
        <w:numPr>
          <w:ilvl w:val="2"/>
          <w:numId w:val="4"/>
        </w:numPr>
        <w:spacing w:before="600" w:after="100" w:afterAutospacing="1" w:line="240" w:lineRule="auto"/>
        <w:rPr>
          <w:rStyle w:val="nfasis"/>
          <w:rFonts w:ascii="Cambria" w:hAnsi="Cambria"/>
          <w:b/>
          <w:bCs/>
          <w:sz w:val="32"/>
          <w:szCs w:val="32"/>
        </w:rPr>
      </w:pPr>
      <w:r w:rsidRPr="00EC0808">
        <w:rPr>
          <w:rStyle w:val="nfasis"/>
          <w:rFonts w:ascii="Cambria" w:hAnsi="Cambria"/>
          <w:b/>
          <w:bCs/>
          <w:i w:val="0"/>
          <w:iCs w:val="0"/>
          <w:sz w:val="32"/>
          <w:szCs w:val="32"/>
        </w:rPr>
        <w:t xml:space="preserve">Linealización por realimentación: Modelo simplificado lineal invariante en el tiempo (LTI) </w:t>
      </w:r>
    </w:p>
    <w:p w14:paraId="783B9E7F" w14:textId="7EECA8CB" w:rsidR="00331DA1" w:rsidRDefault="00656017" w:rsidP="00090F38">
      <w:pPr>
        <w:spacing w:before="100" w:beforeAutospacing="1" w:after="100" w:afterAutospacing="1" w:line="240" w:lineRule="auto"/>
        <w:jc w:val="both"/>
      </w:pPr>
      <w:r>
        <w:t>Se busca obtener un modelo lineal invariante en el tiempo (LTI) equivalente del accionamiento, a partir del modelo global no lineal. Para ello se introducen hipótesis de operación y restricciones que permiten eliminar los principales acoplamientos no lineales y reducir el orden efectivo del sistema, manteniendo una representación adecuada para el diseño de controladores.</w:t>
      </w:r>
    </w:p>
    <w:p w14:paraId="78BDCC14" w14:textId="699B68F1" w:rsidR="00DD7E1D" w:rsidRDefault="00656017" w:rsidP="00DD7E1D">
      <w:pPr>
        <w:pStyle w:val="Prrafodelista"/>
        <w:numPr>
          <w:ilvl w:val="0"/>
          <w:numId w:val="24"/>
        </w:numPr>
        <w:spacing w:before="100" w:beforeAutospacing="1"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 xml:space="preserve">Restricción </w:t>
      </w:r>
      <m:oMath>
        <m:sSubSup>
          <m:sSubSupPr>
            <m:ctrlPr>
              <w:rPr>
                <w:rFonts w:ascii="Cambria Math" w:eastAsiaTheme="minorEastAsia" w:hAnsi="Cambria Math" w:cstheme="minorHAnsi"/>
                <w:b/>
                <w:bCs/>
                <w:i/>
                <w:iCs/>
              </w:rPr>
            </m:ctrlPr>
          </m:sSubSupPr>
          <m:e>
            <m:r>
              <m:rPr>
                <m:sty m:val="bi"/>
              </m:rPr>
              <w:rPr>
                <w:rFonts w:ascii="Cambria Math" w:eastAsiaTheme="minorEastAsia" w:hAnsi="Cambria Math" w:cstheme="minorHAnsi"/>
              </w:rPr>
              <m:t>i</m:t>
            </m:r>
          </m:e>
          <m:sub>
            <m:r>
              <m:rPr>
                <m:sty m:val="bi"/>
              </m:rPr>
              <w:rPr>
                <w:rFonts w:ascii="Cambria Math" w:eastAsiaTheme="minorEastAsia" w:hAnsi="Cambria Math" w:cstheme="minorHAnsi"/>
              </w:rPr>
              <m:t>ds</m:t>
            </m:r>
          </m:sub>
          <m:sup>
            <m:r>
              <m:rPr>
                <m:sty m:val="bi"/>
              </m:rPr>
              <w:rPr>
                <w:rFonts w:ascii="Cambria Math" w:eastAsiaTheme="minorEastAsia" w:hAnsi="Cambria Math" w:cstheme="minorHAnsi"/>
              </w:rPr>
              <m:t>r</m:t>
            </m:r>
          </m:sup>
        </m:sSubSup>
        <m:d>
          <m:dPr>
            <m:ctrlPr>
              <w:rPr>
                <w:rFonts w:ascii="Cambria Math" w:eastAsiaTheme="minorEastAsia" w:hAnsi="Cambria Math" w:cstheme="minorHAnsi"/>
                <w:b/>
                <w:i/>
              </w:rPr>
            </m:ctrlPr>
          </m:dPr>
          <m:e>
            <m:r>
              <m:rPr>
                <m:sty m:val="bi"/>
              </m:rPr>
              <w:rPr>
                <w:rFonts w:ascii="Cambria Math" w:eastAsiaTheme="minorEastAsia" w:hAnsi="Cambria Math" w:cstheme="minorHAnsi"/>
              </w:rPr>
              <m:t>t</m:t>
            </m:r>
          </m:e>
        </m:d>
        <m:r>
          <m:rPr>
            <m:sty m:val="bi"/>
          </m:rPr>
          <w:rPr>
            <w:rFonts w:ascii="Cambria Math" w:eastAsiaTheme="minorEastAsia" w:hAnsi="Cambria Math" w:cstheme="minorHAnsi"/>
          </w:rPr>
          <m:t>=0</m:t>
        </m:r>
      </m:oMath>
      <w:r w:rsidR="00090F38" w:rsidRPr="00DD7E1D">
        <w:rPr>
          <w:rFonts w:eastAsia="Times New Roman" w:cstheme="minorHAnsi"/>
          <w:b/>
          <w:bCs/>
          <w:lang w:eastAsia="es-AR"/>
        </w:rPr>
        <w:t xml:space="preserve"> </w:t>
      </w:r>
      <w:r w:rsidRPr="00DD7E1D">
        <w:rPr>
          <w:rFonts w:eastAsia="Times New Roman" w:cstheme="minorHAnsi"/>
          <w:b/>
          <w:bCs/>
          <w:lang w:eastAsia="es-AR"/>
        </w:rPr>
        <w:t>mediante FOC</w:t>
      </w:r>
    </w:p>
    <w:p w14:paraId="7F4EEAFD" w14:textId="77777777" w:rsidR="00DD7E1D" w:rsidRPr="00DD7E1D"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7EC01D0D" w14:textId="11CB3A33" w:rsidR="00656017" w:rsidRDefault="00656017" w:rsidP="0067178E">
      <w:pPr>
        <w:pStyle w:val="Prrafodelista"/>
        <w:spacing w:before="100" w:beforeAutospacing="1" w:after="100" w:afterAutospacing="1" w:line="240" w:lineRule="auto"/>
        <w:jc w:val="both"/>
        <w:outlineLvl w:val="2"/>
      </w:pPr>
      <w:r w:rsidRPr="00656017">
        <w:t xml:space="preserve">En primer </w:t>
      </w:r>
      <w:r w:rsidR="00090F38" w:rsidRPr="00090F38">
        <w:t>lugar,</w:t>
      </w:r>
      <w:r w:rsidRPr="00656017">
        <w:t xml:space="preserve"> se impone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Pr="00656017">
        <w:t xml:space="preserve"> mediante una estrategia de control vectorial orientado al flujo (FOC). Esta elección permite desacoplar aproximadamente el control del flujo (eje d) del control del par electromagnético (eje q), de modo que el par queda principalmente asociado a</w:t>
      </w:r>
      <w:r w:rsidR="00B55A45">
        <w:t xml:space="preserve"> </w:t>
      </w:r>
      <m:oMath>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656017">
        <w:t xml:space="preserve">. Con esta restricción se simplifican los términos de acoplamiento </w:t>
      </w:r>
      <w:r w:rsidR="00B55A45">
        <w:t>“</w:t>
      </w:r>
      <w:r w:rsidRPr="00656017">
        <w:t>d–q</w:t>
      </w:r>
      <w:r w:rsidR="00B55A45">
        <w:t xml:space="preserve">” </w:t>
      </w:r>
      <w:r w:rsidRPr="00656017">
        <w:t>del modelo electromagnético y se obtiene una dinámica más cercana a la linealidad en el rango de operación considerado.</w:t>
      </w:r>
    </w:p>
    <w:p w14:paraId="6EEDE1A5" w14:textId="77777777" w:rsidR="00DD7E1D" w:rsidRPr="00DD7E1D"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438011D6" w14:textId="77777777" w:rsidR="00DD7E1D" w:rsidRDefault="00BD3BD5" w:rsidP="00DD7E1D">
      <w:pPr>
        <w:pStyle w:val="Prrafodelista"/>
        <w:numPr>
          <w:ilvl w:val="0"/>
          <w:numId w:val="24"/>
        </w:numPr>
        <w:spacing w:before="100" w:beforeAutospacing="1"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Desacople del subsistema térmico</w:t>
      </w:r>
    </w:p>
    <w:p w14:paraId="62484897" w14:textId="77777777" w:rsidR="00DD7E1D" w:rsidRDefault="00DD7E1D" w:rsidP="00DD7E1D">
      <w:pPr>
        <w:pStyle w:val="Prrafodelista"/>
        <w:spacing w:before="100" w:beforeAutospacing="1" w:after="100" w:afterAutospacing="1" w:line="240" w:lineRule="auto"/>
        <w:outlineLvl w:val="2"/>
        <w:rPr>
          <w:rFonts w:eastAsia="Times New Roman" w:cstheme="minorHAnsi"/>
          <w:b/>
          <w:bCs/>
          <w:lang w:eastAsia="es-AR"/>
        </w:rPr>
      </w:pPr>
    </w:p>
    <w:p w14:paraId="0A90660E" w14:textId="233924DF" w:rsidR="00BD3BD5" w:rsidRPr="00DD7E1D" w:rsidRDefault="00BD3BD5" w:rsidP="00DD7E1D">
      <w:pPr>
        <w:pStyle w:val="Prrafodelista"/>
        <w:spacing w:before="100" w:beforeAutospacing="1" w:after="100" w:afterAutospacing="1" w:line="240" w:lineRule="auto"/>
        <w:outlineLvl w:val="2"/>
        <w:rPr>
          <w:rFonts w:eastAsia="Times New Roman" w:cstheme="minorHAnsi"/>
          <w:b/>
          <w:bCs/>
          <w:lang w:eastAsia="es-AR"/>
        </w:rPr>
      </w:pPr>
      <w:r w:rsidRPr="00BD3BD5">
        <w:t xml:space="preserve">En segundo lugar, se desprecia el acoplamiento no lineal entre </w:t>
      </w:r>
      <w:r w:rsidR="00A15ECF">
        <w:t xml:space="preserve">el subsistema </w:t>
      </w:r>
      <w:r w:rsidRPr="00BD3BD5">
        <w:t>térmic</w:t>
      </w:r>
      <w:r w:rsidR="00A15ECF">
        <w:t>o</w:t>
      </w:r>
      <w:r w:rsidRPr="00BD3BD5">
        <w:t xml:space="preserve"> y electromagnético, es decir, no se considera la variación de la resistencia del estator con la temperatura dentro del modelo eléctrico. Bajo esta hipótesis, el subsistema térmico se modela de forma independiente (sin realimentación hacia las ecuaciones eléctricas), conservando una dependencia lineal del intercambio térmico con el ambiente.</w:t>
      </w:r>
    </w:p>
    <w:p w14:paraId="3E70FE4D" w14:textId="1327C999" w:rsidR="00A23C7C" w:rsidRPr="00DD7E1D" w:rsidRDefault="00E37EE4" w:rsidP="00331DA1">
      <w:pPr>
        <w:spacing w:before="100" w:beforeAutospacing="1" w:after="100" w:afterAutospacing="1" w:line="240" w:lineRule="auto"/>
        <w:jc w:val="both"/>
        <w:rPr>
          <w:rFonts w:eastAsiaTheme="minorEastAsia" w:cstheme="minorHAnsi"/>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T</m:t>
                  </m:r>
                </m:e>
                <m:sub>
                  <m:r>
                    <w:rPr>
                      <w:rFonts w:ascii="Cambria Math" w:hAnsi="Cambria Math"/>
                    </w:rPr>
                    <m:t>s</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C</m:t>
                  </m:r>
                </m:e>
                <m:sub>
                  <m:r>
                    <w:rPr>
                      <w:rFonts w:ascii="Cambria Math" w:hAnsi="Cambria Math"/>
                    </w:rPr>
                    <m:t>ls</m:t>
                  </m:r>
                </m:sub>
              </m:sSub>
              <m:ctrlPr>
                <w:rPr>
                  <w:rFonts w:ascii="Cambria Math" w:hAnsi="Cambria Math"/>
                  <w:i/>
                </w:rPr>
              </m:ctrlPr>
            </m:den>
          </m:f>
          <m:d>
            <m:dPr>
              <m:begChr m:val="["/>
              <m:endChr m:val="]"/>
              <m:ctrlPr>
                <w:rPr>
                  <w:rFonts w:ascii="Cambria Math" w:hAnsi="Cambria Math"/>
                </w:rPr>
              </m:ctrlPr>
            </m:dPr>
            <m:e>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
                <m:sSubPr>
                  <m:ctrlPr>
                    <w:rPr>
                      <w:rFonts w:ascii="Cambria Math" w:hAnsi="Cambria Math"/>
                      <w:i/>
                    </w:rPr>
                  </m:ctrlPr>
                </m:sSubPr>
                <m:e>
                  <m:r>
                    <w:rPr>
                      <w:rFonts w:ascii="Cambria Math" w:hAnsi="Cambria Math"/>
                    </w:rPr>
                    <m:t>R</m:t>
                  </m:r>
                </m:e>
                <m:sub>
                  <m:r>
                    <w:rPr>
                      <w:rFonts w:ascii="Cambria Math" w:hAnsi="Cambria Math"/>
                    </w:rPr>
                    <m:t>s</m:t>
                  </m:r>
                </m:sub>
              </m:sSub>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w:rPr>
                              <w:rFonts w:ascii="Cambria Math" w:hAnsi="Cambria Math"/>
                            </w:rPr>
                            <m:t>i</m:t>
                          </m:r>
                          <m:ctrlPr>
                            <w:rPr>
                              <w:rFonts w:ascii="Cambria Math" w:hAnsi="Cambria Math"/>
                            </w:rPr>
                          </m:ctrlP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ctrlPr>
                        <w:rPr>
                          <w:rFonts w:ascii="Cambria Math" w:hAnsi="Cambria Math"/>
                          <w:i/>
                        </w:rPr>
                      </m:ctrlPr>
                    </m:e>
                  </m:d>
                </m:e>
                <m:sup>
                  <m: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R</m:t>
                      </m:r>
                    </m:e>
                    <m:sub>
                      <m:r>
                        <w:rPr>
                          <w:rFonts w:ascii="Cambria Math" w:hAnsi="Cambria Math"/>
                        </w:rPr>
                        <m:t>ts-amb</m:t>
                      </m:r>
                    </m:sub>
                  </m:sSub>
                  <m:ctrlPr>
                    <w:rPr>
                      <w:rFonts w:ascii="Cambria Math" w:hAnsi="Cambria Math"/>
                      <w:i/>
                    </w:rPr>
                  </m:ctrlPr>
                </m:den>
              </m:f>
              <m:d>
                <m:dPr>
                  <m:ctrlPr>
                    <w:rPr>
                      <w:rFonts w:ascii="Cambria Math" w:hAnsi="Cambria Math"/>
                    </w:rPr>
                  </m:ctrlPr>
                </m:dPr>
                <m:e>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amb</m:t>
                      </m:r>
                    </m:sub>
                  </m:sSub>
                  <m:d>
                    <m:dPr>
                      <m:ctrlPr>
                        <w:rPr>
                          <w:rFonts w:ascii="Cambria Math" w:hAnsi="Cambria Math"/>
                          <w:i/>
                        </w:rPr>
                      </m:ctrlPr>
                    </m:dPr>
                    <m:e>
                      <m:r>
                        <w:rPr>
                          <w:rFonts w:ascii="Cambria Math" w:hAnsi="Cambria Math"/>
                        </w:rPr>
                        <m:t>t</m:t>
                      </m:r>
                    </m:e>
                  </m:d>
                  <m:ctrlPr>
                    <w:rPr>
                      <w:rFonts w:ascii="Cambria Math" w:hAnsi="Cambria Math"/>
                      <w:i/>
                    </w:rPr>
                  </m:ctrlPr>
                </m:e>
              </m:d>
              <m:ctrlPr>
                <w:rPr>
                  <w:rFonts w:ascii="Cambria Math" w:hAnsi="Cambria Math"/>
                  <w:i/>
                </w:rPr>
              </m:ctrlPr>
            </m:e>
          </m:d>
        </m:oMath>
      </m:oMathPara>
    </w:p>
    <w:p w14:paraId="786DB6FE" w14:textId="241218E6" w:rsidR="00DD7E1D" w:rsidRDefault="00DD7E1D" w:rsidP="00331DA1">
      <w:pPr>
        <w:spacing w:before="100" w:beforeAutospacing="1" w:after="100" w:afterAutospacing="1" w:line="240" w:lineRule="auto"/>
        <w:jc w:val="both"/>
        <w:rPr>
          <w:rFonts w:eastAsiaTheme="minorEastAsia" w:cstheme="minorHAnsi"/>
        </w:rPr>
      </w:pPr>
    </w:p>
    <w:p w14:paraId="6551F550" w14:textId="143CDC07" w:rsidR="00DD7E1D" w:rsidRDefault="00DD7E1D" w:rsidP="00DD7E1D">
      <w:pPr>
        <w:spacing w:after="120" w:line="240" w:lineRule="auto"/>
        <w:jc w:val="both"/>
        <w:rPr>
          <w:rFonts w:eastAsiaTheme="minorEastAsia" w:cstheme="minorHAnsi"/>
        </w:rPr>
      </w:pPr>
    </w:p>
    <w:p w14:paraId="314A67CF" w14:textId="77777777" w:rsidR="00DD7E1D" w:rsidRDefault="00DD7E1D" w:rsidP="00DD7E1D">
      <w:pPr>
        <w:pStyle w:val="Prrafodelista"/>
        <w:numPr>
          <w:ilvl w:val="0"/>
          <w:numId w:val="24"/>
        </w:numPr>
        <w:spacing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Corriente homopolar nula por neutro flotante</w:t>
      </w:r>
    </w:p>
    <w:p w14:paraId="74BCB3C3" w14:textId="77777777" w:rsidR="00DD7E1D" w:rsidRDefault="00DD7E1D" w:rsidP="00DD7E1D">
      <w:pPr>
        <w:pStyle w:val="Prrafodelista"/>
        <w:spacing w:after="100" w:afterAutospacing="1" w:line="240" w:lineRule="auto"/>
        <w:outlineLvl w:val="2"/>
        <w:rPr>
          <w:rFonts w:eastAsia="Times New Roman" w:cstheme="minorHAnsi"/>
          <w:b/>
          <w:bCs/>
          <w:lang w:eastAsia="es-AR"/>
        </w:rPr>
      </w:pPr>
    </w:p>
    <w:p w14:paraId="27AEAC4E" w14:textId="1E08D9BB" w:rsidR="00A94292" w:rsidRDefault="00DD7E1D" w:rsidP="00E34C21">
      <w:pPr>
        <w:pStyle w:val="Prrafodelista"/>
        <w:spacing w:before="100" w:beforeAutospacing="1" w:after="100" w:afterAutospacing="1" w:line="240" w:lineRule="auto"/>
        <w:jc w:val="both"/>
        <w:outlineLvl w:val="2"/>
      </w:pPr>
      <w:r w:rsidRPr="00DD7E1D">
        <w:t xml:space="preserve">Finalmente, dado que el estator se encuentra conectado en estrella y el sistema trifásico es simétrico y equilibrado con neutro no accesible (neutro flotante), la suma instantánea de corrientes de fase resulta nula por ley de nodos de Kirchhoff. Al aplicar la transformación de Park, esto implica que la componente homopolar </w:t>
      </w:r>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oMath>
      <w:r>
        <w:rPr>
          <w:rFonts w:eastAsiaTheme="minorEastAsia"/>
          <w:lang w:val="es-ES"/>
        </w:rPr>
        <w:t xml:space="preserve"> </w:t>
      </w:r>
      <w:r w:rsidRPr="00DD7E1D">
        <w:t>es nula, por lo que puede eliminarse del modelo.</w:t>
      </w:r>
    </w:p>
    <w:p w14:paraId="5495A197" w14:textId="77777777" w:rsidR="00E34C21" w:rsidRPr="00E34C21" w:rsidRDefault="00E34C21" w:rsidP="00E34C21">
      <w:pPr>
        <w:pStyle w:val="Prrafodelista"/>
        <w:spacing w:before="100" w:beforeAutospacing="1" w:after="100" w:afterAutospacing="1" w:line="240" w:lineRule="auto"/>
        <w:jc w:val="both"/>
        <w:outlineLvl w:val="2"/>
        <w:rPr>
          <w:sz w:val="12"/>
          <w:szCs w:val="12"/>
        </w:rPr>
      </w:pPr>
    </w:p>
    <w:p w14:paraId="39CCD024" w14:textId="786DCF17" w:rsidR="00B51941" w:rsidRPr="00A94292" w:rsidRDefault="00E37EE4" w:rsidP="00E34C21">
      <w:pPr>
        <w:pStyle w:val="Prrafodelista"/>
        <w:spacing w:before="100" w:beforeAutospacing="1" w:after="0" w:line="240" w:lineRule="auto"/>
        <w:jc w:val="both"/>
        <w:outlineLvl w:val="2"/>
      </w:pPr>
      <m:oMathPara>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as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bs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cs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=0</m:t>
          </m:r>
        </m:oMath>
      </m:oMathPara>
    </w:p>
    <w:p w14:paraId="0469BB2D" w14:textId="69F508E7" w:rsidR="00B51941" w:rsidRPr="00E34C21" w:rsidRDefault="00B51941" w:rsidP="0067178E">
      <w:pPr>
        <w:pStyle w:val="Prrafodelista"/>
        <w:spacing w:before="100" w:beforeAutospacing="1" w:after="480" w:line="240" w:lineRule="auto"/>
        <w:jc w:val="both"/>
        <w:outlineLvl w:val="2"/>
        <w:rPr>
          <w:rFonts w:eastAsia="Times New Roman" w:cstheme="minorHAnsi"/>
          <w:sz w:val="12"/>
          <w:szCs w:val="12"/>
          <w:lang w:eastAsia="es-AR"/>
        </w:rPr>
      </w:pPr>
    </w:p>
    <w:p w14:paraId="6D854EFB" w14:textId="548E589C" w:rsidR="00B51941" w:rsidRPr="00B51941" w:rsidRDefault="00B51941" w:rsidP="00E34C21">
      <w:pPr>
        <w:pStyle w:val="Prrafodelista"/>
        <w:spacing w:after="100" w:line="240" w:lineRule="auto"/>
        <w:jc w:val="both"/>
        <w:outlineLvl w:val="2"/>
        <w:rPr>
          <w:rFonts w:eastAsia="Times New Roman" w:cstheme="minorHAnsi"/>
          <w:lang w:eastAsia="es-AR"/>
        </w:rPr>
      </w:pPr>
      <w:r>
        <w:rPr>
          <w:rFonts w:eastAsia="Times New Roman" w:cstheme="minorHAnsi"/>
          <w:lang w:eastAsia="es-AR"/>
        </w:rPr>
        <w:t>Aplicando transformación de Park:</w:t>
      </w:r>
    </w:p>
    <w:p w14:paraId="7DD1A379" w14:textId="2F779F5D" w:rsidR="00DD7E1D" w:rsidRPr="0067178E" w:rsidRDefault="00E37EE4" w:rsidP="00E34C21">
      <w:pPr>
        <w:spacing w:after="120" w:line="240" w:lineRule="auto"/>
        <w:jc w:val="both"/>
        <w:rPr>
          <w:rFonts w:eastAsiaTheme="minorEastAsia" w:cstheme="minorHAnsi"/>
          <w:lang w:val="es-ES"/>
        </w:rPr>
      </w:pPr>
      <m:oMathPara>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lang w:val="es-ES"/>
                </w:rPr>
              </m:ctrlPr>
            </m:fPr>
            <m:num>
              <m:r>
                <w:rPr>
                  <w:rFonts w:ascii="Cambria Math" w:hAnsi="Cambria Math" w:cstheme="minorHAnsi"/>
                  <w:lang w:val="es-ES"/>
                </w:rPr>
                <m:t>1</m:t>
              </m:r>
              <m:ctrlPr>
                <w:rPr>
                  <w:rFonts w:ascii="Cambria Math" w:hAnsi="Cambria Math" w:cstheme="minorHAnsi"/>
                  <w:i/>
                  <w:lang w:val="es-ES"/>
                </w:rPr>
              </m:ctrlPr>
            </m:num>
            <m:den>
              <m:r>
                <w:rPr>
                  <w:rFonts w:ascii="Cambria Math" w:hAnsi="Cambria Math" w:cstheme="minorHAnsi"/>
                  <w:lang w:val="es-ES"/>
                </w:rPr>
                <m:t>3</m:t>
              </m:r>
              <m:ctrlPr>
                <w:rPr>
                  <w:rFonts w:ascii="Cambria Math" w:hAnsi="Cambria Math" w:cstheme="minorHAnsi"/>
                  <w:i/>
                  <w:lang w:val="es-ES"/>
                </w:rPr>
              </m:ctrlPr>
            </m:den>
          </m:f>
          <m:d>
            <m:dPr>
              <m:ctrlPr>
                <w:rPr>
                  <w:rFonts w:ascii="Cambria Math" w:hAnsi="Cambria Math" w:cstheme="minorHAnsi"/>
                  <w:lang w:val="es-ES"/>
                </w:rPr>
              </m:ctrlPr>
            </m:dPr>
            <m:e>
              <m:sSub>
                <m:sSubPr>
                  <m:ctrlPr>
                    <w:rPr>
                      <w:rFonts w:ascii="Cambria Math" w:hAnsi="Cambria Math" w:cstheme="minorHAnsi"/>
                      <w:i/>
                      <w:lang w:val="es-ES"/>
                    </w:rPr>
                  </m:ctrlPr>
                </m:sSubPr>
                <m:e>
                  <m:r>
                    <w:rPr>
                      <w:rFonts w:ascii="Cambria Math" w:hAnsi="Cambria Math" w:cstheme="minorHAnsi"/>
                      <w:lang w:val="es-ES"/>
                    </w:rPr>
                    <m:t>i</m:t>
                  </m:r>
                  <m:ctrlPr>
                    <w:rPr>
                      <w:rFonts w:ascii="Cambria Math" w:hAnsi="Cambria Math" w:cstheme="minorHAnsi"/>
                      <w:lang w:val="es-ES"/>
                    </w:rPr>
                  </m:ctrlPr>
                </m:e>
                <m:sub>
                  <m:r>
                    <w:rPr>
                      <w:rFonts w:ascii="Cambria Math" w:hAnsi="Cambria Math" w:cstheme="minorHAnsi"/>
                      <w:lang w:val="es-ES"/>
                    </w:rPr>
                    <m:t>as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bs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cs</m:t>
                  </m:r>
                </m:sub>
              </m:sSub>
              <m:d>
                <m:dPr>
                  <m:ctrlPr>
                    <w:rPr>
                      <w:rFonts w:ascii="Cambria Math" w:hAnsi="Cambria Math" w:cstheme="minorHAnsi"/>
                      <w:i/>
                      <w:lang w:val="es-ES"/>
                    </w:rPr>
                  </m:ctrlPr>
                </m:dPr>
                <m:e>
                  <m:r>
                    <w:rPr>
                      <w:rFonts w:ascii="Cambria Math" w:hAnsi="Cambria Math" w:cstheme="minorHAnsi"/>
                      <w:lang w:val="es-ES"/>
                    </w:rPr>
                    <m:t>t</m:t>
                  </m:r>
                </m:e>
              </m:d>
              <m:ctrlPr>
                <w:rPr>
                  <w:rFonts w:ascii="Cambria Math" w:hAnsi="Cambria Math" w:cstheme="minorHAnsi"/>
                  <w:i/>
                  <w:lang w:val="es-ES"/>
                </w:rPr>
              </m:ctrlPr>
            </m:e>
          </m:d>
          <m:r>
            <w:rPr>
              <w:rFonts w:ascii="Cambria Math" w:hAnsi="Cambria Math" w:cstheme="minorHAnsi"/>
              <w:lang w:val="es-ES"/>
            </w:rPr>
            <m:t>=0</m:t>
          </m:r>
        </m:oMath>
      </m:oMathPara>
    </w:p>
    <w:p w14:paraId="1B297FD0" w14:textId="7AFCE50A" w:rsidR="0067178E" w:rsidRPr="00A94292" w:rsidRDefault="0067178E" w:rsidP="00E34C21">
      <w:pPr>
        <w:spacing w:after="100" w:line="240" w:lineRule="auto"/>
        <w:jc w:val="both"/>
        <w:rPr>
          <w:rFonts w:eastAsiaTheme="minorEastAsia" w:cstheme="minorHAnsi"/>
          <w:lang w:val="es-ES"/>
        </w:rPr>
      </w:pPr>
      <w:r>
        <w:rPr>
          <w:rFonts w:eastAsiaTheme="minorEastAsia" w:cstheme="minorHAnsi"/>
          <w:lang w:val="es-ES"/>
        </w:rPr>
        <w:tab/>
        <w:t>Y dada la condición de equilibrio, entonces: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7178E" w:rsidRPr="009E49D4" w14:paraId="7DD7F1FA" w14:textId="77777777" w:rsidTr="001C11C6">
        <w:trPr>
          <w:trHeight w:val="340"/>
          <w:jc w:val="center"/>
        </w:trPr>
        <w:tc>
          <w:tcPr>
            <w:tcW w:w="9055" w:type="dxa"/>
          </w:tcPr>
          <w:p w14:paraId="30C58ECB" w14:textId="3B46FAFB" w:rsidR="0067178E" w:rsidRPr="00CD09C1" w:rsidRDefault="00E37EE4" w:rsidP="00E34C21">
            <w:pPr>
              <w:spacing w:after="120"/>
              <w:jc w:val="both"/>
              <w:rPr>
                <w:i/>
              </w:rPr>
            </w:pPr>
            <m:oMathPara>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≡0 ∴    </m:t>
                </m:r>
                <m:f>
                  <m:fPr>
                    <m:ctrlPr>
                      <w:rPr>
                        <w:rFonts w:ascii="Cambria Math" w:hAnsi="Cambria Math" w:cstheme="minorHAnsi"/>
                        <w:i/>
                        <w:lang w:val="es-ES"/>
                      </w:rPr>
                    </m:ctrlPr>
                  </m:fPr>
                  <m:num>
                    <m:r>
                      <w:rPr>
                        <w:rFonts w:ascii="Cambria Math" w:hAnsi="Cambria Math" w:cstheme="minorHAnsi"/>
                        <w:lang w:val="es-ES"/>
                      </w:rPr>
                      <m:t>d</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num>
                  <m:den>
                    <m:r>
                      <w:rPr>
                        <w:rFonts w:ascii="Cambria Math" w:hAnsi="Cambria Math" w:cstheme="minorHAnsi"/>
                        <w:lang w:val="es-ES"/>
                      </w:rPr>
                      <m:t>dt</m:t>
                    </m:r>
                  </m:den>
                </m:f>
                <m:r>
                  <w:rPr>
                    <w:rFonts w:ascii="Cambria Math" w:hAnsi="Cambria Math" w:cstheme="minorHAnsi"/>
                    <w:lang w:val="es-ES"/>
                  </w:rPr>
                  <m:t>≡0,   </m:t>
                </m:r>
                <m:sSub>
                  <m:sSubPr>
                    <m:ctrlPr>
                      <w:rPr>
                        <w:rFonts w:ascii="Cambria Math" w:hAnsi="Cambria Math" w:cstheme="minorHAnsi"/>
                        <w:i/>
                        <w:lang w:val="es-ES"/>
                      </w:rPr>
                    </m:ctrlPr>
                  </m:sSubPr>
                  <m:e>
                    <m:r>
                      <w:rPr>
                        <w:rFonts w:ascii="Cambria Math" w:hAnsi="Cambria Math" w:cstheme="minorHAnsi"/>
                        <w:lang w:val="es-ES"/>
                      </w:rPr>
                      <m:t>v</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≡0</m:t>
                </m:r>
              </m:oMath>
            </m:oMathPara>
          </w:p>
        </w:tc>
        <w:tc>
          <w:tcPr>
            <w:tcW w:w="573" w:type="dxa"/>
          </w:tcPr>
          <w:p w14:paraId="2603E0E8" w14:textId="77777777" w:rsidR="0067178E" w:rsidRPr="009E49D4" w:rsidRDefault="0067178E" w:rsidP="0067178E">
            <w:pPr>
              <w:spacing w:before="120" w:after="100" w:afterAutospacing="1"/>
            </w:pPr>
            <w:r w:rsidRPr="009E49D4">
              <w:t>(3</w:t>
            </w:r>
            <w:r>
              <w:t>5</w:t>
            </w:r>
            <w:r w:rsidRPr="009E49D4">
              <w:t>)</w:t>
            </w:r>
          </w:p>
        </w:tc>
      </w:tr>
    </w:tbl>
    <w:p w14:paraId="5B6B279F" w14:textId="64A37C74" w:rsidR="0067178E" w:rsidRPr="00050EEB" w:rsidRDefault="0067178E" w:rsidP="00E34C21">
      <w:pPr>
        <w:spacing w:after="120" w:line="240" w:lineRule="auto"/>
        <w:jc w:val="both"/>
      </w:pPr>
      <w:r>
        <w:t xml:space="preserve">Aplicando las hipótesis de simplificación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t>, desacople térmico, y eliminación de la componente homopolar) al modelo global no lineal, se obtiene un modelo reducido que evita productos entre variables de estado y resulta adecuado para representar el comportamiento dinámico principal del accionamiento en torno al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50EEB" w:rsidRPr="009E49D4" w14:paraId="6A8839F3" w14:textId="77777777" w:rsidTr="00574275">
        <w:trPr>
          <w:trHeight w:val="340"/>
          <w:jc w:val="center"/>
        </w:trPr>
        <w:tc>
          <w:tcPr>
            <w:tcW w:w="9055" w:type="dxa"/>
          </w:tcPr>
          <w:p w14:paraId="473CF7AB" w14:textId="2B2DC002" w:rsidR="00050EEB" w:rsidRPr="00CD09C1" w:rsidRDefault="00E37EE4" w:rsidP="0012593F">
            <w:pPr>
              <w:spacing w:before="100" w:beforeAutospacing="1" w:after="120"/>
              <w:jc w:val="both"/>
              <w:rPr>
                <w:i/>
              </w:rPr>
            </w:pPr>
            <m:oMathPara>
              <m:oMath>
                <m:d>
                  <m:dPr>
                    <m:begChr m:val="{"/>
                    <m:endChr m:val=""/>
                    <m:ctrlPr>
                      <w:rPr>
                        <w:rFonts w:ascii="Cambria Math" w:hAnsi="Cambria Math" w:cstheme="minorHAnsi"/>
                        <w:i/>
                        <w:lang w:val="es-ES"/>
                      </w:rPr>
                    </m:ctrlPr>
                  </m:dPr>
                  <m:e>
                    <m:eqArr>
                      <m:eqArrPr>
                        <m:ctrlPr>
                          <w:rPr>
                            <w:rFonts w:ascii="Cambria Math" w:hAnsi="Cambria Math" w:cstheme="minorHAnsi"/>
                            <w:i/>
                            <w:lang w:val="es-ES"/>
                          </w:rPr>
                        </m:ctrlPr>
                      </m:eqArrP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 xml:space="preserve">                                                                </m:t>
                        </m:r>
                      </m:e>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d>
                          <m:dPr>
                            <m:begChr m:val="["/>
                            <m:endChr m:val="]"/>
                            <m:ctrlPr>
                              <w:rPr>
                                <w:rFonts w:ascii="Cambria Math" w:hAnsi="Cambria Math" w:cstheme="minorHAnsi"/>
                                <w:i/>
                                <w:lang w:val="es-ES"/>
                              </w:rPr>
                            </m:ctrlPr>
                          </m:dPr>
                          <m:e>
                            <m:f>
                              <m:fPr>
                                <m:ctrlPr>
                                  <w:rPr>
                                    <w:rFonts w:ascii="Cambria Math" w:hAnsi="Cambria Math" w:cstheme="minorHAnsi"/>
                                    <w:i/>
                                    <w:lang w:val="es-ES"/>
                                  </w:rPr>
                                </m:ctrlPr>
                              </m:fPr>
                              <m:num>
                                <m:r>
                                  <w:rPr>
                                    <w:rFonts w:ascii="Cambria Math" w:hAnsi="Cambria Math" w:cstheme="minorHAnsi"/>
                                    <w:lang w:val="es-ES"/>
                                  </w:rPr>
                                  <m:t>3</m:t>
                                </m:r>
                              </m:num>
                              <m:den>
                                <m:r>
                                  <w:rPr>
                                    <w:rFonts w:ascii="Cambria Math" w:hAnsi="Cambria Math" w:cstheme="minorHAnsi"/>
                                    <w:lang w:val="es-ES"/>
                                  </w:rPr>
                                  <m:t>2</m:t>
                                </m:r>
                              </m:den>
                            </m:f>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b</m:t>
                                </m:r>
                              </m:e>
                              <m:sub>
                                <m:r>
                                  <w:rPr>
                                    <w:rFonts w:ascii="Cambria Math" w:hAnsi="Cambria Math" w:cstheme="minorHAnsi"/>
                                    <w:lang w:val="es-ES"/>
                                  </w:rPr>
                                  <m:t>eq</m:t>
                                </m:r>
                              </m:sub>
                            </m:sSub>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r>
                                  <w:rPr>
                                    <w:rFonts w:ascii="Cambria Math" w:hAnsi="Cambria Math" w:cstheme="minorHAnsi"/>
                                    <w:lang w:val="es-ES"/>
                                  </w:rPr>
                                  <m:t>r</m:t>
                                </m:r>
                              </m:den>
                            </m:f>
                            <m:sSub>
                              <m:sSubPr>
                                <m:ctrlPr>
                                  <w:rPr>
                                    <w:rFonts w:ascii="Cambria Math" w:hAnsi="Cambria Math" w:cstheme="minorHAnsi"/>
                                    <w:i/>
                                    <w:lang w:val="es-ES"/>
                                  </w:rPr>
                                </m:ctrlPr>
                              </m:sSubPr>
                              <m:e>
                                <m:r>
                                  <w:rPr>
                                    <w:rFonts w:ascii="Cambria Math" w:hAnsi="Cambria Math" w:cstheme="minorHAnsi"/>
                                    <w:lang w:val="es-ES"/>
                                  </w:rPr>
                                  <m:t>T</m:t>
                                </m:r>
                              </m:e>
                              <m:sub>
                                <m:r>
                                  <w:rPr>
                                    <w:rFonts w:ascii="Cambria Math" w:hAnsi="Cambria Math" w:cstheme="minorHAnsi"/>
                                    <w:lang w:val="es-ES"/>
                                  </w:rPr>
                                  <m:t>l</m:t>
                                </m:r>
                              </m:sub>
                            </m:sSub>
                            <m:d>
                              <m:dPr>
                                <m:ctrlPr>
                                  <w:rPr>
                                    <w:rFonts w:ascii="Cambria Math" w:hAnsi="Cambria Math" w:cstheme="minorHAnsi"/>
                                    <w:i/>
                                    <w:lang w:val="es-ES"/>
                                  </w:rPr>
                                </m:ctrlPr>
                              </m:dPr>
                              <m:e>
                                <m:r>
                                  <w:rPr>
                                    <w:rFonts w:ascii="Cambria Math" w:hAnsi="Cambria Math" w:cstheme="minorHAnsi"/>
                                    <w:lang w:val="es-ES"/>
                                  </w:rPr>
                                  <m:t>t</m:t>
                                </m:r>
                              </m:e>
                            </m:d>
                          </m:e>
                        </m:d>
                      </m:e>
                      <m:e>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d>
                          <m:dPr>
                            <m:begChr m:val="["/>
                            <m:endChr m:val="]"/>
                            <m:ctrlPr>
                              <w:rPr>
                                <w:rFonts w:ascii="Cambria Math" w:hAnsi="Cambria Math" w:cstheme="minorHAnsi"/>
                                <w:i/>
                                <w:lang w:val="es-ES"/>
                              </w:rPr>
                            </m:ctrlPr>
                          </m:dPr>
                          <m:e>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lang w:val="es-ES"/>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d>
                        <m:r>
                          <w:rPr>
                            <w:rFonts w:ascii="Cambria Math" w:hAnsi="Cambria Math" w:cstheme="minorHAnsi"/>
                            <w:lang w:val="es-ES"/>
                          </w:rPr>
                          <m:t xml:space="preserve">     </m:t>
                        </m:r>
                      </m:e>
                    </m:eqArr>
                  </m:e>
                </m:d>
              </m:oMath>
            </m:oMathPara>
          </w:p>
        </w:tc>
        <w:tc>
          <w:tcPr>
            <w:tcW w:w="573" w:type="dxa"/>
          </w:tcPr>
          <w:p w14:paraId="08F64380" w14:textId="7C5C88C5" w:rsidR="00050EEB" w:rsidRPr="009E49D4" w:rsidRDefault="00050EEB" w:rsidP="002C2959">
            <w:pPr>
              <w:spacing w:before="480" w:after="100" w:afterAutospacing="1"/>
            </w:pPr>
            <w:r w:rsidRPr="009E49D4">
              <w:t>(3</w:t>
            </w:r>
            <w:r w:rsidR="002C2959">
              <w:t>6</w:t>
            </w:r>
            <w:r w:rsidRPr="009E49D4">
              <w:t>)</w:t>
            </w:r>
          </w:p>
        </w:tc>
      </w:tr>
    </w:tbl>
    <w:p w14:paraId="7E3E2AD8" w14:textId="69939784" w:rsidR="00574275" w:rsidRPr="0028006A" w:rsidRDefault="00574275" w:rsidP="00E34C21">
      <w:pPr>
        <w:spacing w:after="120" w:line="240" w:lineRule="auto"/>
        <w:jc w:val="both"/>
      </w:pPr>
      <w:r>
        <w:t>Finalmente, el modelo puede expresarse en forma matricial en espacio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8006A" w:rsidRPr="009E49D4" w14:paraId="4CD18DB8" w14:textId="77777777" w:rsidTr="001C11C6">
        <w:trPr>
          <w:trHeight w:val="340"/>
          <w:jc w:val="center"/>
        </w:trPr>
        <w:tc>
          <w:tcPr>
            <w:tcW w:w="9055" w:type="dxa"/>
          </w:tcPr>
          <w:p w14:paraId="5BD9FC54" w14:textId="25DE4D0D" w:rsidR="0028006A" w:rsidRPr="00CD09C1" w:rsidRDefault="00E37EE4" w:rsidP="00E34C21">
            <w:pPr>
              <w:spacing w:before="100" w:beforeAutospacing="1" w:after="120"/>
              <w:jc w:val="both"/>
              <w:rPr>
                <w:i/>
              </w:rPr>
            </w:pPr>
            <m:oMathPara>
              <m:oMath>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e>
                      </m:mr>
                    </m:m>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r>
                            <w:rPr>
                              <w:rFonts w:ascii="Cambria Math" w:hAnsi="Cambria Math" w:cstheme="minorHAnsi"/>
                              <w:lang w:val="es-ES"/>
                            </w:rPr>
                            <m:t>0</m:t>
                          </m:r>
                        </m:e>
                        <m:e>
                          <m:r>
                            <w:rPr>
                              <w:rFonts w:ascii="Cambria Math" w:hAnsi="Cambria Math" w:cstheme="minorHAnsi"/>
                              <w:lang w:val="es-ES"/>
                            </w:rPr>
                            <m:t>1</m:t>
                          </m:r>
                        </m:e>
                        <m:e>
                          <m:r>
                            <w:rPr>
                              <w:rFonts w:ascii="Cambria Math" w:hAnsi="Cambria Math" w:cstheme="minorHAnsi"/>
                              <w:lang w:val="es-ES"/>
                            </w:rPr>
                            <m:t>0</m:t>
                          </m:r>
                        </m:e>
                      </m:mr>
                      <m:mr>
                        <m:e>
                          <m:r>
                            <w:rPr>
                              <w:rFonts w:ascii="Cambria Math" w:hAnsi="Cambria Math" w:cstheme="minorHAnsi"/>
                              <w:lang w:val="es-ES"/>
                            </w:rPr>
                            <m:t>0</m:t>
                          </m:r>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b</m:t>
                                      </m:r>
                                    </m:e>
                                    <m:sub>
                                      <m:r>
                                        <w:rPr>
                                          <w:rFonts w:ascii="Cambria Math" w:hAnsi="Cambria Math" w:cstheme="minorHAnsi"/>
                                          <w:lang w:val="es-ES"/>
                                        </w:rPr>
                                        <m:t>eq</m:t>
                                      </m:r>
                                    </m:sub>
                                  </m:sSub>
                                </m:num>
                                <m:den>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3</m:t>
                                  </m:r>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r>
                                    <w:rPr>
                                      <w:rFonts w:ascii="Cambria Math" w:hAnsi="Cambria Math" w:cstheme="minorHAnsi"/>
                                      <w:lang w:val="es-ES"/>
                                    </w:rPr>
                                    <m:t>2</m:t>
                                  </m:r>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mr>
                      <m:mr>
                        <m:e>
                          <m:r>
                            <w:rPr>
                              <w:rFonts w:ascii="Cambria Math" w:hAnsi="Cambria Math" w:cstheme="minorHAnsi"/>
                              <w:lang w:val="es-ES"/>
                            </w:rPr>
                            <m:t>0</m:t>
                          </m:r>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mr>
                    </m:m>
                  </m:e>
                </m:d>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sSub>
                            <m:sSubPr>
                              <m:ctrlPr>
                                <w:rPr>
                                  <w:rFonts w:ascii="Cambria Math" w:hAnsi="Cambria Math" w:cstheme="minorHAnsi"/>
                                  <w:i/>
                                  <w:lang w:val="es-ES"/>
                                </w:rPr>
                              </m:ctrlPr>
                            </m:sSubPr>
                            <m:e>
                              <m:r>
                                <w:rPr>
                                  <w:rFonts w:ascii="Cambria Math" w:hAnsi="Cambria Math" w:cstheme="minorHAnsi"/>
                                  <w:lang w:val="es-ES"/>
                                </w:rPr>
                                <m:t>θ</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r>
                            <w:rPr>
                              <w:rFonts w:ascii="Cambria Math" w:hAnsi="Cambria Math" w:cstheme="minorHAnsi"/>
                              <w:lang w:val="es-ES"/>
                            </w:rPr>
                            <m:t>0</m:t>
                          </m:r>
                        </m:e>
                      </m:mr>
                      <m:mr>
                        <m:e>
                          <m:r>
                            <w:rPr>
                              <w:rFonts w:ascii="Cambria Math" w:hAnsi="Cambria Math" w:cstheme="minorHAnsi"/>
                              <w:lang w:val="es-ES"/>
                            </w:rPr>
                            <m:t>0</m:t>
                          </m:r>
                        </m:e>
                      </m:mr>
                      <m:mr>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mr>
                    </m:m>
                  </m:e>
                </m:d>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r>
                            <w:rPr>
                              <w:rFonts w:ascii="Cambria Math" w:hAnsi="Cambria Math" w:cstheme="minorHAnsi"/>
                              <w:lang w:val="es-ES"/>
                            </w:rPr>
                            <m:t>0</m:t>
                          </m:r>
                        </m:e>
                      </m:mr>
                      <m:mr>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1</m:t>
                                  </m:r>
                                </m:num>
                                <m:den>
                                  <m:r>
                                    <w:rPr>
                                      <w:rFonts w:ascii="Cambria Math" w:hAnsi="Cambria Math" w:cstheme="minorHAnsi"/>
                                      <w:lang w:val="es-ES"/>
                                    </w:rPr>
                                    <m:t>r</m:t>
                                  </m:r>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mr>
                      <m:mr>
                        <m:e>
                          <m:r>
                            <w:rPr>
                              <w:rFonts w:ascii="Cambria Math" w:hAnsi="Cambria Math" w:cstheme="minorHAnsi"/>
                              <w:lang w:val="es-ES"/>
                            </w:rPr>
                            <m:t>0</m:t>
                          </m:r>
                        </m:e>
                      </m:mr>
                    </m:m>
                  </m:e>
                </m:d>
                <m:sSub>
                  <m:sSubPr>
                    <m:ctrlPr>
                      <w:rPr>
                        <w:rFonts w:ascii="Cambria Math" w:hAnsi="Cambria Math" w:cstheme="minorHAnsi"/>
                        <w:i/>
                        <w:lang w:val="es-ES"/>
                      </w:rPr>
                    </m:ctrlPr>
                  </m:sSubPr>
                  <m:e>
                    <m:r>
                      <w:rPr>
                        <w:rFonts w:ascii="Cambria Math" w:hAnsi="Cambria Math" w:cstheme="minorHAnsi"/>
                        <w:lang w:val="es-ES"/>
                      </w:rPr>
                      <m:t>T</m:t>
                    </m:r>
                  </m:e>
                  <m:sub>
                    <m:r>
                      <w:rPr>
                        <w:rFonts w:ascii="Cambria Math" w:hAnsi="Cambria Math" w:cstheme="minorHAnsi"/>
                        <w:lang w:val="es-ES"/>
                      </w:rPr>
                      <m:t>l</m:t>
                    </m:r>
                  </m:sub>
                </m:sSub>
                <m:d>
                  <m:dPr>
                    <m:ctrlPr>
                      <w:rPr>
                        <w:rFonts w:ascii="Cambria Math" w:hAnsi="Cambria Math" w:cstheme="minorHAnsi"/>
                        <w:i/>
                        <w:lang w:val="es-ES"/>
                      </w:rPr>
                    </m:ctrlPr>
                  </m:dPr>
                  <m:e>
                    <m:r>
                      <w:rPr>
                        <w:rFonts w:ascii="Cambria Math" w:hAnsi="Cambria Math" w:cstheme="minorHAnsi"/>
                        <w:lang w:val="es-ES"/>
                      </w:rPr>
                      <m:t>t</m:t>
                    </m:r>
                  </m:e>
                </m:d>
              </m:oMath>
            </m:oMathPara>
          </w:p>
        </w:tc>
        <w:tc>
          <w:tcPr>
            <w:tcW w:w="573" w:type="dxa"/>
          </w:tcPr>
          <w:p w14:paraId="54B2075E" w14:textId="55AF423B" w:rsidR="0028006A" w:rsidRPr="009E49D4" w:rsidRDefault="0028006A" w:rsidP="001C11C6">
            <w:pPr>
              <w:spacing w:before="480" w:after="100" w:afterAutospacing="1"/>
            </w:pPr>
            <w:r w:rsidRPr="009E49D4">
              <w:t>(3</w:t>
            </w:r>
            <w:r>
              <w:t>7</w:t>
            </w:r>
            <w:r w:rsidRPr="009E49D4">
              <w:t>)</w:t>
            </w:r>
          </w:p>
        </w:tc>
      </w:tr>
    </w:tbl>
    <w:p w14:paraId="1BE5D99C" w14:textId="62DFA14B" w:rsidR="0028006A" w:rsidRDefault="00CF7553" w:rsidP="005674F1">
      <w:pPr>
        <w:spacing w:line="240" w:lineRule="auto"/>
        <w:jc w:val="both"/>
        <w:rPr>
          <w:rFonts w:cstheme="minorHAnsi"/>
          <w:iCs/>
          <w:lang w:val="es-ES"/>
        </w:rPr>
      </w:pPr>
      <w:r>
        <w:rPr>
          <w:rFonts w:cstheme="minorHAnsi"/>
          <w:iCs/>
          <w:lang w:val="es-ES"/>
        </w:rPr>
        <w:t>Como podemos observar, los coeficientes de las matrices son constantes, por lo que se obtiene un modelo lineal invariante en el tiempo (LTI) equivalente.</w:t>
      </w:r>
    </w:p>
    <w:p w14:paraId="1FD72363" w14:textId="3654A4D4" w:rsidR="00331FC9" w:rsidRDefault="008B2384" w:rsidP="00331FC9">
      <w:pPr>
        <w:keepNext/>
        <w:spacing w:after="0" w:line="240" w:lineRule="auto"/>
        <w:jc w:val="center"/>
      </w:pPr>
      <w:r w:rsidRPr="008B2384">
        <w:rPr>
          <w:noProof/>
        </w:rPr>
        <w:drawing>
          <wp:inline distT="0" distB="0" distL="0" distR="0" wp14:anchorId="68442D9C" wp14:editId="40223909">
            <wp:extent cx="5676997" cy="2833055"/>
            <wp:effectExtent l="0" t="0" r="0" b="571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27902" cy="2858459"/>
                    </a:xfrm>
                    <a:prstGeom prst="rect">
                      <a:avLst/>
                    </a:prstGeom>
                  </pic:spPr>
                </pic:pic>
              </a:graphicData>
            </a:graphic>
          </wp:inline>
        </w:drawing>
      </w:r>
    </w:p>
    <w:p w14:paraId="3C3525F1" w14:textId="47EEA7DF" w:rsidR="00E34C21" w:rsidRDefault="00331FC9" w:rsidP="00DF0492">
      <w:pPr>
        <w:pStyle w:val="Descripcin"/>
      </w:pPr>
      <w:r>
        <w:t xml:space="preserve">Figura </w:t>
      </w:r>
      <w:r w:rsidR="00E37EE4">
        <w:fldChar w:fldCharType="begin"/>
      </w:r>
      <w:r w:rsidR="00E37EE4">
        <w:instrText xml:space="preserve"> SEQ Figura \* ARABIC </w:instrText>
      </w:r>
      <w:r w:rsidR="00E37EE4">
        <w:fldChar w:fldCharType="separate"/>
      </w:r>
      <w:r w:rsidR="00341D59">
        <w:rPr>
          <w:noProof/>
        </w:rPr>
        <w:t>8</w:t>
      </w:r>
      <w:r w:rsidR="00E37EE4">
        <w:rPr>
          <w:noProof/>
        </w:rPr>
        <w:fldChar w:fldCharType="end"/>
      </w:r>
      <w:r>
        <w:t>: Sistema completo LTI</w:t>
      </w:r>
    </w:p>
    <w:p w14:paraId="0208220F" w14:textId="3813DFA8" w:rsidR="00CF7553" w:rsidRDefault="00CF7553" w:rsidP="00331FC9">
      <w:pPr>
        <w:spacing w:after="120" w:line="240" w:lineRule="auto"/>
        <w:jc w:val="both"/>
        <w:rPr>
          <w:rFonts w:cstheme="minorHAnsi"/>
          <w:iCs/>
          <w:lang w:val="es-ES"/>
        </w:rPr>
      </w:pPr>
    </w:p>
    <w:p w14:paraId="77A0B3A3" w14:textId="4C0ADB03" w:rsidR="00E34C21" w:rsidRPr="00E34C21" w:rsidRDefault="00E34C21" w:rsidP="00331FC9">
      <w:pPr>
        <w:pStyle w:val="Prrafodelista"/>
        <w:numPr>
          <w:ilvl w:val="2"/>
          <w:numId w:val="4"/>
        </w:numPr>
        <w:spacing w:after="0" w:line="240" w:lineRule="auto"/>
        <w:rPr>
          <w:rStyle w:val="nfasis"/>
          <w:rFonts w:ascii="Cambria" w:hAnsi="Cambria"/>
          <w:b/>
          <w:bCs/>
          <w:sz w:val="32"/>
          <w:szCs w:val="32"/>
        </w:rPr>
      </w:pPr>
      <w:r>
        <w:rPr>
          <w:rStyle w:val="nfasis"/>
          <w:rFonts w:ascii="Cambria" w:hAnsi="Cambria"/>
          <w:b/>
          <w:bCs/>
          <w:i w:val="0"/>
          <w:iCs w:val="0"/>
          <w:sz w:val="32"/>
          <w:szCs w:val="32"/>
        </w:rPr>
        <w:t>Restricción o ley de control mínima</w:t>
      </w:r>
    </w:p>
    <w:p w14:paraId="76390D5F" w14:textId="2A3D58C4" w:rsidR="007D41BB" w:rsidRPr="007D41BB" w:rsidRDefault="007D41BB" w:rsidP="007D41BB">
      <w:pPr>
        <w:spacing w:before="100" w:beforeAutospacing="1" w:after="100" w:afterAutospacing="1" w:line="240" w:lineRule="auto"/>
        <w:jc w:val="both"/>
        <w:rPr>
          <w:rFonts w:cstheme="minorHAnsi"/>
          <w:iCs/>
          <w:lang w:val="es-ES"/>
        </w:rPr>
      </w:pPr>
      <w:r w:rsidRPr="007D41BB">
        <w:rPr>
          <w:rFonts w:cstheme="minorHAnsi"/>
          <w:iCs/>
          <w:lang w:val="es-ES"/>
        </w:rPr>
        <w:t xml:space="preserve">El modelo LTI equivalente obtenido en la sección anterior se fundamenta en el desacople entre los canales de flujo magnético y de torque. Dicho desacople se logra imponiendo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005E2699">
        <w:rPr>
          <w:rFonts w:eastAsiaTheme="minorEastAsia" w:cstheme="minorHAnsi"/>
        </w:rPr>
        <w:t xml:space="preserve"> </w:t>
      </w:r>
      <w:r w:rsidRPr="007D41BB">
        <w:rPr>
          <w:rFonts w:cstheme="minorHAnsi"/>
          <w:iCs/>
          <w:lang w:val="es-ES"/>
        </w:rPr>
        <w:t>en todo instante</w:t>
      </w:r>
      <w:r w:rsidR="005E2699">
        <w:rPr>
          <w:rFonts w:cstheme="minorHAnsi"/>
          <w:iCs/>
          <w:lang w:val="es-ES"/>
        </w:rPr>
        <w:t>.</w:t>
      </w:r>
    </w:p>
    <w:p w14:paraId="05C2F3C5" w14:textId="3D3277EA" w:rsidR="007D41BB" w:rsidRDefault="007D41BB" w:rsidP="007D41BB">
      <w:pPr>
        <w:spacing w:before="100" w:beforeAutospacing="1" w:after="100" w:afterAutospacing="1" w:line="240" w:lineRule="auto"/>
        <w:jc w:val="both"/>
        <w:rPr>
          <w:rFonts w:cstheme="minorHAnsi"/>
          <w:iCs/>
          <w:lang w:val="es-ES"/>
        </w:rPr>
      </w:pPr>
      <w:r w:rsidRPr="007D41BB">
        <w:rPr>
          <w:rFonts w:cstheme="minorHAnsi"/>
          <w:iCs/>
          <w:lang w:val="es-ES"/>
        </w:rPr>
        <w:t xml:space="preserve">Para garantizar que esta condición se cumpla, no resulta suficiente con suponerla en el modelo, sino que es necesario imponer una ley de control adecuada sobre las variables manipuladas del sistema. En particular, debe determinarse la tensión asociada al eje directo que asegure la anulación de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7D41BB">
        <w:rPr>
          <w:rFonts w:cstheme="minorHAnsi"/>
          <w:iCs/>
          <w:lang w:val="es-ES"/>
        </w:rPr>
        <w:t>.</w:t>
      </w:r>
    </w:p>
    <w:p w14:paraId="542F1091" w14:textId="40929F9A" w:rsidR="005E2699" w:rsidRDefault="00BC73CA" w:rsidP="00F22D06">
      <w:pPr>
        <w:spacing w:before="100" w:beforeAutospacing="1" w:after="120" w:line="240" w:lineRule="auto"/>
        <w:jc w:val="both"/>
      </w:pPr>
      <w:r>
        <w:t xml:space="preserve">Al considerar simultáneamente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t xml:space="preserve"> y  </w:t>
      </w:r>
      <m:oMath>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oMath>
      <w:r>
        <w:t xml:space="preserve"> en la ecuación correspondiente al eje directo del modelo global no lineal (Ec. 24), y despejando la tensión </w:t>
      </w:r>
      <m:oMath>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oMath>
      <w:r>
        <w:rPr>
          <w:rFonts w:eastAsiaTheme="minorEastAsia"/>
          <w:lang w:val="es-ES"/>
        </w:rPr>
        <w:t xml:space="preserve">, </w:t>
      </w:r>
      <w:r>
        <w:t>se obtiene la restricción mínima que dicha tensión debe satisfacer para mantener el desacople deseado.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C73CA" w:rsidRPr="009E49D4" w14:paraId="14F1420E" w14:textId="77777777" w:rsidTr="008D1E4D">
        <w:trPr>
          <w:trHeight w:val="340"/>
          <w:jc w:val="center"/>
        </w:trPr>
        <w:tc>
          <w:tcPr>
            <w:tcW w:w="9055" w:type="dxa"/>
          </w:tcPr>
          <w:p w14:paraId="5F9A442E" w14:textId="2FF1FFF4" w:rsidR="003948F2" w:rsidRPr="008D1E4D" w:rsidRDefault="00E37EE4" w:rsidP="008D1E4D">
            <w:pPr>
              <w:spacing w:after="120"/>
              <w:jc w:val="both"/>
              <w:rPr>
                <w:rFonts w:cstheme="minorHAnsi"/>
                <w:iCs/>
                <w:lang w:val="es-ES"/>
              </w:rPr>
            </w:pPr>
            <m:oMathPara>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iCs/>
                        <w:lang w:val="es-ES"/>
                      </w:rPr>
                    </m:ctrlPr>
                  </m:sSubPr>
                  <m:e>
                    <m:r>
                      <w:rPr>
                        <w:rFonts w:ascii="Cambria Math" w:hAnsi="Cambria Math" w:cstheme="minorHAnsi"/>
                        <w:lang w:val="es-ES"/>
                      </w:rPr>
                      <m:t>L</m:t>
                    </m:r>
                  </m:e>
                  <m:sub>
                    <m:r>
                      <w:rPr>
                        <w:rFonts w:ascii="Cambria Math" w:hAnsi="Cambria Math" w:cstheme="minorHAnsi"/>
                        <w:lang w:val="es-ES"/>
                      </w:rPr>
                      <m:t>q</m:t>
                    </m:r>
                  </m:sub>
                </m:sSub>
                <m:sSub>
                  <m:sSubPr>
                    <m:ctrlPr>
                      <w:rPr>
                        <w:rFonts w:ascii="Cambria Math" w:hAnsi="Cambria Math" w:cstheme="minorHAnsi"/>
                        <w:i/>
                        <w:iCs/>
                        <w:lang w:val="es-ES"/>
                      </w:rPr>
                    </m:ctrlPr>
                  </m:sSubPr>
                  <m:e>
                    <m:r>
                      <w:rPr>
                        <w:rFonts w:ascii="Cambria Math" w:hAnsi="Cambria Math" w:cstheme="minorHAnsi"/>
                        <w:lang w:val="es-ES"/>
                      </w:rPr>
                      <m:t>P</m:t>
                    </m:r>
                  </m:e>
                  <m:sub>
                    <m:r>
                      <w:rPr>
                        <w:rFonts w:ascii="Cambria Math" w:hAnsi="Cambria Math" w:cstheme="minorHAnsi"/>
                        <w:lang w:val="es-ES"/>
                      </w:rPr>
                      <m:t>p</m:t>
                    </m:r>
                  </m:sub>
                </m:sSub>
                <m:r>
                  <w:rPr>
                    <w:rFonts w:ascii="Cambria Math" w:hAnsi="Cambria Math" w:cstheme="minorHAnsi"/>
                    <w:lang w:val="es-ES"/>
                  </w:rPr>
                  <m:t> </m:t>
                </m:r>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 </m:t>
                </m:r>
                <m:sSub>
                  <m:sSubPr>
                    <m:ctrlPr>
                      <w:rPr>
                        <w:rFonts w:ascii="Cambria Math" w:hAnsi="Cambria Math" w:cstheme="minorHAnsi"/>
                        <w:i/>
                        <w:iCs/>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iCs/>
                        <w:lang w:val="es-ES"/>
                      </w:rPr>
                    </m:ctrlPr>
                  </m:dPr>
                  <m:e>
                    <m:r>
                      <w:rPr>
                        <w:rFonts w:ascii="Cambria Math" w:hAnsi="Cambria Math" w:cstheme="minorHAnsi"/>
                        <w:lang w:val="es-ES"/>
                      </w:rPr>
                      <m:t>t</m:t>
                    </m:r>
                  </m:e>
                </m:d>
              </m:oMath>
            </m:oMathPara>
          </w:p>
        </w:tc>
        <w:tc>
          <w:tcPr>
            <w:tcW w:w="573" w:type="dxa"/>
          </w:tcPr>
          <w:p w14:paraId="3C3694A5" w14:textId="6F952C9C" w:rsidR="00BC73CA" w:rsidRPr="009E49D4" w:rsidRDefault="00BC73CA" w:rsidP="008D1E4D">
            <w:pPr>
              <w:spacing w:after="100" w:afterAutospacing="1"/>
            </w:pPr>
            <w:r w:rsidRPr="009E49D4">
              <w:t>(3</w:t>
            </w:r>
            <w:r>
              <w:t>8</w:t>
            </w:r>
            <w:r w:rsidRPr="009E49D4">
              <w:t>)</w:t>
            </w:r>
          </w:p>
        </w:tc>
      </w:tr>
    </w:tbl>
    <w:p w14:paraId="71F4ED7C" w14:textId="551A877F" w:rsidR="008D1E4D" w:rsidRDefault="008D1E4D" w:rsidP="008D1E4D">
      <w:pPr>
        <w:spacing w:after="120"/>
        <w:jc w:val="both"/>
        <w:rPr>
          <w:rFonts w:cstheme="minorHAnsi"/>
          <w:iCs/>
          <w:lang w:val="es-ES"/>
        </w:rPr>
      </w:pPr>
      <w:r>
        <w:t xml:space="preserve">Esta expresión define la </w:t>
      </w:r>
      <w:r>
        <w:rPr>
          <w:rStyle w:val="Textoennegrita"/>
        </w:rPr>
        <w:t>ley de control mínima</w:t>
      </w:r>
      <w:r>
        <w:t xml:space="preserve"> asociada al eje directo, ya que establece el valor que debe tomar la tensión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para mantener nula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9267A">
        <w:rPr>
          <w:rFonts w:eastAsiaTheme="minorEastAsia"/>
        </w:rPr>
        <w:t xml:space="preserve"> </w:t>
      </w:r>
      <w:r>
        <w:t>durante la operación.</w:t>
      </w:r>
      <w:r w:rsidRPr="003948F2">
        <w:rPr>
          <w:rFonts w:cstheme="minorHAnsi"/>
          <w:iCs/>
          <w:lang w:val="es-ES"/>
        </w:rPr>
        <w:t xml:space="preserve"> De este modo,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sidRPr="003948F2">
        <w:rPr>
          <w:rFonts w:cstheme="minorHAnsi"/>
          <w:iCs/>
          <w:lang w:val="es-ES"/>
        </w:rPr>
        <w:t xml:space="preserve"> no se considera una variable manipulable directamente. </w:t>
      </w:r>
    </w:p>
    <w:p w14:paraId="5C479094" w14:textId="5312F9EA" w:rsidR="008D1E4D" w:rsidRDefault="008D1E4D" w:rsidP="008D1E4D">
      <w:pPr>
        <w:spacing w:after="120"/>
        <w:jc w:val="both"/>
      </w:pPr>
      <w:r>
        <w:t>Dado que no se actúa físicamente sobre tensiones en coordenadas</w:t>
      </w:r>
      <w:r>
        <w:rPr>
          <w:rStyle w:val="katex-mathml"/>
        </w:rPr>
        <w:t xml:space="preserve"> </w:t>
      </w:r>
      <m:oMath>
        <m:r>
          <w:rPr>
            <w:rStyle w:val="katex-mathml"/>
            <w:rFonts w:ascii="Cambria Math" w:hAnsi="Cambria Math"/>
          </w:rPr>
          <m:t>qd0</m:t>
        </m:r>
      </m:oMath>
      <w:r>
        <w:t>, sino sobre las tensiones aplicadas a los bornes del estator, resulta necesario expresar la ley de control en términos de las tensiones trifásicas</w:t>
      </w:r>
      <w:r>
        <w:rPr>
          <w:rStyle w:val="katex-mathml"/>
        </w:rPr>
        <w:t xml:space="preserve"> </w:t>
      </w:r>
      <m:oMath>
        <m:r>
          <w:rPr>
            <w:rStyle w:val="katex-mathml"/>
            <w:rFonts w:ascii="Cambria Math" w:hAnsi="Cambria Math"/>
          </w:rPr>
          <m:t>abc</m:t>
        </m:r>
      </m:oMath>
      <w:r>
        <w:t xml:space="preserve">. Estas tensiones dependen de las componentes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oMath>
      <w:r>
        <w:t xml:space="preserv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oMath>
      <w:r>
        <w:t xml:space="preserve"> y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oMath>
      <w:r>
        <w:rPr>
          <w:rStyle w:val="vlist-s"/>
        </w:rPr>
        <w:t>​</w:t>
      </w:r>
      <w:r>
        <w:t>, por lo que se recurre a la transformación inversa de Park para su implementación práctica.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D1E4D" w:rsidRPr="009E49D4" w14:paraId="034F78BE" w14:textId="77777777" w:rsidTr="001F3738">
        <w:trPr>
          <w:trHeight w:val="340"/>
          <w:jc w:val="center"/>
        </w:trPr>
        <w:tc>
          <w:tcPr>
            <w:tcW w:w="9055" w:type="dxa"/>
          </w:tcPr>
          <w:p w14:paraId="1C424B8A" w14:textId="4934DC1F" w:rsidR="008D1E4D" w:rsidRPr="008D1E4D" w:rsidRDefault="00E37EE4" w:rsidP="005A1D6D">
            <w:pPr>
              <w:spacing w:after="120"/>
              <w:jc w:val="both"/>
              <w:rPr>
                <w:rFonts w:cstheme="minorHAnsi"/>
                <w:iCs/>
                <w:lang w:val="es-ES"/>
              </w:rPr>
            </w:pPr>
            <m:oMathPara>
              <m:oMath>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rPr>
                                <m:t>v</m:t>
                              </m:r>
                            </m:e>
                            <m:sub>
                              <m:r>
                                <w:rPr>
                                  <w:rFonts w:ascii="Cambria Math" w:hAnsi="Cambria Math"/>
                                </w:rPr>
                                <m:t>as</m:t>
                              </m:r>
                            </m:sub>
                          </m:sSub>
                        </m:e>
                      </m:mr>
                      <m:mr>
                        <m:e>
                          <m:sSub>
                            <m:sSubPr>
                              <m:ctrlPr>
                                <w:rPr>
                                  <w:rFonts w:ascii="Cambria Math" w:hAnsi="Cambria Math"/>
                                  <w:i/>
                                  <w:iCs/>
                                </w:rPr>
                              </m:ctrlPr>
                            </m:sSubPr>
                            <m:e>
                              <m:r>
                                <w:rPr>
                                  <w:rFonts w:ascii="Cambria Math" w:hAnsi="Cambria Math"/>
                                </w:rPr>
                                <m:t>v</m:t>
                              </m:r>
                            </m:e>
                            <m:sub>
                              <m:r>
                                <w:rPr>
                                  <w:rFonts w:ascii="Cambria Math" w:hAnsi="Cambria Math"/>
                                </w:rPr>
                                <m:t>bs</m:t>
                              </m:r>
                            </m:sub>
                          </m:sSub>
                        </m:e>
                      </m:mr>
                      <m:mr>
                        <m:e>
                          <m:sSub>
                            <m:sSubPr>
                              <m:ctrlPr>
                                <w:rPr>
                                  <w:rFonts w:ascii="Cambria Math" w:hAnsi="Cambria Math"/>
                                  <w:i/>
                                  <w:iCs/>
                                </w:rPr>
                              </m:ctrlPr>
                            </m:sSubPr>
                            <m:e>
                              <m:r>
                                <w:rPr>
                                  <w:rFonts w:ascii="Cambria Math" w:hAnsi="Cambria Math"/>
                                </w:rPr>
                                <m:t>v</m:t>
                              </m:r>
                            </m:e>
                            <m:sub>
                              <m:r>
                                <w:rPr>
                                  <w:rFonts w:ascii="Cambria Math" w:hAnsi="Cambria Math"/>
                                </w:rPr>
                                <m:t>cs</m:t>
                              </m:r>
                            </m:sub>
                          </m:sSub>
                        </m:e>
                      </m:mr>
                    </m:m>
                  </m:e>
                </m:d>
                <m:r>
                  <w:rPr>
                    <w:rFonts w:ascii="Cambria Math" w:hAnsi="Cambria Math"/>
                  </w:rPr>
                  <m:t>=</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
                  </m:e>
                </m:d>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
                  </m:e>
                </m:d>
              </m:oMath>
            </m:oMathPara>
          </w:p>
        </w:tc>
        <w:tc>
          <w:tcPr>
            <w:tcW w:w="573" w:type="dxa"/>
          </w:tcPr>
          <w:p w14:paraId="3658AF72" w14:textId="75696B39" w:rsidR="008D1E4D" w:rsidRPr="009E49D4" w:rsidRDefault="008D1E4D" w:rsidP="00332978">
            <w:pPr>
              <w:spacing w:before="480" w:after="100" w:afterAutospacing="1"/>
            </w:pPr>
            <w:r w:rsidRPr="009E49D4">
              <w:t>(3</w:t>
            </w:r>
            <w:r>
              <w:t>9</w:t>
            </w:r>
            <w:r w:rsidRPr="009E49D4">
              <w:t>)</w:t>
            </w:r>
          </w:p>
        </w:tc>
      </w:tr>
    </w:tbl>
    <w:p w14:paraId="1A0A67F1" w14:textId="1802C594" w:rsidR="008D1E4D" w:rsidRDefault="00332978" w:rsidP="008D1E4D">
      <w:pPr>
        <w:spacing w:after="120"/>
        <w:jc w:val="both"/>
      </w:pPr>
      <w:r>
        <w:t>Y resolviendo producto matricial:</w:t>
      </w:r>
    </w:p>
    <w:p w14:paraId="7F15B8B6" w14:textId="7F5C2609" w:rsidR="0075282E" w:rsidRDefault="0075282E" w:rsidP="0075282E">
      <w:pPr>
        <w:spacing w:after="0"/>
        <w:jc w:val="both"/>
      </w:pPr>
    </w:p>
    <w:p w14:paraId="0D2C144B" w14:textId="77777777" w:rsidR="0075282E" w:rsidRDefault="0075282E" w:rsidP="0075282E">
      <w:pPr>
        <w:spacing w:after="0"/>
        <w:jc w:val="both"/>
      </w:pPr>
    </w:p>
    <w:p w14:paraId="37370299" w14:textId="0697D75A" w:rsidR="00332978" w:rsidRDefault="00E37EE4" w:rsidP="0075282E">
      <w:pPr>
        <w:spacing w:after="240"/>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oMath>
      </m:oMathPara>
    </w:p>
    <w:p w14:paraId="4CA7D7B1" w14:textId="11778C29" w:rsidR="003948F2" w:rsidRDefault="002019FC" w:rsidP="005A1D6D">
      <w:pPr>
        <w:spacing w:before="120" w:line="240" w:lineRule="auto"/>
        <w:jc w:val="both"/>
        <w:rPr>
          <w:rFonts w:eastAsiaTheme="minorEastAsia" w:cstheme="minorHAnsi"/>
          <w:iCs/>
          <w:lang w:val="es-ES"/>
        </w:rPr>
      </w:pPr>
      <w:r w:rsidRPr="002019FC">
        <w:rPr>
          <w:rFonts w:cstheme="minorHAnsi"/>
          <w:lang w:val="es-ES"/>
        </w:rPr>
        <w:t>Reemplazando</w:t>
      </w:r>
      <w:r>
        <w:rPr>
          <w:rFonts w:cstheme="minorHAnsi"/>
          <w:i/>
          <w:iCs/>
          <w:lang w:val="es-ES"/>
        </w:rPr>
        <w:t xml:space="preserv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oMath>
      <w:r>
        <w:rPr>
          <w:rFonts w:eastAsiaTheme="minorEastAsia" w:cstheme="minorHAnsi"/>
          <w:i/>
          <w:iCs/>
          <w:lang w:val="es-ES"/>
        </w:rPr>
        <w:t xml:space="preserve"> </w:t>
      </w:r>
      <w:r w:rsidRPr="002019FC">
        <w:rPr>
          <w:rFonts w:eastAsiaTheme="minorEastAsia" w:cstheme="minorHAnsi"/>
          <w:lang w:val="es-ES"/>
        </w:rPr>
        <w:t>por su expresión</w:t>
      </w:r>
      <w:r>
        <w:rPr>
          <w:rFonts w:eastAsiaTheme="minorEastAsia" w:cstheme="minorHAnsi"/>
          <w:lang w:val="es-ES"/>
        </w:rPr>
        <w:t xml:space="preserve"> anterior (Ec. 38) y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r>
          <w:rPr>
            <w:rFonts w:ascii="Cambria Math" w:hAnsi="Cambria Math" w:cstheme="minorHAnsi"/>
            <w:lang w:val="es-ES"/>
          </w:rPr>
          <m:t>≡0</m:t>
        </m:r>
      </m:oMath>
      <w:r>
        <w:rPr>
          <w:rFonts w:eastAsiaTheme="minorEastAsia" w:cstheme="minorHAnsi"/>
          <w:iCs/>
          <w:lang w:val="es-ES"/>
        </w:rPr>
        <w:t xml:space="preserve"> (Ec. 35):</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C09C3" w:rsidRPr="009E49D4" w14:paraId="764CF561" w14:textId="77777777" w:rsidTr="00F22D06">
        <w:trPr>
          <w:trHeight w:val="340"/>
          <w:jc w:val="center"/>
        </w:trPr>
        <w:tc>
          <w:tcPr>
            <w:tcW w:w="9055" w:type="dxa"/>
          </w:tcPr>
          <w:p w14:paraId="291FDEFD" w14:textId="77CE863B" w:rsidR="00FC09C3" w:rsidRPr="008D1E4D" w:rsidRDefault="00E37EE4" w:rsidP="00BD61B9">
            <w:pPr>
              <w:spacing w:after="160"/>
              <w:jc w:val="both"/>
              <w:rPr>
                <w:rFonts w:cstheme="minorHAnsi"/>
                <w:iCs/>
                <w:lang w:val="es-E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
                  </m:e>
                </m:d>
              </m:oMath>
            </m:oMathPara>
          </w:p>
        </w:tc>
        <w:tc>
          <w:tcPr>
            <w:tcW w:w="573" w:type="dxa"/>
          </w:tcPr>
          <w:p w14:paraId="46BA5B4A" w14:textId="37E3BD28" w:rsidR="00FC09C3" w:rsidRPr="009E49D4" w:rsidRDefault="00FC09C3" w:rsidP="001F3738">
            <w:pPr>
              <w:spacing w:before="480" w:after="100" w:afterAutospacing="1"/>
            </w:pPr>
            <w:r w:rsidRPr="009E49D4">
              <w:t>(</w:t>
            </w:r>
            <w:r>
              <w:t>40</w:t>
            </w:r>
            <w:r w:rsidRPr="009E49D4">
              <w:t>)</w:t>
            </w:r>
          </w:p>
        </w:tc>
      </w:tr>
    </w:tbl>
    <w:p w14:paraId="3248ACF4" w14:textId="6D725DEE" w:rsidR="00FC09C3" w:rsidRPr="00F22D06" w:rsidRDefault="00F22D06" w:rsidP="00F170E6">
      <w:pPr>
        <w:spacing w:after="120" w:line="240" w:lineRule="auto"/>
        <w:jc w:val="both"/>
        <w:rPr>
          <w:rFonts w:eastAsiaTheme="minorEastAsia" w:cstheme="minorHAnsi"/>
          <w:iCs/>
        </w:rPr>
      </w:pPr>
      <w:r>
        <w:t>Al esquema del modelo global no lineal se le incorpora la realimentación necesaria para implementar la ley de control obtenida previamente. De esta manera, el modelo completo deja de ser puramente descriptivo y pasa a representar el sistema en lazo cerrado.</w:t>
      </w:r>
    </w:p>
    <w:p w14:paraId="456322E5" w14:textId="7BF2D945" w:rsidR="002019FC" w:rsidRDefault="00F22D06" w:rsidP="0075282E">
      <w:pPr>
        <w:spacing w:after="100" w:afterAutospacing="1"/>
        <w:jc w:val="both"/>
      </w:pPr>
      <w:r>
        <w:t>La implementación práctica de la ley de control dentro del modelo no lineal integral se realiza mediante una estrategia de realimentación directa parcial del estado. Esto permite efectuar el desacople dinámico y la linealización buscada sin modificar la estructura física del modelo original. En otras palabras, la no linealidad no se elimina del modelo, sino que se compensa a través de la acción del controlador.</w:t>
      </w:r>
    </w:p>
    <w:p w14:paraId="194F9C01" w14:textId="77777777" w:rsidR="00F07924" w:rsidRDefault="00F07924" w:rsidP="00F07924">
      <w:pPr>
        <w:spacing w:before="100" w:beforeAutospacing="1" w:after="0" w:line="240" w:lineRule="auto"/>
        <w:jc w:val="both"/>
      </w:pPr>
    </w:p>
    <w:p w14:paraId="2382C9E1" w14:textId="6B579081" w:rsidR="00A16480" w:rsidRPr="00A16480" w:rsidRDefault="00F22D06" w:rsidP="00F07924">
      <w:pPr>
        <w:spacing w:after="120" w:line="240" w:lineRule="auto"/>
        <w:jc w:val="both"/>
      </w:pPr>
      <w:r w:rsidRPr="00F22D06">
        <w:t>Para concretar esta implementación, se incorporan al diagrama de bloques:</w:t>
      </w:r>
    </w:p>
    <w:p w14:paraId="6AF35D29" w14:textId="01F1F1AF" w:rsidR="00F22D06" w:rsidRPr="00F22D06" w:rsidRDefault="00F22D06" w:rsidP="000E225C">
      <w:pPr>
        <w:numPr>
          <w:ilvl w:val="0"/>
          <w:numId w:val="25"/>
        </w:numPr>
        <w:spacing w:after="100" w:afterAutospacing="1" w:line="240" w:lineRule="auto"/>
        <w:jc w:val="both"/>
      </w:pPr>
      <w:r>
        <w:t>I</w:t>
      </w:r>
      <w:r w:rsidRPr="00F22D06">
        <w:t>nversor trifásico equivalente (modelado como modulador de tensión)</w:t>
      </w:r>
    </w:p>
    <w:p w14:paraId="1549E928" w14:textId="490FE5DB" w:rsidR="00F22D06" w:rsidRPr="00F22D06" w:rsidRDefault="00F22D06" w:rsidP="00F170E6">
      <w:pPr>
        <w:numPr>
          <w:ilvl w:val="0"/>
          <w:numId w:val="25"/>
        </w:numPr>
        <w:spacing w:before="100" w:beforeAutospacing="1" w:after="100" w:afterAutospacing="1" w:line="240" w:lineRule="auto"/>
        <w:jc w:val="both"/>
      </w:pPr>
      <w:r>
        <w:t>T</w:t>
      </w:r>
      <w:r w:rsidRPr="00F22D06">
        <w:t>ransformaciones directa e inversa de Park</w:t>
      </w:r>
    </w:p>
    <w:p w14:paraId="5E8BD4FB" w14:textId="2A17A147" w:rsidR="00F170E6" w:rsidRDefault="00F22D06" w:rsidP="00A16480">
      <w:pPr>
        <w:numPr>
          <w:ilvl w:val="0"/>
          <w:numId w:val="25"/>
        </w:numPr>
        <w:spacing w:before="100" w:beforeAutospacing="1" w:after="0" w:line="240" w:lineRule="auto"/>
        <w:jc w:val="both"/>
      </w:pPr>
      <w:r>
        <w:t>B</w:t>
      </w:r>
      <w:r w:rsidRPr="00F22D06">
        <w:t>loque de sensores que proporciona realimentación ideal de las variables de estado necesarias para el control</w:t>
      </w:r>
    </w:p>
    <w:p w14:paraId="641AACEC" w14:textId="3190D17F" w:rsidR="00080797" w:rsidRDefault="00D32FEF" w:rsidP="00F41854">
      <w:pPr>
        <w:keepNext/>
        <w:spacing w:before="100" w:beforeAutospacing="1" w:after="0" w:line="240" w:lineRule="auto"/>
        <w:jc w:val="center"/>
      </w:pPr>
      <w:r w:rsidRPr="00D32FEF">
        <w:rPr>
          <w:noProof/>
        </w:rPr>
        <w:drawing>
          <wp:inline distT="0" distB="0" distL="0" distR="0" wp14:anchorId="1BC1C58A" wp14:editId="232164D7">
            <wp:extent cx="6264104" cy="3065619"/>
            <wp:effectExtent l="0" t="0" r="3810" b="190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r="2837"/>
                    <a:stretch/>
                  </pic:blipFill>
                  <pic:spPr bwMode="auto">
                    <a:xfrm>
                      <a:off x="0" y="0"/>
                      <a:ext cx="6298977" cy="3082686"/>
                    </a:xfrm>
                    <a:prstGeom prst="rect">
                      <a:avLst/>
                    </a:prstGeom>
                    <a:ln>
                      <a:noFill/>
                    </a:ln>
                    <a:extLst>
                      <a:ext uri="{53640926-AAD7-44D8-BBD7-CCE9431645EC}">
                        <a14:shadowObscured xmlns:a14="http://schemas.microsoft.com/office/drawing/2010/main"/>
                      </a:ext>
                    </a:extLst>
                  </pic:spPr>
                </pic:pic>
              </a:graphicData>
            </a:graphic>
          </wp:inline>
        </w:drawing>
      </w:r>
    </w:p>
    <w:p w14:paraId="316BBB4A" w14:textId="24EE2AB6" w:rsidR="00A16480" w:rsidRDefault="00080797" w:rsidP="00DF0492">
      <w:pPr>
        <w:pStyle w:val="Descripcin"/>
      </w:pPr>
      <w:r>
        <w:t xml:space="preserve">Figura </w:t>
      </w:r>
      <w:r w:rsidR="00E37EE4">
        <w:fldChar w:fldCharType="begin"/>
      </w:r>
      <w:r w:rsidR="00E37EE4">
        <w:instrText xml:space="preserve"> SEQ Figura \* ARABIC </w:instrText>
      </w:r>
      <w:r w:rsidR="00E37EE4">
        <w:fldChar w:fldCharType="separate"/>
      </w:r>
      <w:r w:rsidR="00341D59">
        <w:rPr>
          <w:noProof/>
        </w:rPr>
        <w:t>9</w:t>
      </w:r>
      <w:r w:rsidR="00E37EE4">
        <w:rPr>
          <w:noProof/>
        </w:rPr>
        <w:fldChar w:fldCharType="end"/>
      </w:r>
      <w:r>
        <w:t xml:space="preserve">: </w:t>
      </w:r>
      <w:r w:rsidRPr="00450A23">
        <w:t xml:space="preserve">Modelo global NL con ley de control </w:t>
      </w:r>
      <w:r>
        <w:t>mí</w:t>
      </w:r>
      <w:r w:rsidRPr="00450A23">
        <w:t>nima en el eje d</w:t>
      </w:r>
    </w:p>
    <w:p w14:paraId="14459A7D" w14:textId="77777777" w:rsidR="0075282E" w:rsidRPr="00F22D06" w:rsidRDefault="0075282E" w:rsidP="0075282E">
      <w:pPr>
        <w:spacing w:before="100" w:beforeAutospacing="1" w:after="0" w:line="240" w:lineRule="auto"/>
        <w:jc w:val="both"/>
      </w:pPr>
    </w:p>
    <w:p w14:paraId="722C0EAB" w14:textId="62148C69" w:rsidR="00F170E6" w:rsidRPr="00F170E6" w:rsidRDefault="00A16480" w:rsidP="0075282E">
      <w:pPr>
        <w:pStyle w:val="Prrafodelista"/>
        <w:numPr>
          <w:ilvl w:val="2"/>
          <w:numId w:val="4"/>
        </w:numPr>
        <w:spacing w:before="120" w:after="0" w:line="240" w:lineRule="auto"/>
        <w:rPr>
          <w:rStyle w:val="nfasis"/>
          <w:rFonts w:ascii="Cambria" w:hAnsi="Cambria"/>
          <w:b/>
          <w:bCs/>
          <w:sz w:val="32"/>
          <w:szCs w:val="32"/>
        </w:rPr>
      </w:pPr>
      <w:r>
        <w:rPr>
          <w:rStyle w:val="nfasis"/>
          <w:rFonts w:ascii="Cambria" w:hAnsi="Cambria"/>
          <w:b/>
          <w:bCs/>
          <w:i w:val="0"/>
          <w:iCs w:val="0"/>
          <w:sz w:val="32"/>
          <w:szCs w:val="32"/>
        </w:rPr>
        <w:t>Modelo de la dinámica residual</w:t>
      </w:r>
    </w:p>
    <w:p w14:paraId="48BB3526" w14:textId="161BB8DD" w:rsidR="00F170E6" w:rsidRPr="00F170E6" w:rsidRDefault="00F170E6" w:rsidP="00CB4ACA">
      <w:pPr>
        <w:pStyle w:val="NormalWeb"/>
        <w:jc w:val="both"/>
        <w:rPr>
          <w:rFonts w:asciiTheme="minorHAnsi" w:eastAsiaTheme="minorHAnsi" w:hAnsiTheme="minorHAnsi" w:cstheme="minorBidi"/>
          <w:sz w:val="22"/>
          <w:szCs w:val="22"/>
          <w:lang w:eastAsia="en-US"/>
        </w:rPr>
      </w:pPr>
      <w:r w:rsidRPr="00F170E6">
        <w:rPr>
          <w:rFonts w:asciiTheme="minorHAnsi" w:eastAsiaTheme="minorHAnsi" w:hAnsiTheme="minorHAnsi" w:cstheme="minorBidi"/>
          <w:sz w:val="22"/>
          <w:szCs w:val="22"/>
          <w:lang w:eastAsia="en-US"/>
        </w:rPr>
        <w:t xml:space="preserve">Para lograr el desacople entre los ejes </w:t>
      </w:r>
      <m:oMath>
        <m:r>
          <w:rPr>
            <w:rFonts w:ascii="Cambria Math" w:eastAsiaTheme="minorHAnsi" w:hAnsi="Cambria Math" w:cstheme="minorBidi"/>
            <w:sz w:val="22"/>
            <w:szCs w:val="22"/>
            <w:lang w:eastAsia="en-US"/>
          </w:rPr>
          <m:t>q</m:t>
        </m:r>
      </m:oMath>
      <w:r w:rsidR="001A1B92">
        <w:rPr>
          <w:rFonts w:asciiTheme="minorHAnsi" w:eastAsiaTheme="minorEastAsia" w:hAnsiTheme="minorHAnsi" w:cstheme="minorBidi"/>
          <w:sz w:val="22"/>
          <w:szCs w:val="22"/>
          <w:lang w:eastAsia="en-US"/>
        </w:rPr>
        <w:t xml:space="preserve"> </w:t>
      </w:r>
      <w:r w:rsidRPr="00F170E6">
        <w:rPr>
          <w:rFonts w:asciiTheme="minorHAnsi" w:eastAsiaTheme="minorHAnsi" w:hAnsiTheme="minorHAnsi" w:cstheme="minorBidi"/>
          <w:sz w:val="22"/>
          <w:szCs w:val="22"/>
          <w:lang w:eastAsia="en-US"/>
        </w:rPr>
        <w:t xml:space="preserve">y </w:t>
      </w:r>
      <m:oMath>
        <m:r>
          <w:rPr>
            <w:rFonts w:ascii="Cambria Math" w:eastAsiaTheme="minorHAnsi" w:hAnsi="Cambria Math" w:cstheme="minorBidi"/>
            <w:sz w:val="22"/>
            <w:szCs w:val="22"/>
            <w:lang w:eastAsia="en-US"/>
          </w:rPr>
          <m:t>d</m:t>
        </m:r>
      </m:oMath>
      <w:r w:rsidR="001A1B92">
        <w:rPr>
          <w:rFonts w:asciiTheme="minorHAnsi" w:eastAsiaTheme="minorHAnsi" w:hAnsiTheme="minorHAnsi" w:cstheme="minorBidi"/>
          <w:sz w:val="22"/>
          <w:szCs w:val="22"/>
          <w:lang w:eastAsia="en-US"/>
        </w:rPr>
        <w:t xml:space="preserve"> </w:t>
      </w:r>
      <w:r w:rsidRPr="00F170E6">
        <w:rPr>
          <w:rFonts w:asciiTheme="minorHAnsi" w:eastAsiaTheme="minorHAnsi" w:hAnsiTheme="minorHAnsi" w:cstheme="minorBidi"/>
          <w:sz w:val="22"/>
          <w:szCs w:val="22"/>
          <w:lang w:eastAsia="en-US"/>
        </w:rPr>
        <w:t xml:space="preserve">se impuso como condición que la corriente del eje directo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A1B92">
        <w:t xml:space="preserve"> </w:t>
      </w:r>
      <w:r w:rsidRPr="00F170E6">
        <w:rPr>
          <w:rFonts w:asciiTheme="minorHAnsi" w:eastAsiaTheme="minorHAnsi" w:hAnsiTheme="minorHAnsi" w:cstheme="minorBidi"/>
          <w:sz w:val="22"/>
          <w:szCs w:val="22"/>
          <w:lang w:eastAsia="en-US"/>
        </w:rPr>
        <w:t xml:space="preserve"> fuera nula. Sin embargo, resulta relevante analizar el comportamiento del sistema cuando dicha condición inicial no se cumple estrictamente, es decir, cuando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w:rPr>
            <w:rFonts w:ascii="Cambria Math" w:hAnsi="Cambria Math"/>
          </w:rPr>
          <m:t>≠0</m:t>
        </m:r>
      </m:oMath>
      <w:r w:rsidRPr="00F170E6">
        <w:rPr>
          <w:rFonts w:asciiTheme="minorHAnsi" w:eastAsiaTheme="minorHAnsi" w:hAnsiTheme="minorHAnsi" w:cstheme="minorBidi"/>
          <w:sz w:val="22"/>
          <w:szCs w:val="22"/>
          <w:lang w:eastAsia="en-US"/>
        </w:rPr>
        <w:t>.</w:t>
      </w:r>
    </w:p>
    <w:p w14:paraId="50F2C1C7" w14:textId="67330AC2" w:rsidR="00F170E6" w:rsidRDefault="00F170E6" w:rsidP="0075282E">
      <w:pPr>
        <w:pStyle w:val="NormalWeb"/>
        <w:spacing w:after="0" w:afterAutospacing="0"/>
        <w:jc w:val="both"/>
        <w:rPr>
          <w:rFonts w:asciiTheme="minorHAnsi" w:eastAsiaTheme="minorEastAsia" w:hAnsiTheme="minorHAnsi" w:cstheme="minorBidi"/>
        </w:rPr>
      </w:pPr>
      <w:r w:rsidRPr="00F170E6">
        <w:rPr>
          <w:rFonts w:asciiTheme="minorHAnsi" w:eastAsiaTheme="minorHAnsi" w:hAnsiTheme="minorHAnsi" w:cstheme="minorBidi"/>
          <w:sz w:val="22"/>
          <w:szCs w:val="22"/>
          <w:lang w:eastAsia="en-US"/>
        </w:rPr>
        <w:t xml:space="preserve">Al aplicar la ley de control mínima sobre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sidRPr="00F170E6">
        <w:rPr>
          <w:rFonts w:asciiTheme="minorHAnsi" w:eastAsiaTheme="minorHAnsi" w:hAnsiTheme="minorHAnsi" w:cstheme="minorBidi"/>
          <w:sz w:val="22"/>
          <w:szCs w:val="22"/>
          <w:lang w:eastAsia="en-US"/>
        </w:rPr>
        <w:t xml:space="preserve"> en la ecuación correspondiente al eje directo del modelo no lineal, se obtiene una dinámica autónoma asociada exclusivamente 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EB6FB2">
        <w:rPr>
          <w:rFonts w:asciiTheme="minorHAnsi" w:eastAsiaTheme="minorEastAsia" w:hAnsiTheme="minorHAnsi" w:cstheme="minorBidi"/>
        </w:rPr>
        <w:t>.</w:t>
      </w:r>
    </w:p>
    <w:p w14:paraId="2C30A518" w14:textId="1A52A1BD" w:rsidR="00EB6FB2" w:rsidRPr="00EB6FB2" w:rsidRDefault="00E37EE4" w:rsidP="0075282E">
      <w:pPr>
        <w:pStyle w:val="NormalWeb"/>
        <w:spacing w:before="120" w:beforeAutospacing="0" w:after="0" w:afterAutospacing="0"/>
        <w:jc w:val="both"/>
        <w:rPr>
          <w:rFonts w:asciiTheme="minorHAnsi" w:eastAsiaTheme="minorEastAsia"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oMath>
      </m:oMathPara>
    </w:p>
    <w:p w14:paraId="6F1380D0" w14:textId="6397ACB6" w:rsidR="00EB6FB2" w:rsidRPr="00F170E6" w:rsidRDefault="00E37EE4" w:rsidP="0075282E">
      <w:pPr>
        <w:pStyle w:val="NormalWeb"/>
        <w:spacing w:before="160" w:beforeAutospacing="0" w:after="120" w:afterAutospacing="0"/>
        <w:jc w:val="both"/>
        <w:rPr>
          <w:rFonts w:asciiTheme="minorHAnsi" w:eastAsiaTheme="minorHAnsi"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=0</m:t>
          </m:r>
        </m:oMath>
      </m:oMathPara>
    </w:p>
    <w:p w14:paraId="78D3DC36" w14:textId="6D4F8A81" w:rsidR="002019FC" w:rsidRDefault="004D018B" w:rsidP="0075282E">
      <w:pPr>
        <w:spacing w:after="40" w:line="240" w:lineRule="auto"/>
        <w:jc w:val="both"/>
      </w:pPr>
      <w:r>
        <w:t>Esta ecuación corresponde a un sistema lineal de primer orden, cuya solución analítica 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D018B" w:rsidRPr="009E49D4" w14:paraId="6CBE881F" w14:textId="77777777" w:rsidTr="004D018B">
        <w:trPr>
          <w:trHeight w:val="340"/>
          <w:jc w:val="center"/>
        </w:trPr>
        <w:tc>
          <w:tcPr>
            <w:tcW w:w="9055" w:type="dxa"/>
          </w:tcPr>
          <w:p w14:paraId="45291444" w14:textId="2E164230" w:rsidR="004D018B" w:rsidRPr="008D1E4D" w:rsidRDefault="00E37EE4" w:rsidP="004D018B">
            <w:pPr>
              <w:spacing w:after="120"/>
              <w:jc w:val="both"/>
              <w:rPr>
                <w:rFonts w:cstheme="minorHAnsi"/>
                <w:iCs/>
                <w:lang w:val="es-ES"/>
              </w:rPr>
            </w:pPr>
            <m:oMathPara>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m:t>
                </m:r>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0</m:t>
                    </m:r>
                  </m:e>
                </m:d>
                <m:sSup>
                  <m:sSupPr>
                    <m:ctrlPr>
                      <w:rPr>
                        <w:rFonts w:ascii="Cambria Math" w:hAnsi="Cambria Math" w:cstheme="minorHAnsi"/>
                        <w:i/>
                        <w:iCs/>
                        <w:lang w:val="es-ES"/>
                      </w:rPr>
                    </m:ctrlPr>
                  </m:sSupPr>
                  <m:e>
                    <m:r>
                      <w:rPr>
                        <w:rFonts w:ascii="Cambria Math" w:hAnsi="Cambria Math" w:cstheme="minorHAnsi"/>
                        <w:lang w:val="es-ES"/>
                      </w:rPr>
                      <m:t>e</m:t>
                    </m:r>
                  </m:e>
                  <m:sup>
                    <m:r>
                      <w:rPr>
                        <w:rFonts w:ascii="Cambria Math" w:hAnsi="Cambria Math" w:cstheme="minorHAnsi"/>
                        <w:lang w:val="es-ES"/>
                      </w:rPr>
                      <m:t>-</m:t>
                    </m:r>
                    <m:f>
                      <m:fPr>
                        <m:ctrlPr>
                          <w:rPr>
                            <w:rFonts w:ascii="Cambria Math" w:hAnsi="Cambria Math" w:cstheme="minorHAnsi"/>
                            <w:iCs/>
                            <w:lang w:val="es-ES"/>
                          </w:rPr>
                        </m:ctrlPr>
                      </m:fPr>
                      <m:num>
                        <m:sSub>
                          <m:sSubPr>
                            <m:ctrlPr>
                              <w:rPr>
                                <w:rFonts w:ascii="Cambria Math" w:hAnsi="Cambria Math" w:cstheme="minorHAnsi"/>
                                <w:i/>
                                <w:iCs/>
                                <w:lang w:val="es-ES"/>
                              </w:rPr>
                            </m:ctrlPr>
                          </m:sSubPr>
                          <m:e>
                            <m:r>
                              <w:rPr>
                                <w:rFonts w:ascii="Cambria Math" w:hAnsi="Cambria Math" w:cstheme="minorHAnsi"/>
                                <w:lang w:val="es-ES"/>
                              </w:rPr>
                              <m:t>R</m:t>
                            </m:r>
                          </m:e>
                          <m:sub>
                            <m:r>
                              <w:rPr>
                                <w:rFonts w:ascii="Cambria Math" w:hAnsi="Cambria Math" w:cstheme="minorHAnsi"/>
                                <w:lang w:val="es-ES"/>
                              </w:rPr>
                              <m:t>s</m:t>
                            </m:r>
                          </m:sub>
                        </m:sSub>
                        <m:ctrlPr>
                          <w:rPr>
                            <w:rFonts w:ascii="Cambria Math" w:hAnsi="Cambria Math" w:cstheme="minorHAnsi"/>
                            <w:i/>
                            <w:iCs/>
                            <w:lang w:val="es-ES"/>
                          </w:rPr>
                        </m:ctrlPr>
                      </m:num>
                      <m:den>
                        <m:sSub>
                          <m:sSubPr>
                            <m:ctrlPr>
                              <w:rPr>
                                <w:rFonts w:ascii="Cambria Math" w:hAnsi="Cambria Math" w:cstheme="minorHAnsi"/>
                                <w:i/>
                                <w:iCs/>
                                <w:lang w:val="es-ES"/>
                              </w:rPr>
                            </m:ctrlPr>
                          </m:sSubPr>
                          <m:e>
                            <m:r>
                              <w:rPr>
                                <w:rFonts w:ascii="Cambria Math" w:hAnsi="Cambria Math" w:cstheme="minorHAnsi"/>
                                <w:lang w:val="es-ES"/>
                              </w:rPr>
                              <m:t>L</m:t>
                            </m:r>
                          </m:e>
                          <m:sub>
                            <m:r>
                              <w:rPr>
                                <w:rFonts w:ascii="Cambria Math" w:hAnsi="Cambria Math" w:cstheme="minorHAnsi"/>
                                <w:lang w:val="es-ES"/>
                              </w:rPr>
                              <m:t>d</m:t>
                            </m:r>
                          </m:sub>
                        </m:sSub>
                        <m:ctrlPr>
                          <w:rPr>
                            <w:rFonts w:ascii="Cambria Math" w:hAnsi="Cambria Math" w:cstheme="minorHAnsi"/>
                            <w:i/>
                            <w:iCs/>
                            <w:lang w:val="es-ES"/>
                          </w:rPr>
                        </m:ctrlPr>
                      </m:den>
                    </m:f>
                    <m:r>
                      <w:rPr>
                        <w:rFonts w:ascii="Cambria Math" w:hAnsi="Cambria Math" w:cstheme="minorHAnsi"/>
                        <w:lang w:val="es-ES"/>
                      </w:rPr>
                      <m:t>t</m:t>
                    </m:r>
                  </m:sup>
                </m:sSup>
              </m:oMath>
            </m:oMathPara>
          </w:p>
        </w:tc>
        <w:tc>
          <w:tcPr>
            <w:tcW w:w="573" w:type="dxa"/>
          </w:tcPr>
          <w:p w14:paraId="53FB5A28" w14:textId="72ACA3F0" w:rsidR="004D018B" w:rsidRPr="009E49D4" w:rsidRDefault="004D018B" w:rsidP="0075282E">
            <w:pPr>
              <w:spacing w:before="120" w:after="100" w:afterAutospacing="1"/>
            </w:pPr>
            <w:r w:rsidRPr="009E49D4">
              <w:t>(</w:t>
            </w:r>
            <w:r w:rsidR="00045C00">
              <w:t>41</w:t>
            </w:r>
            <w:r w:rsidRPr="009E49D4">
              <w:t>)</w:t>
            </w:r>
          </w:p>
        </w:tc>
      </w:tr>
    </w:tbl>
    <w:p w14:paraId="50D27994" w14:textId="4D446D53" w:rsidR="007167CA" w:rsidRDefault="004D018B" w:rsidP="0075282E">
      <w:pPr>
        <w:spacing w:before="40" w:after="100" w:afterAutospacing="1" w:line="240" w:lineRule="auto"/>
        <w:jc w:val="both"/>
      </w:pPr>
      <w:r w:rsidRPr="004D018B">
        <w:t xml:space="preserve">La corriente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Pr>
          <w:rFonts w:eastAsiaTheme="minorEastAsia"/>
          <w:iCs/>
          <w:lang w:val="es-ES"/>
        </w:rPr>
        <w:t xml:space="preserve"> </w:t>
      </w:r>
      <w:r w:rsidRPr="004D018B">
        <w:t xml:space="preserve">presenta un decaimiento exponencial determinado por la constante de tiempo eléctrica </w:t>
      </w:r>
      <m:oMath>
        <m:sSub>
          <m:sSubPr>
            <m:ctrlPr>
              <w:rPr>
                <w:rFonts w:ascii="Cambria Math" w:hAnsi="Cambria Math"/>
                <w:i/>
              </w:rPr>
            </m:ctrlPr>
          </m:sSubPr>
          <m:e>
            <m:r>
              <w:rPr>
                <w:rFonts w:ascii="Cambria Math" w:hAnsi="Cambria Math"/>
              </w:rPr>
              <m:t>τ</m:t>
            </m:r>
          </m:e>
          <m:sub>
            <m:r>
              <w:rPr>
                <w:rFonts w:ascii="Cambria Math" w:hAnsi="Cambria Math"/>
              </w:rPr>
              <m:t>d</m:t>
            </m:r>
          </m:sub>
        </m:sSub>
        <m:r>
          <w:rPr>
            <w:rFonts w:ascii="Cambria Math" w:hAnsi="Cambria Math"/>
          </w:rPr>
          <m:t>=</m:t>
        </m: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d</m:t>
                </m:r>
              </m:sub>
            </m:sSub>
          </m:num>
          <m:den>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den>
        </m:f>
      </m:oMath>
      <w:r w:rsidRPr="004D018B">
        <w:t>​​.</w:t>
      </w:r>
      <w:r w:rsidR="009D1F68">
        <w:t xml:space="preserve"> </w:t>
      </w:r>
      <w:r w:rsidRPr="004D018B">
        <w:t>Esto implica que, aun cuando la condición inicial no sea exactamente nula, la componente directa tenderá naturalmente a extinguirse con el tiempo</w:t>
      </w:r>
      <w:r w:rsidR="00565811">
        <w:t>.</w:t>
      </w:r>
    </w:p>
    <w:p w14:paraId="742DE38C" w14:textId="483B9CB7" w:rsidR="004D018B" w:rsidRDefault="004D018B" w:rsidP="0075282E">
      <w:pPr>
        <w:spacing w:before="100" w:beforeAutospacing="1" w:after="100" w:afterAutospacing="1" w:line="240" w:lineRule="auto"/>
        <w:jc w:val="both"/>
      </w:pPr>
      <w:r w:rsidRPr="004D018B">
        <w:t xml:space="preserve">Si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=0</m:t>
        </m:r>
      </m:oMath>
      <w:r w:rsidRPr="004D018B">
        <w:t xml:space="preserve">, el desacople entre ejes se mantiene de manera exacta. En cambio, si existe una perturbación inicial, se genera transitoriamente un acoplamiento hacia el eje </w:t>
      </w:r>
      <m:oMath>
        <m:r>
          <w:rPr>
            <w:rFonts w:ascii="Cambria Math" w:hAnsi="Cambria Math"/>
          </w:rPr>
          <m:t>q</m:t>
        </m:r>
      </m:oMath>
      <w:r w:rsidRPr="004D018B">
        <w:t xml:space="preserve">, el cual desaparecerá progresivamente conforme </w:t>
      </w:r>
      <w:r w:rsidR="009D1F68">
        <w:t>la corriente</w:t>
      </w:r>
      <w:r w:rsidRPr="004D018B">
        <w:t xml:space="preserve"> se atenúe.</w:t>
      </w:r>
    </w:p>
    <w:p w14:paraId="31F7F039" w14:textId="77777777" w:rsidR="00F07924" w:rsidRDefault="00F07924" w:rsidP="00F07924">
      <w:pPr>
        <w:spacing w:before="100" w:beforeAutospacing="1" w:after="0" w:line="240" w:lineRule="auto"/>
        <w:jc w:val="both"/>
      </w:pPr>
    </w:p>
    <w:p w14:paraId="48703972" w14:textId="5EB02A00" w:rsidR="00045C00" w:rsidRDefault="00045C00" w:rsidP="00F07924">
      <w:pPr>
        <w:spacing w:before="120" w:after="120" w:line="240" w:lineRule="auto"/>
        <w:jc w:val="both"/>
      </w:pPr>
      <w:r>
        <w:t xml:space="preserve">Se puede implementar una restricción o Ley de Control complementaria mínima en el eje q para eliminar completamente el acoplamiento, y obtener un modelo equivalente lineal, independiente del estado inicial de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Partiendo de la </w:t>
      </w:r>
      <w:r w:rsidR="00032E79">
        <w:t>ecuación</w:t>
      </w:r>
      <w:r>
        <w:t xml:space="preserve"> diferencial del eje </w:t>
      </w:r>
      <m:oMath>
        <m:r>
          <w:rPr>
            <w:rFonts w:ascii="Cambria Math" w:hAnsi="Cambria Math"/>
          </w:rPr>
          <m:t>q</m:t>
        </m:r>
      </m:oMath>
      <w:r>
        <w:t xml:space="preserve"> </w:t>
      </w:r>
      <w:r w:rsidR="00032E79">
        <w:t>(Ec. 24)</w:t>
      </w:r>
      <w:r>
        <w:t xml:space="preserve">, podemos despejar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45C00" w:rsidRPr="009E49D4" w14:paraId="1552C4EC" w14:textId="77777777" w:rsidTr="007143A3">
        <w:trPr>
          <w:trHeight w:val="340"/>
          <w:jc w:val="center"/>
        </w:trPr>
        <w:tc>
          <w:tcPr>
            <w:tcW w:w="9055" w:type="dxa"/>
          </w:tcPr>
          <w:p w14:paraId="326F3D5A" w14:textId="4B108EA3" w:rsidR="00045C00" w:rsidRPr="008D1E4D" w:rsidRDefault="00E37EE4" w:rsidP="0075282E">
            <w:pPr>
              <w:spacing w:after="120"/>
              <w:jc w:val="both"/>
              <w:rPr>
                <w:rFonts w:cstheme="minorHAnsi"/>
                <w:iCs/>
                <w:lang w:val="es-E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iCs/>
                      </w:rPr>
                    </m:ctrlPr>
                  </m:dPr>
                  <m:e>
                    <m:r>
                      <w:rPr>
                        <w:rFonts w:ascii="Cambria Math" w:hAnsi="Cambria Math" w:cstheme="minorHAnsi"/>
                      </w:rPr>
                      <m:t>t</m:t>
                    </m:r>
                  </m:e>
                </m:d>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tc>
        <w:tc>
          <w:tcPr>
            <w:tcW w:w="573" w:type="dxa"/>
          </w:tcPr>
          <w:p w14:paraId="70916814" w14:textId="33FC805D" w:rsidR="00045C00" w:rsidRPr="009E49D4" w:rsidRDefault="00045C00" w:rsidP="007143A3">
            <w:pPr>
              <w:spacing w:before="160" w:after="100" w:afterAutospacing="1"/>
            </w:pPr>
            <w:r w:rsidRPr="009E49D4">
              <w:t>(</w:t>
            </w:r>
            <w:r>
              <w:t>42</w:t>
            </w:r>
            <w:r w:rsidRPr="009E49D4">
              <w:t>)</w:t>
            </w:r>
          </w:p>
        </w:tc>
      </w:tr>
    </w:tbl>
    <w:p w14:paraId="3AC854F0" w14:textId="715ED587" w:rsidR="00045C00" w:rsidRDefault="001D09E8" w:rsidP="001D09E8">
      <w:pPr>
        <w:spacing w:before="120" w:after="0" w:line="240" w:lineRule="auto"/>
        <w:jc w:val="both"/>
      </w:pPr>
      <w:r>
        <w:t xml:space="preserve">Como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es distinto de cero, hay un término no lineal, que representa al acoplamiento entre el eje </w:t>
      </w:r>
      <m:oMath>
        <m:r>
          <w:rPr>
            <w:rFonts w:ascii="Cambria Math" w:hAnsi="Cambria Math"/>
          </w:rPr>
          <m:t>q</m:t>
        </m:r>
      </m:oMath>
      <w:r>
        <w:t xml:space="preserve"> y </w:t>
      </w:r>
      <m:oMath>
        <m:r>
          <w:rPr>
            <w:rFonts w:ascii="Cambria Math" w:hAnsi="Cambria Math"/>
          </w:rPr>
          <m:t>d</m:t>
        </m:r>
      </m:oMath>
      <w:r>
        <w:t xml:space="preserve">. Se debe sumar esta expresión a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Pr>
          <w:rFonts w:eastAsiaTheme="minorEastAsia"/>
          <w:iCs/>
        </w:rPr>
        <w:t xml:space="preserve"> </w:t>
      </w:r>
      <w:r>
        <w:t xml:space="preserve">para anularlo y evitar la no linealidad: </w:t>
      </w:r>
    </w:p>
    <w:p w14:paraId="4BEA97AF" w14:textId="1B35910B" w:rsidR="001D09E8" w:rsidRPr="001D09E8" w:rsidRDefault="00E37EE4" w:rsidP="001D09E8">
      <w:pPr>
        <w:spacing w:before="120" w:after="24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54DCCC40" w14:textId="1B68E5BA" w:rsidR="001D09E8" w:rsidRPr="00A80310" w:rsidRDefault="00E37EE4" w:rsidP="002C70AA">
      <w:pPr>
        <w:spacing w:before="240" w:after="12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num>
            <m:den>
              <m:r>
                <w:rPr>
                  <w:rFonts w:ascii="Cambria Math" w:hAnsi="Cambria Math" w:cstheme="minorHAnsi"/>
                </w:rPr>
                <m:t>dt</m:t>
              </m: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56D1E0BB" w14:textId="77777777" w:rsidR="00A80310" w:rsidRPr="00080797" w:rsidRDefault="00A80310" w:rsidP="00A80310">
      <w:pPr>
        <w:spacing w:after="0" w:line="240" w:lineRule="auto"/>
        <w:jc w:val="both"/>
        <w:rPr>
          <w:rFonts w:eastAsiaTheme="minorEastAsia" w:cstheme="minorHAnsi"/>
          <w:i/>
          <w:iCs/>
        </w:rPr>
      </w:pPr>
    </w:p>
    <w:p w14:paraId="70637C41" w14:textId="58611F8E" w:rsidR="00080797" w:rsidRDefault="004671A9" w:rsidP="00A80310">
      <w:pPr>
        <w:keepNext/>
        <w:spacing w:after="0" w:line="240" w:lineRule="auto"/>
        <w:jc w:val="center"/>
      </w:pPr>
      <w:r w:rsidRPr="004671A9">
        <w:rPr>
          <w:noProof/>
        </w:rPr>
        <w:drawing>
          <wp:inline distT="0" distB="0" distL="0" distR="0" wp14:anchorId="21046F5E" wp14:editId="0041FA90">
            <wp:extent cx="6207887" cy="3282326"/>
            <wp:effectExtent l="0" t="0" r="254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344336" cy="3354471"/>
                    </a:xfrm>
                    <a:prstGeom prst="rect">
                      <a:avLst/>
                    </a:prstGeom>
                  </pic:spPr>
                </pic:pic>
              </a:graphicData>
            </a:graphic>
          </wp:inline>
        </w:drawing>
      </w:r>
    </w:p>
    <w:p w14:paraId="3EDFE28A" w14:textId="0E6D8A25" w:rsidR="00080797" w:rsidRDefault="00080797" w:rsidP="00DF0492">
      <w:pPr>
        <w:pStyle w:val="Descripcin"/>
      </w:pPr>
      <w:r>
        <w:t xml:space="preserve">Figura </w:t>
      </w:r>
      <w:r w:rsidR="00E37EE4">
        <w:fldChar w:fldCharType="begin"/>
      </w:r>
      <w:r w:rsidR="00E37EE4">
        <w:instrText xml:space="preserve"> SEQ Figura \* ARABIC </w:instrText>
      </w:r>
      <w:r w:rsidR="00E37EE4">
        <w:fldChar w:fldCharType="separate"/>
      </w:r>
      <w:r w:rsidR="00341D59">
        <w:rPr>
          <w:noProof/>
        </w:rPr>
        <w:t>10</w:t>
      </w:r>
      <w:r w:rsidR="00E37EE4">
        <w:rPr>
          <w:noProof/>
        </w:rPr>
        <w:fldChar w:fldCharType="end"/>
      </w:r>
      <w:r>
        <w:t xml:space="preserve">: </w:t>
      </w:r>
      <w:r w:rsidRPr="00507FEE">
        <w:t>Modelo global NL con ley de control m</w:t>
      </w:r>
      <w:r>
        <w:t>í</w:t>
      </w:r>
      <w:r w:rsidRPr="00507FEE">
        <w:t>nima en el eje d y q</w:t>
      </w:r>
    </w:p>
    <w:p w14:paraId="54CEC7B5" w14:textId="047A1B85" w:rsidR="00742CC4" w:rsidRDefault="001D09E8" w:rsidP="002C70AA">
      <w:pPr>
        <w:spacing w:before="360" w:after="200" w:line="240" w:lineRule="auto"/>
        <w:jc w:val="both"/>
        <w:rPr>
          <w:rFonts w:eastAsiaTheme="minorEastAsia" w:cstheme="minorHAnsi"/>
        </w:rPr>
      </w:pPr>
      <w:r>
        <w:t>De este modo, nuestro sistema simplificado lineal e invariante en el tiempo presenta un error transitorio, que resulta despreciable en régimen forzado. Agregando la dinámica residual y despreciando el mencionado acoplamiento se obtienen las ecuaciones del modelo completo LTI equivalente aumentado: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742CC4" w:rsidRPr="009E49D4" w14:paraId="42748428" w14:textId="77777777" w:rsidTr="007143A3">
        <w:trPr>
          <w:trHeight w:val="340"/>
          <w:jc w:val="center"/>
        </w:trPr>
        <w:tc>
          <w:tcPr>
            <w:tcW w:w="9055" w:type="dxa"/>
          </w:tcPr>
          <w:p w14:paraId="1F7AB599" w14:textId="5D9A5347" w:rsidR="00F07924" w:rsidRPr="00F07924" w:rsidRDefault="00E37EE4" w:rsidP="00F07924">
            <w:pPr>
              <w:spacing w:before="100" w:beforeAutospacing="1" w:after="240"/>
              <w:jc w:val="both"/>
              <w:rPr>
                <w:rFonts w:eastAsiaTheme="minorEastAsia" w:cstheme="minorHAnsi"/>
                <w:i/>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e>
                          </m:d>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r>
                              <m:e>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f>
                                        <m:fPr>
                                          <m:ctrlPr>
                                            <w:rPr>
                                              <w:rFonts w:ascii="Cambria Math" w:eastAsiaTheme="minorEastAsia" w:hAnsi="Cambria Math" w:cstheme="minorHAns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ctrlPr>
                                            <w:rPr>
                                              <w:rFonts w:ascii="Cambria Math" w:eastAsiaTheme="minorEastAsia" w:hAnsi="Cambria Math" w:cstheme="minorHAnsi"/>
                                              <w:i/>
                                            </w:rPr>
                                          </m:ctrlPr>
                                        </m:den>
                                      </m:f>
                                      <m:d>
                                        <m:dPr>
                                          <m:begChr m:val="["/>
                                          <m:endChr m:val="]"/>
                                          <m:ctrlPr>
                                            <w:rPr>
                                              <w:rFonts w:ascii="Cambria Math" w:eastAsiaTheme="minorEastAsia" w:hAnsi="Cambria Math" w:cstheme="minorHAnsi"/>
                                            </w:rPr>
                                          </m:ctrlPr>
                                        </m:dPr>
                                        <m:e>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ctrlPr>
                                                    <w:rPr>
                                                      <w:rFonts w:ascii="Cambria Math" w:eastAsiaTheme="minorEastAsia" w:hAnsi="Cambria Math" w:cstheme="minorHAnsi"/>
                                                    </w:rPr>
                                                  </m:ctrlPr>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e>
                                                <m:sup>
                                                  <m:r>
                                                    <w:rPr>
                                                      <w:rFonts w:ascii="Cambria Math" w:eastAsiaTheme="minorEastAsia" w:hAnsi="Cambria Math" w:cstheme="minorHAnsi"/>
                                                    </w:rPr>
                                                    <m:t>2</m:t>
                                                  </m:r>
                                                </m:sup>
                                              </m:sSup>
                                              <m:ctrlPr>
                                                <w:rPr>
                                                  <w:rFonts w:ascii="Cambria Math" w:eastAsiaTheme="minorEastAsia" w:hAnsi="Cambria Math" w:cstheme="minorHAnsi"/>
                                                  <w:i/>
                                                </w:rPr>
                                              </m:ctrlP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amb</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ctrlPr>
                                            <w:rPr>
                                              <w:rFonts w:ascii="Cambria Math" w:eastAsiaTheme="minorEastAsia" w:hAnsi="Cambria Math" w:cstheme="minorHAnsi"/>
                                              <w:i/>
                                            </w:rPr>
                                          </m:ctrlPr>
                                        </m:e>
                                      </m:d>
                                    </m:e>
                                  </m:mr>
                                </m:m>
                              </m:e>
                            </m:mr>
                          </m:m>
                        </m:e>
                      </m:mr>
                    </m:m>
                  </m:e>
                </m:d>
              </m:oMath>
            </m:oMathPara>
          </w:p>
          <w:p w14:paraId="0479C30F" w14:textId="77777777" w:rsidR="00F07924" w:rsidRPr="00F07924" w:rsidRDefault="00F07924" w:rsidP="00B85135">
            <w:pPr>
              <w:jc w:val="both"/>
              <w:rPr>
                <w:rFonts w:eastAsiaTheme="minorEastAsia" w:cstheme="minorHAnsi"/>
                <w:i/>
              </w:rPr>
            </w:pPr>
          </w:p>
          <w:p w14:paraId="54E1660C" w14:textId="4992CACB" w:rsidR="00F07924" w:rsidRPr="00F07924" w:rsidRDefault="00F07924" w:rsidP="00F07924">
            <w:pPr>
              <w:jc w:val="both"/>
              <w:rPr>
                <w:rFonts w:eastAsiaTheme="minorEastAsia" w:cstheme="minorHAnsi"/>
                <w:i/>
              </w:rPr>
            </w:pPr>
          </w:p>
        </w:tc>
        <w:tc>
          <w:tcPr>
            <w:tcW w:w="573" w:type="dxa"/>
          </w:tcPr>
          <w:p w14:paraId="6614AE6D" w14:textId="64DFE3EB" w:rsidR="00742CC4" w:rsidRPr="009E49D4" w:rsidRDefault="00742CC4" w:rsidP="00742CC4">
            <w:pPr>
              <w:spacing w:before="1320" w:after="100" w:afterAutospacing="1"/>
            </w:pPr>
            <w:r w:rsidRPr="009E49D4">
              <w:lastRenderedPageBreak/>
              <w:t>(</w:t>
            </w:r>
            <w:r>
              <w:t>4</w:t>
            </w:r>
            <w:r w:rsidR="00A13260">
              <w:t>3</w:t>
            </w:r>
            <w:r w:rsidRPr="009E49D4">
              <w:t>)</w:t>
            </w:r>
          </w:p>
        </w:tc>
      </w:tr>
    </w:tbl>
    <w:p w14:paraId="2ED57CD5" w14:textId="2302E172" w:rsidR="006F138F" w:rsidRDefault="008B2384" w:rsidP="00F07924">
      <w:pPr>
        <w:keepNext/>
        <w:spacing w:after="360" w:line="240" w:lineRule="auto"/>
        <w:jc w:val="center"/>
      </w:pPr>
      <w:r w:rsidRPr="008B2384">
        <w:rPr>
          <w:noProof/>
        </w:rPr>
        <w:drawing>
          <wp:inline distT="0" distB="0" distL="0" distR="0" wp14:anchorId="408F9EFE" wp14:editId="214E9E04">
            <wp:extent cx="5254842" cy="3187186"/>
            <wp:effectExtent l="0" t="0" r="3175"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t="584"/>
                    <a:stretch/>
                  </pic:blipFill>
                  <pic:spPr bwMode="auto">
                    <a:xfrm>
                      <a:off x="0" y="0"/>
                      <a:ext cx="5357466" cy="3249430"/>
                    </a:xfrm>
                    <a:prstGeom prst="rect">
                      <a:avLst/>
                    </a:prstGeom>
                    <a:ln>
                      <a:noFill/>
                    </a:ln>
                    <a:extLst>
                      <a:ext uri="{53640926-AAD7-44D8-BBD7-CCE9431645EC}">
                        <a14:shadowObscured xmlns:a14="http://schemas.microsoft.com/office/drawing/2010/main"/>
                      </a:ext>
                    </a:extLst>
                  </pic:spPr>
                </pic:pic>
              </a:graphicData>
            </a:graphic>
          </wp:inline>
        </w:drawing>
      </w:r>
    </w:p>
    <w:p w14:paraId="7D270586" w14:textId="43D502BC" w:rsidR="001D09E8" w:rsidRDefault="006F138F" w:rsidP="00DF0492">
      <w:pPr>
        <w:pStyle w:val="Descripcin"/>
        <w:rPr>
          <w:rFonts w:eastAsiaTheme="minorEastAsia" w:cstheme="minorHAnsi"/>
        </w:rPr>
      </w:pPr>
      <w:r>
        <w:t xml:space="preserve">Figura </w:t>
      </w:r>
      <w:r w:rsidR="00E37EE4">
        <w:fldChar w:fldCharType="begin"/>
      </w:r>
      <w:r w:rsidR="00E37EE4">
        <w:instrText xml:space="preserve"> SEQ Figura \* ARABIC </w:instrText>
      </w:r>
      <w:r w:rsidR="00E37EE4">
        <w:fldChar w:fldCharType="separate"/>
      </w:r>
      <w:r w:rsidR="00341D59">
        <w:rPr>
          <w:noProof/>
        </w:rPr>
        <w:t>11</w:t>
      </w:r>
      <w:r w:rsidR="00E37EE4">
        <w:rPr>
          <w:noProof/>
        </w:rPr>
        <w:fldChar w:fldCharType="end"/>
      </w:r>
      <w:r>
        <w:t xml:space="preserve">: </w:t>
      </w:r>
      <w:r w:rsidRPr="00057BB1">
        <w:t>Sistema LTI equivalente aumentado</w:t>
      </w:r>
    </w:p>
    <w:p w14:paraId="29E11F0F" w14:textId="3C714489" w:rsidR="001D09E8" w:rsidRDefault="001D09E8" w:rsidP="00A10996">
      <w:pPr>
        <w:spacing w:after="0" w:line="240" w:lineRule="auto"/>
        <w:jc w:val="both"/>
        <w:rPr>
          <w:rFonts w:eastAsiaTheme="minorEastAsia" w:cstheme="minorHAnsi"/>
        </w:rPr>
      </w:pPr>
    </w:p>
    <w:p w14:paraId="46B31AEB" w14:textId="2B00B79F" w:rsidR="00172B52" w:rsidRPr="00F170E6" w:rsidRDefault="00DB41C7" w:rsidP="00DB297F">
      <w:pPr>
        <w:pStyle w:val="Prrafodelista"/>
        <w:numPr>
          <w:ilvl w:val="2"/>
          <w:numId w:val="4"/>
        </w:numPr>
        <w:spacing w:before="100" w:beforeAutospacing="1" w:after="0" w:line="240" w:lineRule="auto"/>
        <w:rPr>
          <w:rStyle w:val="nfasis"/>
          <w:rFonts w:ascii="Cambria" w:hAnsi="Cambria"/>
          <w:b/>
          <w:bCs/>
          <w:sz w:val="32"/>
          <w:szCs w:val="32"/>
        </w:rPr>
      </w:pPr>
      <w:r>
        <w:rPr>
          <w:rStyle w:val="nfasis"/>
          <w:rFonts w:ascii="Cambria" w:hAnsi="Cambria"/>
          <w:b/>
          <w:bCs/>
          <w:i w:val="0"/>
          <w:iCs w:val="0"/>
          <w:sz w:val="32"/>
          <w:szCs w:val="32"/>
        </w:rPr>
        <w:t>Comparación entre modelo dinámico LTI aumentado y modelo global LPV</w:t>
      </w:r>
    </w:p>
    <w:p w14:paraId="122A2C1D" w14:textId="6E3F4B26" w:rsidR="00172B52" w:rsidRPr="00172B52" w:rsidRDefault="00172B52" w:rsidP="00172B52">
      <w:pPr>
        <w:pStyle w:val="NormalWeb"/>
        <w:jc w:val="both"/>
        <w:rPr>
          <w:rFonts w:asciiTheme="minorHAnsi" w:eastAsiaTheme="minorHAnsi" w:hAnsiTheme="minorHAnsi" w:cstheme="minorBidi"/>
          <w:sz w:val="22"/>
          <w:szCs w:val="22"/>
          <w:lang w:eastAsia="en-US"/>
        </w:rPr>
      </w:pPr>
      <w:r w:rsidRPr="00172B52">
        <w:rPr>
          <w:rFonts w:asciiTheme="minorHAnsi" w:eastAsiaTheme="minorHAnsi" w:hAnsiTheme="minorHAnsi" w:cstheme="minorBidi"/>
          <w:sz w:val="22"/>
          <w:szCs w:val="22"/>
          <w:lang w:eastAsia="en-US"/>
        </w:rPr>
        <w:t>El modelo global LPV, al no imponer</w:t>
      </w:r>
      <w:r w:rsidR="0066507E">
        <w:rPr>
          <w:rFonts w:asciiTheme="minorHAnsi" w:eastAsiaTheme="minorHAnsi" w:hAnsiTheme="minorHAnsi" w:cstheme="minorBidi"/>
          <w:sz w:val="22"/>
          <w:szCs w:val="22"/>
          <w:lang w:eastAsia="en-US"/>
        </w:rPr>
        <w:t xml:space="preserv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=0</m:t>
        </m:r>
      </m:oMath>
      <w:r w:rsidRPr="00172B52">
        <w:rPr>
          <w:rFonts w:asciiTheme="minorHAnsi" w:eastAsiaTheme="minorHAnsi" w:hAnsiTheme="minorHAnsi" w:cstheme="minorBidi"/>
          <w:sz w:val="22"/>
          <w:szCs w:val="22"/>
          <w:lang w:eastAsia="en-US"/>
        </w:rPr>
        <w:t xml:space="preserve">, representa con mayor fidelidad el comportamiento del sistema real, ya que conserva los principales acoplamientos y no linealidades del accionamiento. Además, al permitir que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oMath>
      <w:r w:rsidRPr="00172B52">
        <w:rPr>
          <w:rFonts w:asciiTheme="minorHAnsi" w:eastAsiaTheme="minorHAnsi" w:hAnsiTheme="minorHAnsi" w:cstheme="minorBidi"/>
          <w:sz w:val="22"/>
          <w:szCs w:val="22"/>
          <w:lang w:eastAsia="en-US"/>
        </w:rPr>
        <w:t xml:space="preserve"> adopte distintos valores, amplía el conjunto de regímenes de operación posibles frente al modelo LTI equivalente.</w:t>
      </w:r>
    </w:p>
    <w:p w14:paraId="76EAFCFE" w14:textId="36BA01F6" w:rsidR="00172B52" w:rsidRPr="00172B52" w:rsidRDefault="00172B52" w:rsidP="00172B52">
      <w:pPr>
        <w:pStyle w:val="NormalWeb"/>
        <w:jc w:val="both"/>
        <w:rPr>
          <w:rFonts w:asciiTheme="minorHAnsi" w:eastAsiaTheme="minorHAnsi" w:hAnsiTheme="minorHAnsi" w:cstheme="minorBidi"/>
          <w:sz w:val="22"/>
          <w:szCs w:val="22"/>
          <w:lang w:eastAsia="en-US"/>
        </w:rPr>
      </w:pPr>
      <w:r w:rsidRPr="00172B52">
        <w:rPr>
          <w:rFonts w:asciiTheme="minorHAnsi" w:eastAsiaTheme="minorHAnsi" w:hAnsiTheme="minorHAnsi" w:cstheme="minorBidi"/>
          <w:sz w:val="22"/>
          <w:szCs w:val="22"/>
          <w:lang w:eastAsia="en-US"/>
        </w:rPr>
        <w:t xml:space="preserve">Por otra parte, el modelo LTI equivalente aumentado puede interpretarse como una simplificación del modelo general, construida a partir de fijar el eje directo a un valor objetivo (típicamente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172B52">
        <w:rPr>
          <w:rFonts w:asciiTheme="minorHAnsi" w:eastAsiaTheme="minorHAnsi" w:hAnsiTheme="minorHAnsi" w:cstheme="minorBidi"/>
          <w:sz w:val="22"/>
          <w:szCs w:val="22"/>
          <w:lang w:eastAsia="en-US"/>
        </w:rPr>
        <w:t xml:space="preserve">) para desacoplar las dinámicas </w:t>
      </w:r>
      <m:oMath>
        <m:r>
          <w:rPr>
            <w:rFonts w:ascii="Cambria Math" w:eastAsiaTheme="minorHAnsi" w:hAnsi="Cambria Math" w:cstheme="minorBidi"/>
            <w:sz w:val="22"/>
            <w:szCs w:val="22"/>
            <w:lang w:eastAsia="en-US"/>
          </w:rPr>
          <m:t>d</m:t>
        </m:r>
        <m:r>
          <m:rPr>
            <m:sty m:val="p"/>
          </m:rPr>
          <w:rPr>
            <w:rFonts w:ascii="Cambria Math" w:eastAsiaTheme="minorHAnsi" w:hAnsi="Cambria Math" w:cstheme="minorBidi"/>
            <w:sz w:val="22"/>
            <w:szCs w:val="22"/>
            <w:lang w:eastAsia="en-US"/>
          </w:rPr>
          <m:t>-</m:t>
        </m:r>
        <m:r>
          <w:rPr>
            <w:rFonts w:ascii="Cambria Math" w:eastAsiaTheme="minorHAnsi" w:hAnsi="Cambria Math" w:cstheme="minorBidi"/>
            <w:sz w:val="22"/>
            <w:szCs w:val="22"/>
            <w:lang w:eastAsia="en-US"/>
          </w:rPr>
          <m:t>q</m:t>
        </m:r>
      </m:oMath>
      <w:r w:rsidRPr="00172B52">
        <w:rPr>
          <w:rFonts w:asciiTheme="minorHAnsi" w:eastAsiaTheme="minorHAnsi" w:hAnsiTheme="minorHAnsi" w:cstheme="minorBidi"/>
          <w:sz w:val="22"/>
          <w:szCs w:val="22"/>
          <w:lang w:eastAsia="en-US"/>
        </w:rPr>
        <w:t>. Esta elección reduce el espacio de puntos de operación y omite parte del comportamiento no lineal, pero a cambio facilita el análisis y el diseño de controladores mediante herramientas lineales.</w:t>
      </w:r>
    </w:p>
    <w:p w14:paraId="2FF89FC6" w14:textId="27796EE5" w:rsidR="00172B52" w:rsidRDefault="00172B52" w:rsidP="00B746B6">
      <w:pPr>
        <w:pStyle w:val="NormalWeb"/>
        <w:jc w:val="both"/>
        <w:rPr>
          <w:rFonts w:asciiTheme="minorHAnsi" w:eastAsiaTheme="minorHAnsi" w:hAnsiTheme="minorHAnsi" w:cstheme="minorBidi"/>
          <w:sz w:val="22"/>
          <w:szCs w:val="22"/>
          <w:lang w:eastAsia="en-US"/>
        </w:rPr>
      </w:pPr>
      <w:r w:rsidRPr="00172B52">
        <w:rPr>
          <w:rFonts w:asciiTheme="minorHAnsi" w:eastAsiaTheme="minorHAnsi" w:hAnsiTheme="minorHAnsi" w:cstheme="minorBidi"/>
          <w:sz w:val="22"/>
          <w:szCs w:val="22"/>
          <w:lang w:eastAsia="en-US"/>
        </w:rPr>
        <w:t xml:space="preserve">Dado que el modelo LTI se obtuvo imponiendo una corriente directa nula, resulta relevante estudiar cómo una componente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172B52">
        <w:rPr>
          <w:rFonts w:asciiTheme="minorHAnsi" w:eastAsiaTheme="minorHAnsi" w:hAnsiTheme="minorHAnsi" w:cstheme="minorBidi"/>
          <w:sz w:val="22"/>
          <w:szCs w:val="22"/>
          <w:lang w:eastAsia="en-US"/>
        </w:rPr>
        <w:t xml:space="preserve"> impacta sobre las variables de interés del accionamiento. En particular, la corriente en el eje directo modifica el flujo efectivo del motor y, por ende, afecta tanto el torque electromagnético como la evolución de la velocidad. A continuación, se justifica esta influencia a partir de las ecuaciones del modelo.</w:t>
      </w:r>
    </w:p>
    <w:p w14:paraId="78A0199C" w14:textId="7C378E5A" w:rsidR="00930B89" w:rsidRDefault="00930B89" w:rsidP="00930B89">
      <w:pPr>
        <w:pStyle w:val="NormalWeb"/>
        <w:spacing w:after="40" w:afterAutospacing="0"/>
        <w:jc w:val="both"/>
        <w:rPr>
          <w:rFonts w:asciiTheme="minorHAnsi" w:eastAsiaTheme="minorEastAsia" w:hAnsiTheme="minorHAnsi" w:cstheme="minorBidi"/>
          <w:sz w:val="22"/>
          <w:szCs w:val="22"/>
        </w:rPr>
      </w:pPr>
      <w:r>
        <w:rPr>
          <w:rFonts w:asciiTheme="minorHAnsi" w:eastAsiaTheme="minorHAnsi" w:hAnsiTheme="minorHAnsi" w:cstheme="minorBidi"/>
          <w:sz w:val="22"/>
          <w:szCs w:val="22"/>
          <w:lang w:eastAsia="en-US"/>
        </w:rPr>
        <w:t xml:space="preserve">El torque electromagnético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T</m:t>
            </m:r>
          </m:e>
          <m:sub>
            <m:r>
              <w:rPr>
                <w:rFonts w:ascii="Cambria Math" w:eastAsiaTheme="minorEastAsia" w:hAnsi="Cambria Math" w:cstheme="minorHAnsi"/>
                <w:sz w:val="22"/>
                <w:szCs w:val="22"/>
              </w:rPr>
              <m:t>m</m:t>
            </m:r>
          </m:sub>
        </m:sSub>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Pr>
          <w:rFonts w:asciiTheme="minorHAnsi" w:eastAsiaTheme="minorEastAsia" w:hAnsiTheme="minorHAnsi" w:cstheme="minorBidi"/>
          <w:sz w:val="22"/>
          <w:szCs w:val="22"/>
        </w:rPr>
        <w:t xml:space="preserve"> se definió como: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9E49D4" w14:paraId="32C018EA" w14:textId="77777777" w:rsidTr="00A47965">
        <w:trPr>
          <w:trHeight w:val="340"/>
          <w:jc w:val="center"/>
        </w:trPr>
        <w:tc>
          <w:tcPr>
            <w:tcW w:w="9055" w:type="dxa"/>
          </w:tcPr>
          <w:p w14:paraId="5DD6484E" w14:textId="020B5AEF" w:rsidR="00A13260" w:rsidRPr="008D1E4D" w:rsidRDefault="00E37EE4" w:rsidP="00A47965">
            <w:pPr>
              <w:jc w:val="both"/>
              <w:rPr>
                <w:rFonts w:cstheme="minorHAnsi"/>
                <w:iCs/>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begChr m:val="["/>
                    <m:endChr m:val="]"/>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00A0C55C" w14:textId="52B8D48D" w:rsidR="00A13260" w:rsidRPr="009E49D4" w:rsidRDefault="00A13260" w:rsidP="00A47965">
            <w:pPr>
              <w:spacing w:before="160" w:after="100" w:afterAutospacing="1"/>
            </w:pPr>
            <w:r w:rsidRPr="009E49D4">
              <w:t>(</w:t>
            </w:r>
            <w:r>
              <w:t>44</w:t>
            </w:r>
            <w:r w:rsidRPr="009E49D4">
              <w:t>)</w:t>
            </w:r>
          </w:p>
        </w:tc>
      </w:tr>
    </w:tbl>
    <w:p w14:paraId="5FBC88D1" w14:textId="60F75EF8" w:rsidR="00930B89" w:rsidRDefault="00930B89" w:rsidP="00045C00">
      <w:pPr>
        <w:spacing w:before="120" w:after="0" w:line="240" w:lineRule="auto"/>
        <w:jc w:val="both"/>
        <w:rPr>
          <w:rFonts w:eastAsiaTheme="minorEastAsia" w:cstheme="minorHAnsi"/>
        </w:rPr>
      </w:pPr>
      <w:r>
        <w:rPr>
          <w:rFonts w:eastAsiaTheme="minorEastAsia" w:cstheme="minorHAnsi"/>
        </w:rPr>
        <w:t xml:space="preserve">Para analizar la velocidad de rotación, se observa la ecuación diferencial para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Pr>
          <w:rFonts w:eastAsiaTheme="minorEastAsia" w:cstheme="minorHAnsi"/>
        </w:rPr>
        <w:t>:</w:t>
      </w:r>
    </w:p>
    <w:p w14:paraId="30B16303" w14:textId="6010BFBD" w:rsidR="003558EE" w:rsidRPr="006B7639" w:rsidRDefault="00E37EE4" w:rsidP="00331064">
      <w:pPr>
        <w:spacing w:before="120" w:after="120" w:line="240" w:lineRule="auto"/>
        <w:jc w:val="both"/>
        <w:rPr>
          <w:rFonts w:eastAsiaTheme="minorEastAsia" w:cstheme="minorHAnsi"/>
        </w:rPr>
      </w:pPr>
      <m:oMathPara>
        <m:oMath>
          <m:f>
            <m:fPr>
              <m:ctrlPr>
                <w:rPr>
                  <w:rFonts w:ascii="Cambria Math" w:eastAsiaTheme="minorEastAsia" w:hAnsi="Cambria Math" w:cstheme="minorHAns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oMath>
      </m:oMathPara>
    </w:p>
    <w:p w14:paraId="7D98B004" w14:textId="65A57B0B" w:rsidR="006B7639" w:rsidRDefault="006B7639" w:rsidP="00331064">
      <w:pPr>
        <w:spacing w:before="120" w:after="120" w:line="240" w:lineRule="auto"/>
        <w:jc w:val="both"/>
        <w:rPr>
          <w:rFonts w:eastAsiaTheme="minorEastAsia" w:cstheme="minorHAnsi"/>
        </w:rPr>
      </w:pPr>
    </w:p>
    <w:p w14:paraId="186E3CED" w14:textId="77777777" w:rsidR="006B7639" w:rsidRPr="00414B9E" w:rsidRDefault="006B7639" w:rsidP="006B7639">
      <w:pPr>
        <w:spacing w:after="0" w:line="240" w:lineRule="auto"/>
        <w:jc w:val="both"/>
        <w:rPr>
          <w:rFonts w:eastAsiaTheme="minorEastAsia" w:cstheme="minorHAnsi"/>
        </w:rPr>
      </w:pPr>
    </w:p>
    <w:p w14:paraId="245D09BD" w14:textId="25D8CF63" w:rsidR="00930B89" w:rsidRDefault="00930B89" w:rsidP="006B7639">
      <w:pPr>
        <w:spacing w:before="120" w:after="240" w:line="240" w:lineRule="auto"/>
        <w:jc w:val="both"/>
        <w:rPr>
          <w:rFonts w:eastAsiaTheme="minorEastAsia" w:cstheme="minorHAnsi"/>
        </w:rPr>
      </w:pPr>
      <w:r>
        <w:rPr>
          <w:rFonts w:eastAsiaTheme="minorEastAsia" w:cstheme="minorHAnsi"/>
        </w:rPr>
        <w:t xml:space="preserve">Y, considerando </w:t>
      </w:r>
      <m:oMath>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=0</m:t>
        </m:r>
      </m:oMath>
      <w:r>
        <w:rPr>
          <w:rFonts w:eastAsiaTheme="minorEastAsia" w:cstheme="minorHAnsi"/>
        </w:rPr>
        <w:t xml:space="preserve">, es posible despejar </w:t>
      </w:r>
      <m:oMath>
        <m:sSub>
          <m:sSubPr>
            <m:ctrlPr>
              <w:rPr>
                <w:rFonts w:ascii="Cambria Math" w:eastAsiaTheme="minorEastAsia" w:hAnsi="Cambria Math" w:cstheme="minorHAnsi"/>
                <w:i/>
              </w:rPr>
            </m:ctrlPr>
          </m:sSubPr>
          <m:e>
            <m: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Pr>
          <w:rFonts w:eastAsiaTheme="minorEastAsia" w:cstheme="minorHAnsi"/>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9E49D4" w14:paraId="22D47D5D" w14:textId="77777777" w:rsidTr="00A47965">
        <w:trPr>
          <w:trHeight w:val="340"/>
          <w:jc w:val="center"/>
        </w:trPr>
        <w:tc>
          <w:tcPr>
            <w:tcW w:w="9055" w:type="dxa"/>
          </w:tcPr>
          <w:p w14:paraId="07967A0B" w14:textId="6DB784B6" w:rsidR="00A13260" w:rsidRPr="008D1E4D" w:rsidRDefault="00E37EE4" w:rsidP="00A47965">
            <w:pPr>
              <w:jc w:val="both"/>
              <w:rPr>
                <w:rFonts w:cstheme="minorHAnsi"/>
                <w:iCs/>
                <w:lang w:val="es-E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ctrlPr>
                      <w:rPr>
                        <w:rFonts w:ascii="Cambria Math" w:eastAsiaTheme="minorEastAsia" w:hAnsi="Cambria Math" w:cstheme="minorHAnsi"/>
                        <w:i/>
                      </w:rPr>
                    </m:ctrlPr>
                  </m:den>
                </m:f>
              </m:oMath>
            </m:oMathPara>
          </w:p>
        </w:tc>
        <w:tc>
          <w:tcPr>
            <w:tcW w:w="573" w:type="dxa"/>
          </w:tcPr>
          <w:p w14:paraId="32D4A541" w14:textId="69481C22" w:rsidR="00A13260" w:rsidRPr="009E49D4" w:rsidRDefault="00A13260" w:rsidP="00A47965">
            <w:pPr>
              <w:spacing w:before="160" w:after="100" w:afterAutospacing="1"/>
            </w:pPr>
            <w:r w:rsidRPr="009E49D4">
              <w:t>(</w:t>
            </w:r>
            <w:r>
              <w:t>45</w:t>
            </w:r>
            <w:r w:rsidRPr="009E49D4">
              <w:t>)</w:t>
            </w:r>
          </w:p>
        </w:tc>
      </w:tr>
    </w:tbl>
    <w:p w14:paraId="72B5BFED" w14:textId="59009D0A" w:rsidR="00F30036" w:rsidRPr="00E509BE" w:rsidRDefault="00F30036" w:rsidP="00A13260">
      <w:pPr>
        <w:pStyle w:val="NormalWeb"/>
        <w:spacing w:before="120" w:beforeAutospacing="0" w:after="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Al analizar las expresiones obtenidas y considerando una máquina de polos salientes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d</m:t>
            </m:r>
          </m:sub>
        </m:sSub>
        <m:r>
          <w:rPr>
            <w:rFonts w:ascii="Cambria Math" w:eastAsiaTheme="minorEastAsia" w:hAnsi="Cambria Math" w:cstheme="minorHAnsi"/>
            <w:sz w:val="22"/>
            <w:szCs w:val="22"/>
          </w:rPr>
          <m:t>&gt;</m:t>
        </m:r>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q</m:t>
            </m:r>
          </m:sub>
        </m:sSub>
      </m:oMath>
      <w:r w:rsidRPr="00E509BE">
        <w:rPr>
          <w:rStyle w:val="katex-mathml"/>
          <w:rFonts w:asciiTheme="minorHAnsi" w:hAnsiTheme="minorHAnsi" w:cstheme="minorHAnsi"/>
          <w:sz w:val="22"/>
          <w:szCs w:val="22"/>
        </w:rPr>
        <w:t xml:space="preserve"> </w:t>
      </w:r>
      <w:r w:rsidRPr="00E509BE">
        <w:rPr>
          <w:rFonts w:asciiTheme="minorHAnsi" w:hAnsiTheme="minorHAnsi" w:cstheme="minorHAnsi"/>
          <w:sz w:val="22"/>
          <w:szCs w:val="22"/>
        </w:rPr>
        <w:t xml:space="preserve">, puede observarse que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00E509BE" w:rsidRPr="00E509BE">
        <w:rPr>
          <w:rFonts w:asciiTheme="minorHAnsi" w:hAnsiTheme="minorHAnsi" w:cstheme="minorHAnsi"/>
          <w:sz w:val="22"/>
          <w:szCs w:val="22"/>
        </w:rPr>
        <w:t xml:space="preserve"> </w:t>
      </w:r>
      <w:r w:rsidRPr="00E509BE">
        <w:rPr>
          <w:rFonts w:asciiTheme="minorHAnsi" w:hAnsiTheme="minorHAnsi" w:cstheme="minorHAnsi"/>
          <w:sz w:val="22"/>
          <w:szCs w:val="22"/>
        </w:rPr>
        <w:t>influye de manera directa sobre el flujo magnético total y, por lo tanto, sobre el torque y la velocidad de la máquina.</w:t>
      </w:r>
    </w:p>
    <w:p w14:paraId="4190DE63" w14:textId="1CE13827" w:rsidR="00F30036" w:rsidRPr="00E509BE" w:rsidRDefault="00F30036" w:rsidP="0058753F">
      <w:pPr>
        <w:pStyle w:val="NormalWeb"/>
        <w:numPr>
          <w:ilvl w:val="0"/>
          <w:numId w:val="26"/>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&gt;0</m:t>
        </m:r>
      </m:oMath>
      <w:r w:rsidRPr="00E509BE">
        <w:rPr>
          <w:rFonts w:asciiTheme="minorHAnsi" w:hAnsiTheme="minorHAnsi" w:cstheme="minorHAnsi"/>
          <w:sz w:val="22"/>
          <w:szCs w:val="22"/>
        </w:rPr>
        <w:t>, se incrementa el flujo magnético efectivo en el entrehierro (refuerzo de campo), lo que conduce a un aumento del torque disponible y a una reducción de la velocidad para una misma potencia transmitida.</w:t>
      </w:r>
    </w:p>
    <w:p w14:paraId="6DB04D1C" w14:textId="311A7D29" w:rsidR="00F30036" w:rsidRPr="00E509BE" w:rsidRDefault="00F30036" w:rsidP="0058753F">
      <w:pPr>
        <w:pStyle w:val="NormalWeb"/>
        <w:numPr>
          <w:ilvl w:val="0"/>
          <w:numId w:val="26"/>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&lt;0</m:t>
        </m:r>
      </m:oMath>
      <w:r w:rsidRPr="00E509BE">
        <w:rPr>
          <w:rFonts w:asciiTheme="minorHAnsi" w:hAnsiTheme="minorHAnsi" w:cstheme="minorHAnsi"/>
          <w:sz w:val="22"/>
          <w:szCs w:val="22"/>
        </w:rPr>
        <w:t>, se produce un debilitamiento del flujo magnético, lo que disminuye el torque y permite alcanzar mayores velocidades de rotación.</w:t>
      </w:r>
    </w:p>
    <w:p w14:paraId="1F8B2083" w14:textId="3F74E91B" w:rsidR="00F30036" w:rsidRPr="00E509BE" w:rsidRDefault="00F30036" w:rsidP="0058753F">
      <w:pPr>
        <w:pStyle w:val="NormalWeb"/>
        <w:numPr>
          <w:ilvl w:val="0"/>
          <w:numId w:val="26"/>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=0</m:t>
        </m:r>
      </m:oMath>
      <w:r w:rsidRPr="00E509BE">
        <w:rPr>
          <w:rFonts w:asciiTheme="minorHAnsi" w:hAnsiTheme="minorHAnsi" w:cstheme="minorHAnsi"/>
          <w:sz w:val="22"/>
          <w:szCs w:val="22"/>
        </w:rPr>
        <w:t xml:space="preserve">, el flujo concatenado queda determinado únicamente por los imanes permanentes, es decir, por el término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λ</m:t>
            </m:r>
          </m:e>
          <m:sub>
            <m:r>
              <w:rPr>
                <w:rFonts w:ascii="Cambria Math" w:eastAsiaTheme="minorEastAsia" w:hAnsi="Cambria Math" w:cstheme="minorHAnsi"/>
                <w:sz w:val="22"/>
                <w:szCs w:val="22"/>
              </w:rPr>
              <m:t>m</m:t>
            </m:r>
          </m:sub>
          <m:sup>
            <m:r>
              <w:rPr>
                <w:rFonts w:ascii="Cambria Math" w:eastAsiaTheme="minorEastAsia" w:hAnsi="Cambria Math" w:cstheme="minorHAnsi"/>
                <w:sz w:val="22"/>
                <w:szCs w:val="22"/>
              </w:rPr>
              <m:t>ˊr</m:t>
            </m:r>
          </m:sup>
        </m:sSubSup>
      </m:oMath>
      <w:r w:rsidRPr="00E509BE">
        <w:rPr>
          <w:rStyle w:val="vlist-s"/>
          <w:rFonts w:asciiTheme="minorHAnsi" w:hAnsiTheme="minorHAnsi" w:cstheme="minorHAnsi"/>
          <w:sz w:val="22"/>
          <w:szCs w:val="22"/>
        </w:rPr>
        <w:t>​</w:t>
      </w:r>
      <w:r w:rsidRPr="00E509BE">
        <w:rPr>
          <w:rFonts w:asciiTheme="minorHAnsi" w:hAnsiTheme="minorHAnsi" w:cstheme="minorHAnsi"/>
          <w:sz w:val="22"/>
          <w:szCs w:val="22"/>
        </w:rPr>
        <w:t>.</w:t>
      </w:r>
    </w:p>
    <w:p w14:paraId="376B0673" w14:textId="6FD821C7" w:rsidR="00F30036" w:rsidRDefault="00F30036" w:rsidP="0058753F">
      <w:pPr>
        <w:pStyle w:val="NormalWeb"/>
        <w:spacing w:before="0" w:beforeAutospacing="0" w:after="0" w:afterAutospacing="0"/>
        <w:jc w:val="both"/>
        <w:rPr>
          <w:rFonts w:asciiTheme="minorHAnsi" w:hAnsiTheme="minorHAnsi" w:cstheme="minorHAnsi"/>
          <w:sz w:val="22"/>
          <w:szCs w:val="22"/>
        </w:rPr>
      </w:pPr>
      <w:r w:rsidRPr="00E509BE">
        <w:rPr>
          <w:rFonts w:asciiTheme="minorHAnsi" w:hAnsiTheme="minorHAnsi" w:cstheme="minorHAnsi"/>
          <w:sz w:val="22"/>
          <w:szCs w:val="22"/>
        </w:rPr>
        <w:t>La relación inversa entre torque y velocidad asociada a la corriente directa puede interpretarse considerando que la potencia mecánica transmitida satisface: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93078" w:rsidRPr="009E49D4" w14:paraId="64F5C8DE" w14:textId="77777777" w:rsidTr="00A47965">
        <w:trPr>
          <w:trHeight w:val="340"/>
          <w:jc w:val="center"/>
        </w:trPr>
        <w:tc>
          <w:tcPr>
            <w:tcW w:w="9055" w:type="dxa"/>
          </w:tcPr>
          <w:p w14:paraId="513FF70B" w14:textId="72CBEF0B" w:rsidR="00893078" w:rsidRPr="008D1E4D" w:rsidRDefault="00E37EE4" w:rsidP="00893078">
            <w:pPr>
              <w:spacing w:before="120"/>
              <w:jc w:val="both"/>
              <w:rPr>
                <w:rFonts w:cstheme="minorHAnsi"/>
                <w:iCs/>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e</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1DF5421B" w14:textId="1E2690A7" w:rsidR="00893078" w:rsidRPr="009E49D4" w:rsidRDefault="00893078" w:rsidP="00331064">
            <w:pPr>
              <w:spacing w:before="120" w:after="100" w:afterAutospacing="1"/>
            </w:pPr>
            <w:r w:rsidRPr="009E49D4">
              <w:t>(</w:t>
            </w:r>
            <w:r>
              <w:t>46</w:t>
            </w:r>
            <w:r w:rsidRPr="009E49D4">
              <w:t>)</w:t>
            </w:r>
          </w:p>
        </w:tc>
      </w:tr>
    </w:tbl>
    <w:p w14:paraId="24C83556" w14:textId="05B47BB6" w:rsidR="00E509BE" w:rsidRDefault="00E509BE" w:rsidP="0058753F">
      <w:pPr>
        <w:pStyle w:val="NormalWeb"/>
        <w:spacing w:before="160" w:beforeAutospacing="0"/>
        <w:jc w:val="both"/>
        <w:rPr>
          <w:rFonts w:asciiTheme="minorHAnsi" w:hAnsiTheme="minorHAnsi" w:cstheme="minorHAnsi"/>
          <w:sz w:val="22"/>
          <w:szCs w:val="22"/>
        </w:rPr>
      </w:pPr>
      <w:r w:rsidRPr="00E509BE">
        <w:rPr>
          <w:rFonts w:asciiTheme="minorHAnsi" w:hAnsiTheme="minorHAnsi" w:cstheme="minorHAnsi"/>
          <w:sz w:val="22"/>
          <w:szCs w:val="22"/>
        </w:rPr>
        <w:t>En los accionamientos PMSM suele buscarse que la corriente del estator no contribuya al establecimiento del flujo magnético, dado que este es provisto por los imanes permanentes del rotor. De esta manera, toda la corriente puede destinarse a la producción de torque, eliminando efectos de reluctancia y simplificando el comportamiento dinámico.</w:t>
      </w:r>
    </w:p>
    <w:p w14:paraId="2FB2F89D" w14:textId="77777777" w:rsidR="00E509BE" w:rsidRPr="00E509BE" w:rsidRDefault="00E509BE" w:rsidP="0058753F">
      <w:pPr>
        <w:pStyle w:val="NormalWeb"/>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Sin embargo, los modos de operación con refuerzo o debilitamiento de campo pueden resultar ventajosos dependiendo de la aplicación:</w:t>
      </w:r>
    </w:p>
    <w:p w14:paraId="7FF866BD" w14:textId="77777777" w:rsidR="00E509BE" w:rsidRPr="00E509BE" w:rsidRDefault="00E509BE" w:rsidP="0058753F">
      <w:pPr>
        <w:pStyle w:val="NormalWeb"/>
        <w:numPr>
          <w:ilvl w:val="0"/>
          <w:numId w:val="27"/>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El refuerzo de campo es útil cuando se requiere elevado torque a bajas velocidades, como en sistemas de tracción, grúas o ascensores.</w:t>
      </w:r>
    </w:p>
    <w:p w14:paraId="778A5A57" w14:textId="77777777" w:rsidR="00E509BE" w:rsidRPr="00E509BE" w:rsidRDefault="00E509BE" w:rsidP="0058753F">
      <w:pPr>
        <w:pStyle w:val="NormalWeb"/>
        <w:numPr>
          <w:ilvl w:val="0"/>
          <w:numId w:val="27"/>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El debilitamiento de campo es apropiado en aplicaciones donde se prioriza alcanzar altas velocidades con torque moderado, como en ventiladores o compresores.</w:t>
      </w:r>
    </w:p>
    <w:p w14:paraId="15500DD4" w14:textId="4D53BBF9" w:rsidR="00E509BE" w:rsidRDefault="00E509BE" w:rsidP="00045C00">
      <w:pPr>
        <w:spacing w:before="120" w:after="0" w:line="240" w:lineRule="auto"/>
        <w:jc w:val="both"/>
        <w:rPr>
          <w:rFonts w:eastAsiaTheme="minorEastAsia" w:cstheme="minorHAnsi"/>
        </w:rPr>
      </w:pPr>
    </w:p>
    <w:p w14:paraId="205F213E" w14:textId="2B8A1ABD" w:rsidR="00DB41C7" w:rsidRPr="00C40485" w:rsidRDefault="00DB41C7" w:rsidP="00C40485">
      <w:pPr>
        <w:pStyle w:val="Prrafodelista"/>
        <w:numPr>
          <w:ilvl w:val="2"/>
          <w:numId w:val="4"/>
        </w:numPr>
        <w:spacing w:before="100" w:beforeAutospacing="1" w:after="0" w:line="240" w:lineRule="auto"/>
        <w:rPr>
          <w:rFonts w:ascii="Cambria" w:hAnsi="Cambria"/>
          <w:b/>
          <w:bCs/>
          <w:i/>
          <w:iCs/>
          <w:sz w:val="32"/>
          <w:szCs w:val="32"/>
        </w:rPr>
      </w:pPr>
      <w:r>
        <w:rPr>
          <w:rStyle w:val="nfasis"/>
          <w:rFonts w:ascii="Cambria" w:hAnsi="Cambria"/>
          <w:b/>
          <w:bCs/>
          <w:i w:val="0"/>
          <w:iCs w:val="0"/>
          <w:sz w:val="32"/>
          <w:szCs w:val="32"/>
        </w:rPr>
        <w:t>Funciones de transferencia para el modelo LTI equivalente aumentado</w:t>
      </w:r>
    </w:p>
    <w:p w14:paraId="0D2A92AD" w14:textId="79B7A099" w:rsidR="006C7A0E" w:rsidRPr="006C7A0E" w:rsidRDefault="006C7A0E" w:rsidP="006C7A0E">
      <w:pPr>
        <w:pStyle w:val="font-claude-response-body"/>
        <w:rPr>
          <w:rFonts w:asciiTheme="minorHAnsi" w:hAnsiTheme="minorHAnsi" w:cstheme="minorHAnsi"/>
          <w:sz w:val="22"/>
          <w:szCs w:val="22"/>
          <w:lang w:val="es-ES"/>
        </w:rPr>
      </w:pPr>
      <w:r w:rsidRPr="006C7A0E">
        <w:rPr>
          <w:rFonts w:asciiTheme="minorHAnsi" w:hAnsiTheme="minorHAnsi" w:cstheme="minorHAnsi"/>
          <w:sz w:val="22"/>
          <w:szCs w:val="22"/>
          <w:lang w:val="es-ES"/>
        </w:rPr>
        <w:t>Para caracterizar completamente la dinámica del sistema lineal invariante en el tiempo, resulta fundamental obtener las funciones de transferencia que relacionan las entradas de control y perturbación con la salida de interés</w:t>
      </w:r>
      <w:r>
        <w:rPr>
          <w:rFonts w:asciiTheme="minorHAnsi" w:hAnsiTheme="minorHAnsi" w:cstheme="minorHAnsi"/>
          <w:sz w:val="22"/>
          <w:szCs w:val="22"/>
          <w:lang w:val="es-ES"/>
        </w:rPr>
        <w:t>.</w:t>
      </w:r>
      <w:r w:rsidRPr="006C7A0E">
        <w:rPr>
          <w:rFonts w:asciiTheme="minorHAnsi" w:hAnsiTheme="minorHAnsi" w:cstheme="minorHAnsi"/>
          <w:sz w:val="22"/>
          <w:szCs w:val="22"/>
          <w:lang w:val="es-ES"/>
        </w:rPr>
        <w:t xml:space="preserve"> </w:t>
      </w:r>
    </w:p>
    <w:p w14:paraId="3549BDF5" w14:textId="568762FC" w:rsidR="006C7A0E" w:rsidRPr="006C7A0E" w:rsidRDefault="006C7A0E" w:rsidP="00C40485">
      <w:pPr>
        <w:pStyle w:val="font-claude-response-body"/>
        <w:spacing w:after="120" w:afterAutospacing="0"/>
        <w:rPr>
          <w:rFonts w:asciiTheme="minorHAnsi" w:hAnsiTheme="minorHAnsi" w:cstheme="minorHAnsi"/>
          <w:sz w:val="22"/>
          <w:szCs w:val="22"/>
          <w:lang w:val="es-ES"/>
        </w:rPr>
      </w:pPr>
      <w:r w:rsidRPr="006C7A0E">
        <w:rPr>
          <w:rFonts w:asciiTheme="minorHAnsi" w:hAnsiTheme="minorHAnsi" w:cstheme="minorHAnsi"/>
          <w:sz w:val="22"/>
          <w:szCs w:val="22"/>
          <w:lang w:val="es-ES"/>
        </w:rPr>
        <w:t>Las funciones de transferencia permiten analizar el comportamiento del sistema en el dominio de la frecuencia</w:t>
      </w:r>
      <w:r>
        <w:rPr>
          <w:rFonts w:asciiTheme="minorHAnsi" w:hAnsiTheme="minorHAnsi" w:cstheme="minorHAnsi"/>
          <w:sz w:val="22"/>
          <w:szCs w:val="22"/>
          <w:lang w:val="es-ES"/>
        </w:rPr>
        <w:t>.</w:t>
      </w:r>
      <w:r w:rsidRPr="006C7A0E">
        <w:rPr>
          <w:rFonts w:asciiTheme="minorHAnsi" w:hAnsiTheme="minorHAnsi" w:cstheme="minorHAnsi"/>
          <w:sz w:val="22"/>
          <w:szCs w:val="22"/>
          <w:lang w:val="es-ES"/>
        </w:rPr>
        <w:t xml:space="preserve"> Para su obtención, se </w:t>
      </w:r>
      <w:r>
        <w:rPr>
          <w:rFonts w:asciiTheme="minorHAnsi" w:hAnsiTheme="minorHAnsi" w:cstheme="minorHAnsi"/>
          <w:sz w:val="22"/>
          <w:szCs w:val="22"/>
          <w:lang w:val="es-ES"/>
        </w:rPr>
        <w:t>aplica</w:t>
      </w:r>
      <w:r w:rsidRPr="006C7A0E">
        <w:rPr>
          <w:rFonts w:asciiTheme="minorHAnsi" w:hAnsiTheme="minorHAnsi" w:cstheme="minorHAnsi"/>
          <w:sz w:val="22"/>
          <w:szCs w:val="22"/>
          <w:lang w:val="es-ES"/>
        </w:rPr>
        <w:t xml:space="preserve"> la transformada de Laplace al modelo LTI simplificado, considerando condiciones iniciales nulas.</w:t>
      </w:r>
    </w:p>
    <w:p w14:paraId="34F243F4" w14:textId="0A93DB5A" w:rsidR="006C7A0E" w:rsidRPr="006C7A0E" w:rsidRDefault="006C7A0E" w:rsidP="00C40485">
      <w:pPr>
        <w:spacing w:line="240" w:lineRule="auto"/>
        <w:jc w:val="both"/>
        <w:rPr>
          <w:rFonts w:eastAsiaTheme="minorEastAsia" w:cstheme="minorHAnsi"/>
        </w:rPr>
      </w:pPr>
      <m:oMathPara>
        <m:oMath>
          <m:r>
            <m:rPr>
              <m:scr m:val="script"/>
              <m:sty m:val="p"/>
            </m:rPr>
            <w:rPr>
              <w:rFonts w:ascii="Cambria Math" w:hAnsi="Cambria Math"/>
            </w:rPr>
            <m:t>L</m:t>
          </m:r>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t</m:t>
              </m:r>
            </m:e>
          </m:d>
          <m:r>
            <m:rPr>
              <m:lit/>
              <m:sty m:val="p"/>
            </m:rPr>
            <w:rPr>
              <w:rFonts w:ascii="Cambria Math" w:hAnsi="Cambria Math"/>
            </w:rPr>
            <m:t>}</m:t>
          </m:r>
          <m:r>
            <m:rPr>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s</m:t>
              </m:r>
            </m:e>
          </m:d>
        </m:oMath>
      </m:oMathPara>
    </w:p>
    <w:p w14:paraId="3DEC8BB5" w14:textId="1B833C9F" w:rsidR="006C7A0E" w:rsidRPr="00C40485" w:rsidRDefault="006C7A0E" w:rsidP="00C40485">
      <w:pPr>
        <w:spacing w:after="0" w:line="240" w:lineRule="auto"/>
        <w:jc w:val="both"/>
        <w:rPr>
          <w:rFonts w:eastAsiaTheme="minorEastAsia" w:cstheme="minorHAnsi"/>
          <w:lang w:val="en-US"/>
        </w:rPr>
      </w:pPr>
      <m:oMathPara>
        <m:oMath>
          <m:r>
            <m:rPr>
              <m:scr m:val="script"/>
            </m:rPr>
            <w:rPr>
              <w:rFonts w:ascii="Cambria Math" w:eastAsiaTheme="minorEastAsia" w:hAnsi="Cambria Math" w:cstheme="minorHAnsi"/>
              <w:lang w:val="en-US"/>
            </w:rPr>
            <m:t>L</m:t>
          </m:r>
          <m:r>
            <m:rPr>
              <m:lit/>
            </m:rP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f</m:t>
              </m:r>
            </m:e>
            <m:sup>
              <m:r>
                <w:rPr>
                  <w:rFonts w:ascii="Cambria Math" w:eastAsiaTheme="minorEastAsia" w:hAnsi="Cambria Math" w:cstheme="minorHAnsi"/>
                  <w:lang w:val="en-US"/>
                </w:rPr>
                <m:t>'</m:t>
              </m:r>
            </m:sup>
          </m:sSup>
          <m:d>
            <m:dPr>
              <m:ctrlPr>
                <w:rPr>
                  <w:rFonts w:ascii="Cambria Math" w:eastAsiaTheme="minorEastAsia" w:hAnsi="Cambria Math" w:cstheme="minorHAnsi"/>
                  <w:i/>
                  <w:lang w:val="en-US"/>
                </w:rPr>
              </m:ctrlPr>
            </m:dPr>
            <m:e>
              <m:r>
                <w:rPr>
                  <w:rFonts w:ascii="Cambria Math" w:eastAsiaTheme="minorEastAsia" w:hAnsi="Cambria Math" w:cstheme="minorHAnsi"/>
                  <w:lang w:val="en-US"/>
                </w:rPr>
                <m:t>t</m:t>
              </m:r>
            </m:e>
          </m:d>
          <m:r>
            <m:rPr>
              <m:lit/>
            </m:rPr>
            <w:rPr>
              <w:rFonts w:ascii="Cambria Math" w:eastAsiaTheme="minorEastAsia" w:hAnsi="Cambria Math" w:cstheme="minorHAnsi"/>
              <w:lang w:val="en-US"/>
            </w:rPr>
            <m:t>}</m:t>
          </m:r>
          <m:r>
            <w:rPr>
              <w:rFonts w:ascii="Cambria Math" w:eastAsiaTheme="minorEastAsia" w:hAnsi="Cambria Math" w:cstheme="minorHAnsi"/>
              <w:lang w:val="en-US"/>
            </w:rPr>
            <m:t>=s</m:t>
          </m:r>
          <m:r>
            <m:rPr>
              <m:sty m:val="p"/>
            </m:rPr>
            <w:rPr>
              <w:rFonts w:ascii="Cambria Math" w:eastAsiaTheme="minorEastAsia" w:hAnsi="Cambria Math" w:cstheme="minorHAnsi"/>
              <w:lang w:val="en-US"/>
            </w:rPr>
            <m:t>⋅</m:t>
          </m:r>
          <m:r>
            <w:rPr>
              <w:rFonts w:ascii="Cambria Math" w:eastAsiaTheme="minorEastAsia" w:hAnsi="Cambria Math" w:cstheme="minorHAnsi"/>
              <w:lang w:val="en-US"/>
            </w:rPr>
            <m:t>F</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s</m:t>
              </m:r>
            </m:e>
          </m:d>
          <m:r>
            <w:rPr>
              <w:rFonts w:ascii="Cambria Math" w:eastAsiaTheme="minorEastAsia" w:hAnsi="Cambria Math" w:cstheme="minorHAnsi"/>
              <w:lang w:val="en-US"/>
            </w:rPr>
            <m:t>-f</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0</m:t>
              </m:r>
            </m:e>
          </m:d>
        </m:oMath>
      </m:oMathPara>
    </w:p>
    <w:p w14:paraId="549476E7" w14:textId="5824011A" w:rsidR="006C7A0E" w:rsidRDefault="006C7A0E" w:rsidP="00DF0492">
      <w:pPr>
        <w:spacing w:before="120" w:after="120" w:line="240" w:lineRule="auto"/>
        <w:jc w:val="both"/>
      </w:pPr>
      <w:r>
        <w:t xml:space="preserve">Considerando condiciones iniciales nulas, el modelo LTI simplificado (con </w:t>
      </w:r>
      <m:oMath>
        <m:sSubSup>
          <m:sSubSupPr>
            <m:ctrlPr>
              <w:rPr>
                <w:rStyle w:val="katex-mathml"/>
                <w:rFonts w:ascii="Cambria Math" w:hAnsi="Cambria Math"/>
                <w:i/>
              </w:rPr>
            </m:ctrlPr>
          </m:sSubSupPr>
          <m:e>
            <m:r>
              <w:rPr>
                <w:rStyle w:val="katex-mathml"/>
                <w:rFonts w:ascii="Cambria Math" w:hAnsi="Cambria Math"/>
              </w:rPr>
              <m:t>i</m:t>
            </m:r>
          </m:e>
          <m:sub>
            <m:r>
              <w:rPr>
                <w:rStyle w:val="katex-mathml"/>
                <w:rFonts w:ascii="Cambria Math" w:hAnsi="Cambria Math"/>
              </w:rPr>
              <m:t>ds</m:t>
            </m:r>
          </m:sub>
          <m:sup>
            <m:r>
              <w:rPr>
                <w:rStyle w:val="katex-mathml"/>
                <w:rFonts w:ascii="Cambria Math" w:hAnsi="Cambria Math"/>
              </w:rPr>
              <m:t>r</m:t>
            </m:r>
          </m:sup>
        </m:sSubSup>
        <m:r>
          <m:rPr>
            <m:sty m:val="p"/>
          </m:rPr>
          <w:rPr>
            <w:rStyle w:val="katex-mathml"/>
            <w:rFonts w:ascii="Cambria Math" w:hAnsi="Cambria Math"/>
          </w:rPr>
          <m:t>≡</m:t>
        </m:r>
        <m:r>
          <w:rPr>
            <w:rStyle w:val="katex-mathml"/>
            <w:rFonts w:ascii="Cambria Math" w:hAnsi="Cambria Math"/>
          </w:rPr>
          <m:t xml:space="preserve">0, </m:t>
        </m:r>
      </m:oMath>
      <w:r>
        <w:rPr>
          <w:rStyle w:val="katex-mathml"/>
          <w:rFonts w:eastAsiaTheme="minorEastAsia"/>
        </w:rPr>
        <w:t xml:space="preserve"> </w:t>
      </w:r>
      <m:oMath>
        <m:sSub>
          <m:sSubPr>
            <m:ctrlPr>
              <w:rPr>
                <w:rStyle w:val="katex-mathml"/>
                <w:rFonts w:ascii="Cambria Math" w:eastAsiaTheme="minorEastAsia" w:hAnsi="Cambria Math"/>
                <w:i/>
              </w:rPr>
            </m:ctrlPr>
          </m:sSubPr>
          <m:e>
            <m:r>
              <w:rPr>
                <w:rStyle w:val="katex-mathml"/>
                <w:rFonts w:ascii="Cambria Math" w:eastAsiaTheme="minorEastAsia" w:hAnsi="Cambria Math"/>
              </w:rPr>
              <m:t>i</m:t>
            </m:r>
          </m:e>
          <m:sub>
            <m:r>
              <w:rPr>
                <w:rStyle w:val="katex-mathml"/>
                <w:rFonts w:ascii="Cambria Math" w:eastAsiaTheme="minorEastAsia" w:hAnsi="Cambria Math"/>
              </w:rPr>
              <m:t>0s</m:t>
            </m:r>
          </m:sub>
        </m:sSub>
        <m:r>
          <m:rPr>
            <m:sty m:val="p"/>
          </m:rPr>
          <w:rPr>
            <w:rStyle w:val="katex-mathml"/>
            <w:rFonts w:ascii="Cambria Math" w:eastAsiaTheme="minorEastAsia" w:hAnsi="Cambria Math"/>
          </w:rPr>
          <m:t>≡</m:t>
        </m:r>
        <m:r>
          <w:rPr>
            <w:rStyle w:val="katex-mathml"/>
            <w:rFonts w:ascii="Cambria Math" w:eastAsiaTheme="minorEastAsia" w:hAnsi="Cambria Math"/>
          </w:rPr>
          <m:t>0</m:t>
        </m:r>
      </m:oMath>
      <w:r>
        <w:rPr>
          <w:rStyle w:val="katex-mathml"/>
          <w:rFonts w:eastAsiaTheme="minorEastAsia"/>
        </w:rPr>
        <w:t xml:space="preserve"> y </w:t>
      </w:r>
      <m:oMath>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r>
          <m:rPr>
            <m:sty m:val="p"/>
          </m:rPr>
          <w:rPr>
            <w:rFonts w:ascii="Cambria Math" w:hAnsi="Cambria Math"/>
          </w:rPr>
          <m:t xml:space="preserve">= </m:t>
        </m:r>
      </m:oMath>
      <w:r>
        <w:rPr>
          <w:rStyle w:val="katex-mathml"/>
          <w:rFonts w:eastAsiaTheme="minorEastAsia"/>
        </w:rPr>
        <w:t>c</w:t>
      </w:r>
      <w:r>
        <w:t>onstante) está compuesto por las siguientes ecuaciones diferenciales:</w:t>
      </w:r>
    </w:p>
    <w:p w14:paraId="784B1457" w14:textId="73583BE6" w:rsidR="006B7639" w:rsidRDefault="006B7639" w:rsidP="00DF0492">
      <w:pPr>
        <w:spacing w:before="120" w:after="120" w:line="240" w:lineRule="auto"/>
        <w:jc w:val="both"/>
      </w:pPr>
    </w:p>
    <w:p w14:paraId="1AFECEC8" w14:textId="77777777" w:rsidR="006B7639" w:rsidRDefault="006B7639" w:rsidP="006B7639">
      <w:pPr>
        <w:spacing w:before="120" w:after="0" w:line="240" w:lineRule="auto"/>
        <w:jc w:val="both"/>
      </w:pPr>
    </w:p>
    <w:tbl>
      <w:tblPr>
        <w:tblStyle w:val="Tablaconcuadrcula"/>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07255" w:rsidRPr="009E49D4" w14:paraId="05F64496" w14:textId="77777777" w:rsidTr="00007255">
        <w:trPr>
          <w:trHeight w:val="340"/>
        </w:trPr>
        <w:tc>
          <w:tcPr>
            <w:tcW w:w="9055" w:type="dxa"/>
          </w:tcPr>
          <w:p w14:paraId="006565BA" w14:textId="12D7FB80" w:rsidR="00007255" w:rsidRPr="00C40485" w:rsidRDefault="00E37EE4" w:rsidP="006B7639">
            <w:pPr>
              <w:jc w:val="both"/>
              <w:rPr>
                <w:rFonts w:cstheme="minorHAnsi"/>
                <w:i/>
                <w:lang w:val="es-ES"/>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
                  </m:e>
                </m:d>
              </m:oMath>
            </m:oMathPara>
          </w:p>
        </w:tc>
        <w:tc>
          <w:tcPr>
            <w:tcW w:w="573" w:type="dxa"/>
          </w:tcPr>
          <w:p w14:paraId="51FBB1D5" w14:textId="77777777" w:rsidR="00007255" w:rsidRDefault="00007255" w:rsidP="00334A4E">
            <w:pPr>
              <w:spacing w:after="100" w:afterAutospacing="1"/>
            </w:pPr>
          </w:p>
          <w:p w14:paraId="4CFC4BD7" w14:textId="7C0B1EF6" w:rsidR="00007255" w:rsidRPr="009E49D4" w:rsidRDefault="00007255" w:rsidP="00334A4E">
            <w:pPr>
              <w:spacing w:after="100" w:afterAutospacing="1"/>
            </w:pPr>
          </w:p>
        </w:tc>
      </w:tr>
      <w:tr w:rsidR="00263B0E" w:rsidRPr="009E49D4" w14:paraId="3872A351" w14:textId="77777777" w:rsidTr="00263B0E">
        <w:trPr>
          <w:trHeight w:val="340"/>
        </w:trPr>
        <w:tc>
          <w:tcPr>
            <w:tcW w:w="9055" w:type="dxa"/>
          </w:tcPr>
          <w:p w14:paraId="49702246" w14:textId="1E87603D" w:rsidR="00263B0E" w:rsidRPr="00263B0E" w:rsidRDefault="00263B0E" w:rsidP="00D5491F">
            <w:pPr>
              <w:spacing w:before="120" w:after="40"/>
              <w:jc w:val="both"/>
            </w:pPr>
            <w:r>
              <w:t>Aplicando la transformada de Laplace a cada ecuación:</w:t>
            </w:r>
          </w:p>
        </w:tc>
        <w:tc>
          <w:tcPr>
            <w:tcW w:w="573" w:type="dxa"/>
          </w:tcPr>
          <w:p w14:paraId="6DDFA966" w14:textId="77777777" w:rsidR="00263B0E" w:rsidRDefault="00263B0E" w:rsidP="00334A4E">
            <w:pPr>
              <w:spacing w:after="100" w:afterAutospacing="1"/>
            </w:pPr>
          </w:p>
        </w:tc>
      </w:tr>
      <w:tr w:rsidR="00007255" w:rsidRPr="009E49D4" w14:paraId="57A31159"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74A26FA6" w14:textId="31197956" w:rsidR="00007255" w:rsidRPr="008D1E4D" w:rsidRDefault="00E37EE4" w:rsidP="00334A4E">
            <w:pPr>
              <w:spacing w:before="120"/>
              <w:jc w:val="both"/>
              <w:rPr>
                <w:rFonts w:cstheme="minorHAnsi"/>
                <w:iCs/>
                <w:lang w:val="es-ES"/>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 xml:space="preserve">                                                                 </m:t>
                          </m:r>
                        </m:e>
                      </m:m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ctrlPr>
                                    <w:rPr>
                                      <w:rFonts w:ascii="Cambria Math" w:eastAsiaTheme="minorEastAsia" w:hAnsi="Cambria Math" w:cstheme="minorHAnsi"/>
                                    </w:rPr>
                                  </m:ctrlP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r</m:t>
                                  </m:r>
                                  <m:ctrlPr>
                                    <w:rPr>
                                      <w:rFonts w:ascii="Cambria Math" w:eastAsiaTheme="minorEastAsia" w:hAnsi="Cambria Math" w:cstheme="minorHAnsi"/>
                                      <w:i/>
                                    </w:rPr>
                                  </m:ctrlPr>
                                </m:den>
                              </m:f>
                              <m:ctrlPr>
                                <w:rPr>
                                  <w:rFonts w:ascii="Cambria Math" w:eastAsiaTheme="minorEastAsia" w:hAnsi="Cambria Math" w:cstheme="minorHAnsi"/>
                                  <w:i/>
                                </w:rPr>
                              </m:ctrlPr>
                            </m:e>
                          </m:d>
                        </m:e>
                      </m:mr>
                      <m:mr>
                        <m:e>
                          <m:r>
                            <w:rPr>
                              <w:rFonts w:ascii="Cambria Math" w:eastAsiaTheme="minorEastAsia" w:hAnsi="Cambria Math" w:cstheme="minorHAnsi"/>
                            </w:rPr>
                            <m:t>s</m:t>
                          </m:r>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e>
                          </m:d>
                          <m:r>
                            <w:rPr>
                              <w:rFonts w:ascii="Cambria Math" w:eastAsiaTheme="minorEastAsia" w:hAnsi="Cambria Math" w:cstheme="minorHAnsi"/>
                            </w:rPr>
                            <m:t xml:space="preserve">         </m:t>
                          </m:r>
                        </m:e>
                      </m:mr>
                    </m:m>
                  </m:e>
                </m:d>
              </m:oMath>
            </m:oMathPara>
          </w:p>
        </w:tc>
        <w:tc>
          <w:tcPr>
            <w:tcW w:w="573" w:type="dxa"/>
            <w:tcBorders>
              <w:top w:val="nil"/>
              <w:left w:val="nil"/>
              <w:bottom w:val="nil"/>
              <w:right w:val="nil"/>
            </w:tcBorders>
          </w:tcPr>
          <w:p w14:paraId="16A2208E" w14:textId="77777777" w:rsidR="00007255" w:rsidRDefault="00007255" w:rsidP="00334A4E">
            <w:pPr>
              <w:spacing w:after="100" w:afterAutospacing="1"/>
            </w:pPr>
          </w:p>
          <w:p w14:paraId="64C794C4" w14:textId="629EAACB" w:rsidR="00007255" w:rsidRPr="009E49D4" w:rsidRDefault="00007255" w:rsidP="00334A4E">
            <w:pPr>
              <w:spacing w:after="100" w:afterAutospacing="1"/>
            </w:pPr>
            <w:r w:rsidRPr="009E49D4">
              <w:t>(</w:t>
            </w:r>
            <w:r>
              <w:t>4</w:t>
            </w:r>
            <w:r w:rsidR="00263B0E">
              <w:t>7</w:t>
            </w:r>
            <w:r w:rsidRPr="009E49D4">
              <w:t>)</w:t>
            </w:r>
          </w:p>
        </w:tc>
      </w:tr>
      <w:tr w:rsidR="00263B0E" w:rsidRPr="009E49D4" w14:paraId="6D420618"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46937BE0" w14:textId="77777777" w:rsidR="00263B0E" w:rsidRDefault="00263B0E" w:rsidP="00334A4E">
            <w:pPr>
              <w:spacing w:before="120"/>
              <w:jc w:val="both"/>
            </w:pPr>
            <w:r>
              <w:t>Donde las variables en mayúsculas representan las transformadas de Laplace de las variables temporales correspondientes.</w:t>
            </w:r>
          </w:p>
          <w:p w14:paraId="42C87EFA" w14:textId="3980EE23" w:rsidR="00263B0E" w:rsidRDefault="00263B0E" w:rsidP="00334A4E">
            <w:pPr>
              <w:spacing w:before="120"/>
              <w:jc w:val="both"/>
              <w:rPr>
                <w:rFonts w:ascii="Calibri" w:eastAsia="Calibri" w:hAnsi="Calibri" w:cs="Times New Roman"/>
              </w:rPr>
            </w:pPr>
            <w:r>
              <w:t>Despejando</w:t>
            </w:r>
            <w:r>
              <w:rPr>
                <w:rStyle w:val="katex-mathml"/>
              </w:rPr>
              <w:t xml:space="preserv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oMath>
            <w:r>
              <w:t xml:space="preserve"> de la tercera ecuación:</w:t>
            </w:r>
          </w:p>
        </w:tc>
        <w:tc>
          <w:tcPr>
            <w:tcW w:w="573" w:type="dxa"/>
            <w:tcBorders>
              <w:top w:val="nil"/>
              <w:left w:val="nil"/>
              <w:bottom w:val="nil"/>
              <w:right w:val="nil"/>
            </w:tcBorders>
          </w:tcPr>
          <w:p w14:paraId="20BC2772" w14:textId="77777777" w:rsidR="00263B0E" w:rsidRDefault="00263B0E" w:rsidP="00334A4E">
            <w:pPr>
              <w:spacing w:after="100" w:afterAutospacing="1"/>
            </w:pPr>
          </w:p>
        </w:tc>
      </w:tr>
      <w:tr w:rsidR="00263B0E" w:rsidRPr="009E49D4" w14:paraId="3667E6C8"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03B34855" w14:textId="2F3249C3" w:rsidR="00263B0E" w:rsidRDefault="00E37EE4" w:rsidP="00334A4E">
            <w:pPr>
              <w:spacing w:before="120"/>
              <w:jc w:val="both"/>
              <w:rPr>
                <w:rFonts w:ascii="Calibri" w:eastAsia="Calibri" w:hAnsi="Calibri" w:cs="Times New Roman"/>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ctrlPr>
                      <w:rPr>
                        <w:rFonts w:ascii="Cambria Math" w:eastAsiaTheme="minorEastAsia" w:hAnsi="Cambria Math" w:cstheme="minorHAnsi"/>
                        <w:i/>
                      </w:rPr>
                    </m:ctrlPr>
                  </m:den>
                </m:f>
              </m:oMath>
            </m:oMathPara>
          </w:p>
        </w:tc>
        <w:tc>
          <w:tcPr>
            <w:tcW w:w="573" w:type="dxa"/>
            <w:tcBorders>
              <w:top w:val="nil"/>
              <w:left w:val="nil"/>
              <w:bottom w:val="nil"/>
              <w:right w:val="nil"/>
            </w:tcBorders>
          </w:tcPr>
          <w:p w14:paraId="0FEA9BCE" w14:textId="77777777" w:rsidR="00263B0E" w:rsidRDefault="00263B0E" w:rsidP="00334A4E">
            <w:pPr>
              <w:spacing w:after="100" w:afterAutospacing="1"/>
            </w:pPr>
          </w:p>
        </w:tc>
      </w:tr>
    </w:tbl>
    <w:p w14:paraId="3D968F25" w14:textId="51AFAED0" w:rsidR="00263B0E" w:rsidRPr="006D5D83" w:rsidRDefault="00263B0E" w:rsidP="00045C00">
      <w:pPr>
        <w:spacing w:before="120" w:after="0" w:line="240" w:lineRule="auto"/>
        <w:jc w:val="both"/>
      </w:pPr>
      <w:r w:rsidRPr="006D5D83">
        <w:t>Reemplazando en la segunda ecuación y reagrupando términos:</w:t>
      </w:r>
    </w:p>
    <w:p w14:paraId="5BD24DAF" w14:textId="47CAD859" w:rsidR="00263B0E" w:rsidRPr="006D5D83" w:rsidRDefault="00E37EE4" w:rsidP="00317F22">
      <w:pPr>
        <w:spacing w:after="0" w:line="240" w:lineRule="auto"/>
        <w:jc w:val="both"/>
        <w:rPr>
          <w:rStyle w:val="Textodelmarcadordeposicin"/>
          <w:rFonts w:eastAsiaTheme="minorEastAsia" w:cstheme="minorHAnsi"/>
          <w:color w:val="auto"/>
        </w:rPr>
      </w:pPr>
      <m:oMathPara>
        <m:oMath>
          <m:sSub>
            <m:sSubPr>
              <m:ctrlPr>
                <w:rPr>
                  <w:rStyle w:val="Textodelmarcadordeposicin"/>
                  <w:rFonts w:ascii="Cambria Math" w:hAnsi="Cambria Math"/>
                  <w:i/>
                  <w:color w:val="auto"/>
                </w:rPr>
              </m:ctrlPr>
            </m:sSubPr>
            <m:e>
              <m:r>
                <m:rPr>
                  <m:sty m:val="p"/>
                </m:rPr>
                <w:rPr>
                  <w:rStyle w:val="Textodelmarcadordeposicin"/>
                  <w:rFonts w:ascii="Cambria Math" w:hAnsi="Cambria Math"/>
                  <w:color w:val="auto"/>
                </w:rPr>
                <m:t>Θ</m:t>
              </m:r>
              <m:ctrlPr>
                <w:rPr>
                  <w:rStyle w:val="Textodelmarcadordeposicin"/>
                  <w:rFonts w:ascii="Cambria Math" w:hAnsi="Cambria Math"/>
                  <w:color w:val="auto"/>
                </w:rPr>
              </m:ctrlPr>
            </m:e>
            <m:sub>
              <m:r>
                <w:rPr>
                  <w:rStyle w:val="Textodelmarcadordeposicin"/>
                  <w:rFonts w:ascii="Cambria Math" w:hAnsi="Cambria Math"/>
                  <w:color w:val="auto"/>
                </w:rPr>
                <m:t>m</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d>
            <m:dPr>
              <m:begChr m:val="["/>
              <m:endChr m:val="]"/>
              <m:ctrlPr>
                <w:rPr>
                  <w:rStyle w:val="Textodelmarcadordeposicin"/>
                  <w:rFonts w:ascii="Cambria Math" w:hAnsi="Cambria Math"/>
                  <w:color w:val="auto"/>
                </w:rPr>
              </m:ctrlPr>
            </m:dPr>
            <m:e>
              <m:sSup>
                <m:sSupPr>
                  <m:ctrlPr>
                    <w:rPr>
                      <w:rStyle w:val="Textodelmarcadordeposicin"/>
                      <w:rFonts w:ascii="Cambria Math" w:hAnsi="Cambria Math"/>
                      <w:i/>
                      <w:color w:val="auto"/>
                    </w:rPr>
                  </m:ctrlPr>
                </m:sSupPr>
                <m:e>
                  <m:r>
                    <w:rPr>
                      <w:rStyle w:val="Textodelmarcadordeposicin"/>
                      <w:rFonts w:ascii="Cambria Math" w:hAnsi="Cambria Math"/>
                      <w:color w:val="auto"/>
                    </w:rPr>
                    <m:t>s</m:t>
                  </m:r>
                  <m:ctrlPr>
                    <w:rPr>
                      <w:rStyle w:val="Textodelmarcadordeposicin"/>
                      <w:rFonts w:ascii="Cambria Math" w:hAnsi="Cambria Math"/>
                      <w:color w:val="auto"/>
                    </w:rPr>
                  </m:ctrlPr>
                </m:e>
                <m:sup>
                  <m:r>
                    <w:rPr>
                      <w:rStyle w:val="Textodelmarcadordeposicin"/>
                      <w:rFonts w:ascii="Cambria Math" w:hAnsi="Cambria Math"/>
                      <w:color w:val="auto"/>
                    </w:rPr>
                    <m:t>3</m:t>
                  </m:r>
                </m:sup>
              </m:sSup>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p>
                <m:sSupPr>
                  <m:ctrlPr>
                    <w:rPr>
                      <w:rStyle w:val="Textodelmarcadordeposicin"/>
                      <w:rFonts w:ascii="Cambria Math" w:hAnsi="Cambria Math"/>
                      <w:i/>
                      <w:color w:val="auto"/>
                    </w:rPr>
                  </m:ctrlPr>
                </m:sSupPr>
                <m:e>
                  <m:r>
                    <w:rPr>
                      <w:rStyle w:val="Textodelmarcadordeposicin"/>
                      <w:rFonts w:ascii="Cambria Math" w:hAnsi="Cambria Math"/>
                      <w:color w:val="auto"/>
                    </w:rPr>
                    <m:t>s</m:t>
                  </m:r>
                </m:e>
                <m:sup>
                  <m:r>
                    <w:rPr>
                      <w:rStyle w:val="Textodelmarcadordeposicin"/>
                      <w:rFonts w:ascii="Cambria Math" w:hAnsi="Cambria Math"/>
                      <w:color w:val="auto"/>
                    </w:rPr>
                    <m:t>2</m:t>
                  </m:r>
                </m:sup>
              </m:sSup>
              <m:d>
                <m:dPr>
                  <m:ctrlPr>
                    <w:rPr>
                      <w:rStyle w:val="Textodelmarcadordeposicin"/>
                      <w:rFonts w:ascii="Cambria Math" w:hAnsi="Cambria Math"/>
                      <w:i/>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b</m:t>
                      </m:r>
                    </m:e>
                    <m:sub>
                      <m:r>
                        <w:rPr>
                          <w:rStyle w:val="Textodelmarcadordeposicin"/>
                          <w:rFonts w:ascii="Cambria Math" w:hAnsi="Cambria Math"/>
                          <w:color w:val="auto"/>
                        </w:rPr>
                        <m:t>eq</m:t>
                      </m:r>
                    </m:sub>
                  </m:sSub>
                </m:e>
              </m:d>
              <m:r>
                <w:rPr>
                  <w:rStyle w:val="Textodelmarcadordeposicin"/>
                  <w:rFonts w:ascii="Cambria Math" w:hAnsi="Cambria Math"/>
                  <w:color w:val="auto"/>
                </w:rPr>
                <m:t>+s</m:t>
              </m:r>
              <m:d>
                <m:dPr>
                  <m:ctrlPr>
                    <w:rPr>
                      <w:rStyle w:val="Textodelmarcadordeposicin"/>
                      <w:rFonts w:ascii="Cambria Math" w:hAnsi="Cambria Math"/>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b</m:t>
                      </m:r>
                      <m:ctrlPr>
                        <w:rPr>
                          <w:rStyle w:val="Textodelmarcadordeposicin"/>
                          <w:rFonts w:ascii="Cambria Math" w:hAnsi="Cambria Math"/>
                          <w:color w:val="auto"/>
                        </w:rPr>
                      </m:ctrlP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p>
                    <m:sSupPr>
                      <m:ctrlPr>
                        <w:rPr>
                          <w:rStyle w:val="Textodelmarcadordeposicin"/>
                          <w:rFonts w:ascii="Cambria Math" w:hAnsi="Cambria Math"/>
                          <w:i/>
                          <w:color w:val="auto"/>
                        </w:rPr>
                      </m:ctrlPr>
                    </m:sSupPr>
                    <m:e>
                      <m:d>
                        <m:dPr>
                          <m:ctrlPr>
                            <w:rPr>
                              <w:rStyle w:val="Textodelmarcadordeposicin"/>
                              <w:rFonts w:ascii="Cambria Math" w:hAnsi="Cambria Math"/>
                              <w:i/>
                              <w:color w:val="auto"/>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Style w:val="Textodelmarcadordeposicin"/>
                          <w:rFonts w:ascii="Cambria Math" w:hAnsi="Cambria Math"/>
                          <w:color w:val="auto"/>
                        </w:rPr>
                        <m:t>2</m:t>
                      </m:r>
                    </m:sup>
                  </m:sSup>
                  <m:ctrlPr>
                    <w:rPr>
                      <w:rStyle w:val="Textodelmarcadordeposicin"/>
                      <w:rFonts w:ascii="Cambria Math" w:hAnsi="Cambria Math"/>
                      <w:i/>
                      <w:color w:val="auto"/>
                    </w:rPr>
                  </m:ctrlPr>
                </m:e>
              </m:d>
              <m:ctrlPr>
                <w:rPr>
                  <w:rStyle w:val="Textodelmarcadordeposicin"/>
                  <w:rFonts w:ascii="Cambria Math" w:hAnsi="Cambria Math"/>
                  <w:i/>
                  <w:color w:val="auto"/>
                </w:rPr>
              </m:ctrlPr>
            </m:e>
          </m:d>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d>
            <m:dPr>
              <m:ctrlPr>
                <w:rPr>
                  <w:rStyle w:val="Textodelmarcadordeposicin"/>
                  <w:rFonts w:ascii="Cambria Math" w:hAnsi="Cambria Math"/>
                  <w:i/>
                  <w:color w:val="auto"/>
                </w:rPr>
              </m:ctrlPr>
            </m:dPr>
            <m:e>
              <m:r>
                <w:rPr>
                  <w:rStyle w:val="Textodelmarcadordeposicin"/>
                  <w:rFonts w:ascii="Cambria Math" w:hAnsi="Cambria Math"/>
                  <w:color w:val="auto"/>
                </w:rPr>
                <m:t>s</m:t>
              </m:r>
            </m:e>
          </m:d>
          <m:r>
            <w:rPr>
              <w:rStyle w:val="Textodelmarcadordeposicin"/>
              <w:rFonts w:ascii="Cambria Math" w:hAnsi="Cambria Math"/>
              <w:color w:val="auto"/>
            </w:rPr>
            <m:t>-</m:t>
          </m:r>
          <m:f>
            <m:fPr>
              <m:ctrlPr>
                <w:rPr>
                  <w:rStyle w:val="Textodelmarcadordeposicin"/>
                  <w:rFonts w:ascii="Cambria Math" w:hAnsi="Cambria Math"/>
                  <w:color w:val="auto"/>
                </w:rPr>
              </m:ctrlPr>
            </m:fPr>
            <m:num>
              <m:r>
                <w:rPr>
                  <w:rStyle w:val="Textodelmarcadordeposicin"/>
                  <w:rFonts w:ascii="Cambria Math" w:hAnsi="Cambria Math"/>
                  <w:color w:val="auto"/>
                </w:rPr>
                <m:t>s</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ctrlPr>
                <w:rPr>
                  <w:rStyle w:val="Textodelmarcadordeposicin"/>
                  <w:rFonts w:ascii="Cambria Math" w:hAnsi="Cambria Math"/>
                  <w:i/>
                  <w:color w:val="auto"/>
                </w:rPr>
              </m:ctrlPr>
            </m:num>
            <m:den>
              <m:r>
                <w:rPr>
                  <w:rStyle w:val="Textodelmarcadordeposicin"/>
                  <w:rFonts w:ascii="Cambria Math" w:hAnsi="Cambria Math"/>
                  <w:color w:val="auto"/>
                </w:rPr>
                <m:t>r</m:t>
              </m:r>
              <m:ctrlPr>
                <w:rPr>
                  <w:rStyle w:val="Textodelmarcadordeposicin"/>
                  <w:rFonts w:ascii="Cambria Math" w:hAnsi="Cambria Math"/>
                  <w:i/>
                  <w:color w:val="auto"/>
                </w:rPr>
              </m:ctrlPr>
            </m:den>
          </m:f>
          <m:sSub>
            <m:sSubPr>
              <m:ctrlPr>
                <w:rPr>
                  <w:rStyle w:val="Textodelmarcadordeposicin"/>
                  <w:rFonts w:ascii="Cambria Math" w:hAnsi="Cambria Math"/>
                  <w:i/>
                  <w:color w:val="auto"/>
                </w:rPr>
              </m:ctrlPr>
            </m:sSubPr>
            <m:e>
              <m:r>
                <w:rPr>
                  <w:rStyle w:val="Textodelmarcadordeposicin"/>
                  <w:rFonts w:ascii="Cambria Math" w:hAnsi="Cambria Math"/>
                  <w:color w:val="auto"/>
                </w:rPr>
                <m:t>T</m:t>
              </m:r>
            </m:e>
            <m:sub>
              <m:r>
                <w:rPr>
                  <w:rStyle w:val="Textodelmarcadordeposicin"/>
                  <w:rFonts w:ascii="Cambria Math" w:hAnsi="Cambria Math"/>
                  <w:color w:val="auto"/>
                </w:rPr>
                <m:t>l</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oMath>
      </m:oMathPara>
    </w:p>
    <w:p w14:paraId="4C017477" w14:textId="63C41C2D" w:rsidR="00263B0E" w:rsidRDefault="00263B0E" w:rsidP="00045C00">
      <w:pPr>
        <w:spacing w:before="120" w:after="0" w:line="240" w:lineRule="auto"/>
        <w:jc w:val="both"/>
        <w:rPr>
          <w:lang w:val="es-ES"/>
        </w:rPr>
      </w:pPr>
      <w:r w:rsidRPr="006D5D83">
        <w:rPr>
          <w:lang w:val="es-ES"/>
        </w:rPr>
        <w:t>Ahora despejando</w:t>
      </w:r>
      <w:r w:rsidRPr="006D5D83">
        <w:rPr>
          <w:rFonts w:eastAsiaTheme="minorEastAsia"/>
          <w:lang w:val="es-ES"/>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w:r w:rsidRPr="006D5D83">
        <w:rPr>
          <w:lang w:val="es-ES"/>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6D5D83" w14:paraId="48552074" w14:textId="77777777" w:rsidTr="00317F22">
        <w:trPr>
          <w:trHeight w:val="340"/>
          <w:jc w:val="center"/>
        </w:trPr>
        <w:tc>
          <w:tcPr>
            <w:tcW w:w="9055" w:type="dxa"/>
          </w:tcPr>
          <w:p w14:paraId="31AED6A5" w14:textId="557720A4" w:rsidR="00263B0E" w:rsidRPr="00317F22" w:rsidRDefault="00E37EE4" w:rsidP="00C71FFC">
            <w:pPr>
              <w:spacing w:before="120" w:after="120"/>
              <w:jc w:val="both"/>
              <w:rPr>
                <w:rFonts w:cstheme="minorHAnsi"/>
                <w:i/>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e>
                    </m:d>
                    <m:r>
                      <w:rPr>
                        <w:rFonts w:ascii="Cambria Math" w:eastAsiaTheme="minorEastAsia" w:hAnsi="Cambria Math" w:cstheme="minorHAnsi"/>
                      </w:rPr>
                      <m:t>s</m:t>
                    </m:r>
                  </m:den>
                </m:f>
              </m:oMath>
            </m:oMathPara>
          </w:p>
        </w:tc>
        <w:tc>
          <w:tcPr>
            <w:tcW w:w="573" w:type="dxa"/>
          </w:tcPr>
          <w:p w14:paraId="1B6D39F5" w14:textId="69DC7F33" w:rsidR="00263B0E" w:rsidRPr="006D5D83" w:rsidRDefault="00263B0E" w:rsidP="00317F22">
            <w:pPr>
              <w:spacing w:before="240" w:after="100" w:afterAutospacing="1"/>
            </w:pPr>
            <w:r w:rsidRPr="006D5D83">
              <w:t>(4</w:t>
            </w:r>
            <w:r w:rsidR="004E5AC3" w:rsidRPr="006D5D83">
              <w:t>8</w:t>
            </w:r>
            <w:r w:rsidRPr="006D5D83">
              <w:t>)</w:t>
            </w:r>
          </w:p>
        </w:tc>
      </w:tr>
      <w:tr w:rsidR="006D5D83" w:rsidRPr="006D5D83" w14:paraId="70E2CB0B" w14:textId="77777777" w:rsidTr="00974458">
        <w:trPr>
          <w:trHeight w:val="340"/>
          <w:jc w:val="center"/>
        </w:trPr>
        <w:tc>
          <w:tcPr>
            <w:tcW w:w="9055" w:type="dxa"/>
          </w:tcPr>
          <w:p w14:paraId="75E8A533" w14:textId="74BFF9A7" w:rsidR="004E5AC3" w:rsidRPr="006D5D83" w:rsidRDefault="00317F22" w:rsidP="00DF0492">
            <w:pPr>
              <w:spacing w:before="120" w:after="120"/>
              <w:jc w:val="both"/>
              <w:rPr>
                <w:rFonts w:ascii="Calibri" w:eastAsia="Calibri" w:hAnsi="Calibri" w:cs="Times New Roman"/>
              </w:rPr>
            </w:pPr>
            <w:r>
              <w:t xml:space="preserve">Por lo tanto, </w:t>
            </w:r>
            <w:r w:rsidR="004E5AC3" w:rsidRPr="006D5D83">
              <w:t>las funciones de transferencia resultan:</w:t>
            </w:r>
          </w:p>
        </w:tc>
        <w:tc>
          <w:tcPr>
            <w:tcW w:w="573" w:type="dxa"/>
          </w:tcPr>
          <w:p w14:paraId="79168B16" w14:textId="77777777" w:rsidR="004E5AC3" w:rsidRPr="006D5D83" w:rsidRDefault="004E5AC3" w:rsidP="00334A4E">
            <w:pPr>
              <w:spacing w:after="100" w:afterAutospacing="1"/>
            </w:pPr>
          </w:p>
        </w:tc>
      </w:tr>
      <w:tr w:rsidR="006D5D83" w:rsidRPr="006D5D83" w14:paraId="42710FCE" w14:textId="77777777" w:rsidTr="00974458">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35D9582E" w14:textId="3D6DE888" w:rsidR="004E5AC3" w:rsidRPr="00974458" w:rsidRDefault="00E37EE4" w:rsidP="00974458">
            <w:pPr>
              <w:spacing w:before="120" w:after="120"/>
              <w:jc w:val="both"/>
              <w:rPr>
                <w:rFonts w:cstheme="minorHAnsi"/>
                <w:i/>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P</m:t>
                        </m:r>
                      </m:e>
                      <m:sub>
                        <m:r>
                          <w:rPr>
                            <w:rFonts w:ascii="Cambria Math" w:eastAsiaTheme="minorEastAsia" w:hAnsi="Cambria Math" w:cstheme="minorHAnsi"/>
                          </w:rPr>
                          <m:t>p</m:t>
                        </m:r>
                      </m:sub>
                      <m:sup>
                        <m:r>
                          <w:rPr>
                            <w:rFonts w:ascii="Cambria Math" w:eastAsiaTheme="minorEastAsia" w:hAnsi="Cambria Math" w:cstheme="minorHAnsi"/>
                          </w:rPr>
                          <m:t>2</m:t>
                        </m:r>
                      </m:sup>
                    </m:sSubSup>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r>
                      <w:rPr>
                        <w:rFonts w:ascii="Cambria Math" w:eastAsiaTheme="minorEastAsia" w:hAnsi="Cambria Math" w:cstheme="minorHAnsi"/>
                      </w:rPr>
                      <m:t>s</m:t>
                    </m:r>
                  </m:den>
                </m:f>
              </m:oMath>
            </m:oMathPara>
          </w:p>
        </w:tc>
        <w:tc>
          <w:tcPr>
            <w:tcW w:w="573" w:type="dxa"/>
            <w:tcBorders>
              <w:top w:val="nil"/>
              <w:left w:val="nil"/>
              <w:bottom w:val="nil"/>
              <w:right w:val="nil"/>
            </w:tcBorders>
          </w:tcPr>
          <w:p w14:paraId="6E18A4A4" w14:textId="414AE360" w:rsidR="004E5AC3" w:rsidRPr="006D5D83" w:rsidRDefault="004E5AC3" w:rsidP="00317F22">
            <w:pPr>
              <w:spacing w:before="240" w:after="100" w:afterAutospacing="1"/>
            </w:pPr>
            <w:r w:rsidRPr="006D5D83">
              <w:t>(49)</w:t>
            </w:r>
          </w:p>
        </w:tc>
      </w:tr>
      <w:tr w:rsidR="006D5D83" w:rsidRPr="006D5D83" w14:paraId="2937B631" w14:textId="77777777" w:rsidTr="007C61A1">
        <w:trPr>
          <w:trHeight w:val="907"/>
          <w:jc w:val="center"/>
        </w:trPr>
        <w:tc>
          <w:tcPr>
            <w:tcW w:w="9055" w:type="dxa"/>
          </w:tcPr>
          <w:p w14:paraId="325A7FE9" w14:textId="2450D41C" w:rsidR="004E5AC3" w:rsidRPr="00974458" w:rsidRDefault="00E37EE4" w:rsidP="00334A4E">
            <w:pPr>
              <w:spacing w:before="120"/>
              <w:jc w:val="both"/>
              <w:rPr>
                <w:rFonts w:cstheme="minorHAnsi"/>
                <w:i/>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P</m:t>
                        </m:r>
                      </m:e>
                      <m:sub>
                        <m:r>
                          <w:rPr>
                            <w:rFonts w:ascii="Cambria Math" w:eastAsiaTheme="minorEastAsia" w:hAnsi="Cambria Math" w:cstheme="minorHAnsi"/>
                          </w:rPr>
                          <m:t>p</m:t>
                        </m:r>
                      </m:sub>
                      <m:sup>
                        <m:r>
                          <w:rPr>
                            <w:rFonts w:ascii="Cambria Math" w:eastAsiaTheme="minorEastAsia" w:hAnsi="Cambria Math" w:cstheme="minorHAnsi"/>
                          </w:rPr>
                          <m:t>2</m:t>
                        </m:r>
                      </m:sup>
                    </m:sSubSup>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r>
                      <w:rPr>
                        <w:rFonts w:ascii="Cambria Math" w:eastAsiaTheme="minorEastAsia" w:hAnsi="Cambria Math" w:cstheme="minorHAnsi"/>
                      </w:rPr>
                      <m:t>s</m:t>
                    </m:r>
                  </m:den>
                </m:f>
              </m:oMath>
            </m:oMathPara>
          </w:p>
        </w:tc>
        <w:tc>
          <w:tcPr>
            <w:tcW w:w="573" w:type="dxa"/>
          </w:tcPr>
          <w:p w14:paraId="54E9D25A" w14:textId="60F07434" w:rsidR="004E5AC3" w:rsidRPr="006D5D83" w:rsidRDefault="004E5AC3" w:rsidP="00317F22">
            <w:pPr>
              <w:spacing w:before="240" w:after="100" w:afterAutospacing="1"/>
            </w:pPr>
            <w:r w:rsidRPr="006D5D83">
              <w:t>(50)</w:t>
            </w:r>
          </w:p>
        </w:tc>
      </w:tr>
    </w:tbl>
    <w:p w14:paraId="5E27A7BA" w14:textId="2B26B14A" w:rsidR="004E5AC3" w:rsidRDefault="006D5D83" w:rsidP="004C4503">
      <w:pPr>
        <w:spacing w:before="120" w:after="120" w:line="240" w:lineRule="auto"/>
        <w:jc w:val="both"/>
      </w:pPr>
      <w:r>
        <w:t>Entonces la respuesta completa del sistema queda expresada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6D5D83" w14:paraId="7886672E" w14:textId="77777777" w:rsidTr="00334A4E">
        <w:trPr>
          <w:trHeight w:val="340"/>
          <w:jc w:val="center"/>
        </w:trPr>
        <w:tc>
          <w:tcPr>
            <w:tcW w:w="9055" w:type="dxa"/>
          </w:tcPr>
          <w:p w14:paraId="558B91C7" w14:textId="4DEA3632" w:rsidR="006D5D83" w:rsidRPr="006D5D83" w:rsidRDefault="00E37EE4" w:rsidP="00334A4E">
            <w:pPr>
              <w:spacing w:before="120"/>
              <w:jc w:val="both"/>
              <w:rPr>
                <w:rFonts w:cstheme="minorHAnsi"/>
                <w:iCs/>
                <w:lang w:val="es-E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m:oMathPara>
          </w:p>
        </w:tc>
        <w:tc>
          <w:tcPr>
            <w:tcW w:w="573" w:type="dxa"/>
          </w:tcPr>
          <w:p w14:paraId="34854A76" w14:textId="5B9949C5" w:rsidR="006D5D83" w:rsidRPr="006D5D83" w:rsidRDefault="006D5D83" w:rsidP="004C4503">
            <w:pPr>
              <w:spacing w:before="120" w:after="100" w:afterAutospacing="1"/>
            </w:pPr>
            <w:r w:rsidRPr="006D5D83">
              <w:t>(5</w:t>
            </w:r>
            <w:r>
              <w:t>1</w:t>
            </w:r>
            <w:r w:rsidRPr="006D5D83">
              <w:t>)</w:t>
            </w:r>
          </w:p>
        </w:tc>
      </w:tr>
    </w:tbl>
    <w:p w14:paraId="29E872DF" w14:textId="761C03F0" w:rsidR="006D5D83" w:rsidRDefault="006D5D83" w:rsidP="004C4503">
      <w:pPr>
        <w:spacing w:before="120" w:after="120" w:line="240" w:lineRule="auto"/>
        <w:jc w:val="both"/>
        <w:rPr>
          <w:rFonts w:eastAsiaTheme="minorEastAsia" w:cstheme="minorHAnsi"/>
          <w:u w:val="single"/>
        </w:rPr>
      </w:pPr>
    </w:p>
    <w:p w14:paraId="680E0384" w14:textId="77777777" w:rsidR="007E2A0A" w:rsidRDefault="00D45C49" w:rsidP="007E2A0A">
      <w:pPr>
        <w:pStyle w:val="Prrafodelista"/>
        <w:numPr>
          <w:ilvl w:val="1"/>
          <w:numId w:val="4"/>
        </w:numPr>
        <w:spacing w:after="100" w:afterAutospacing="1" w:line="240" w:lineRule="auto"/>
        <w:rPr>
          <w:rFonts w:ascii="Cambria" w:hAnsi="Cambria"/>
          <w:b/>
          <w:bCs/>
          <w:sz w:val="32"/>
          <w:szCs w:val="32"/>
        </w:rPr>
      </w:pPr>
      <w:r>
        <w:rPr>
          <w:rFonts w:ascii="Cambria" w:hAnsi="Cambria"/>
          <w:b/>
          <w:bCs/>
          <w:sz w:val="32"/>
          <w:szCs w:val="32"/>
        </w:rPr>
        <w:t>Análisis de estabilidad a lazo abierto para modelo LTI equivalente aumentado</w:t>
      </w:r>
    </w:p>
    <w:p w14:paraId="761D3A03" w14:textId="77777777" w:rsidR="007E2A0A" w:rsidRDefault="007E2A0A" w:rsidP="007E2A0A">
      <w:pPr>
        <w:spacing w:after="0" w:line="240" w:lineRule="auto"/>
        <w:jc w:val="both"/>
      </w:pPr>
      <w:r>
        <w:t>El denominador de las funciones de transferencia coincide con el polinomio característico del sistema. Por lo tanto, los polos del modelo LTI equivalente aumentado a lazo abierto se determinan imponiendo que dicho polinomio sea nulo. De esta forma se identifican los modos dinámicos dominantes del sistema y se evalúa su estabilidad.</w:t>
      </w:r>
    </w:p>
    <w:p w14:paraId="1AAB7009" w14:textId="4C491AE8" w:rsidR="007E2A0A" w:rsidRPr="00C71FFC" w:rsidRDefault="00E37EE4" w:rsidP="007E2A0A">
      <w:pPr>
        <w:spacing w:after="120" w:line="240" w:lineRule="auto"/>
        <w:jc w:val="both"/>
        <w:rPr>
          <w:rFonts w:eastAsiaTheme="minorEastAsia"/>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s=0</m:t>
          </m:r>
        </m:oMath>
      </m:oMathPara>
    </w:p>
    <w:p w14:paraId="2B9A2135" w14:textId="52F8A972" w:rsidR="00C71FFC" w:rsidRDefault="00C71FFC" w:rsidP="007E2A0A">
      <w:pPr>
        <w:spacing w:after="120" w:line="240" w:lineRule="auto"/>
        <w:jc w:val="both"/>
        <w:rPr>
          <w:rFonts w:eastAsiaTheme="minorEastAsia"/>
        </w:rPr>
      </w:pPr>
    </w:p>
    <w:p w14:paraId="28896749" w14:textId="77777777" w:rsidR="00C71FFC" w:rsidRPr="007E2A0A" w:rsidRDefault="00C71FFC" w:rsidP="00C71FFC">
      <w:pPr>
        <w:spacing w:after="0" w:line="240" w:lineRule="auto"/>
        <w:jc w:val="both"/>
        <w:rPr>
          <w:rFonts w:eastAsiaTheme="minorEastAsia"/>
        </w:rPr>
      </w:pPr>
    </w:p>
    <w:p w14:paraId="026D1B9E" w14:textId="1D86BC43" w:rsidR="007E2A0A" w:rsidRPr="007E2A0A" w:rsidRDefault="007E2A0A" w:rsidP="007E2A0A">
      <w:pPr>
        <w:spacing w:after="0" w:line="240" w:lineRule="auto"/>
        <w:jc w:val="both"/>
        <w:rPr>
          <w:rFonts w:eastAsiaTheme="minorEastAsia"/>
        </w:rPr>
      </w:pPr>
      <m:oMathPara>
        <m:oMath>
          <m:r>
            <w:rPr>
              <w:rFonts w:ascii="Cambria Math" w:hAnsi="Cambria Math"/>
            </w:rPr>
            <m:t>s</m:t>
          </m:r>
          <m:d>
            <m:dPr>
              <m:ctrlPr>
                <w:rPr>
                  <w:rFonts w:ascii="Cambria Math" w:hAnsi="Cambria Math"/>
                </w:rPr>
              </m:ctrlPr>
            </m:dPr>
            <m:e>
              <m:sSub>
                <m:sSubPr>
                  <m:ctrlPr>
                    <w:rPr>
                      <w:rFonts w:ascii="Cambria Math" w:hAnsi="Cambria Math"/>
                      <w:i/>
                    </w:rPr>
                  </m:ctrlPr>
                </m:sSubPr>
                <m:e>
                  <m:r>
                    <w:rPr>
                      <w:rFonts w:ascii="Cambria Math" w:hAnsi="Cambria Math"/>
                    </w:rPr>
                    <m:t>J</m:t>
                  </m:r>
                  <m:ctrlPr>
                    <w:rPr>
                      <w:rFonts w:ascii="Cambria Math" w:hAnsi="Cambria Math"/>
                    </w:rPr>
                  </m:ctrlP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r>
                <w:rPr>
                  <w:rFonts w:ascii="Cambria Math" w:hAnsi="Cambria Math"/>
                </w:rPr>
                <m:t>s+</m:t>
              </m:r>
              <m:sSub>
                <m:sSubPr>
                  <m:ctrlPr>
                    <w:rPr>
                      <w:rFonts w:ascii="Cambria Math" w:hAnsi="Cambria Math"/>
                      <w:i/>
                    </w:rPr>
                  </m:ctrlPr>
                </m:sSubPr>
                <m:e>
                  <m:r>
                    <w:rPr>
                      <w:rFonts w:ascii="Cambria Math" w:hAnsi="Cambria Math"/>
                    </w:rPr>
                    <m:t>R</m:t>
                  </m: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=0</m:t>
          </m:r>
        </m:oMath>
      </m:oMathPara>
    </w:p>
    <w:p w14:paraId="24B211EF" w14:textId="5E66BEB6" w:rsidR="007E2A0A" w:rsidRDefault="007E2A0A" w:rsidP="007E2A0A">
      <w:pPr>
        <w:spacing w:after="0"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6D5D83" w14:paraId="75626319" w14:textId="77777777" w:rsidTr="00603749">
        <w:trPr>
          <w:trHeight w:val="340"/>
          <w:jc w:val="center"/>
        </w:trPr>
        <w:tc>
          <w:tcPr>
            <w:tcW w:w="9055" w:type="dxa"/>
          </w:tcPr>
          <w:p w14:paraId="6C090C76" w14:textId="288FF90E" w:rsidR="008F491C" w:rsidRPr="006D5D83" w:rsidRDefault="00E37EE4" w:rsidP="00603749">
            <w:pPr>
              <w:spacing w:before="120"/>
              <w:jc w:val="both"/>
              <w:rPr>
                <w:rFonts w:cstheme="minorHAnsi"/>
                <w:iCs/>
                <w:lang w:val="es-E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 xml:space="preserve">=0                                                                                                                                                                     </m:t>
                          </m:r>
                        </m:e>
                      </m:mr>
                      <m:mr>
                        <m:e>
                          <m:sSub>
                            <m:sSubPr>
                              <m:ctrlPr>
                                <w:rPr>
                                  <w:rFonts w:ascii="Cambria Math" w:hAnsi="Cambria Math"/>
                                  <w:i/>
                                </w:rPr>
                              </m:ctrlPr>
                            </m:sSubPr>
                            <m:e>
                              <m:r>
                                <w:rPr>
                                  <w:rFonts w:ascii="Cambria Math" w:hAnsi="Cambria Math"/>
                                </w:rPr>
                                <m:t>s</m:t>
                              </m:r>
                            </m:e>
                            <m:sub>
                              <m:r>
                                <w:rPr>
                                  <w:rFonts w:ascii="Cambria Math" w:hAnsi="Cambria Math"/>
                                </w:rPr>
                                <m:t>2,3</m:t>
                              </m:r>
                            </m:sub>
                          </m:sSub>
                          <m:r>
                            <w:rPr>
                              <w:rFonts w:ascii="Cambria Math" w:hAnsi="Cambria Math"/>
                            </w:rPr>
                            <m:t>=</m:t>
                          </m:r>
                          <m:f>
                            <m:fPr>
                              <m:ctrlPr>
                                <w:rPr>
                                  <w:rFonts w:ascii="Cambria Math" w:hAnsi="Cambria Math"/>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r>
                                <m:rPr>
                                  <m:sty m:val="p"/>
                                </m:rPr>
                                <w:rPr>
                                  <w:rFonts w:ascii="Cambria Math" w:hAnsi="Cambria Math"/>
                                </w:rPr>
                                <m:t>±</m:t>
                              </m:r>
                              <m:rad>
                                <m:radPr>
                                  <m:degHide m:val="1"/>
                                  <m:ctrlPr>
                                    <w:rPr>
                                      <w:rFonts w:ascii="Cambria Math" w:hAnsi="Cambria Math"/>
                                    </w:rPr>
                                  </m:ctrlPr>
                                </m:radPr>
                                <m:deg>
                                  <m:ctrlPr>
                                    <w:rPr>
                                      <w:rFonts w:ascii="Cambria Math" w:hAnsi="Cambria Math"/>
                                      <w:i/>
                                    </w:rPr>
                                  </m:ctrl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e>
                                    <m:sup>
                                      <m:r>
                                        <w:rPr>
                                          <w:rFonts w:ascii="Cambria Math" w:hAnsi="Cambria Math"/>
                                        </w:rPr>
                                        <m:t>2</m:t>
                                      </m:r>
                                    </m:sup>
                                  </m:sSup>
                                  <m:r>
                                    <w:rPr>
                                      <w:rFonts w:ascii="Cambria Math" w:hAnsi="Cambria Math"/>
                                    </w:rPr>
                                    <m:t>-4</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e>
                              </m:rad>
                              <m:ctrlPr>
                                <w:rPr>
                                  <w:rFonts w:ascii="Cambria Math" w:hAnsi="Cambria Math"/>
                                  <w:i/>
                                </w:rPr>
                              </m:ctrlPr>
                            </m:num>
                            <m:den>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ctrlPr>
                                <w:rPr>
                                  <w:rFonts w:ascii="Cambria Math" w:hAnsi="Cambria Math"/>
                                  <w:i/>
                                </w:rPr>
                              </m:ctrlPr>
                            </m:den>
                          </m:f>
                        </m:e>
                      </m:mr>
                    </m:m>
                  </m:e>
                </m:d>
              </m:oMath>
            </m:oMathPara>
          </w:p>
        </w:tc>
        <w:tc>
          <w:tcPr>
            <w:tcW w:w="573" w:type="dxa"/>
          </w:tcPr>
          <w:p w14:paraId="322FF8A3" w14:textId="105038F5" w:rsidR="008F491C" w:rsidRPr="006D5D83" w:rsidRDefault="008F491C" w:rsidP="008F491C">
            <w:pPr>
              <w:spacing w:before="1200" w:after="100" w:afterAutospacing="1"/>
            </w:pPr>
            <w:r w:rsidRPr="006D5D83">
              <w:t>(5</w:t>
            </w:r>
            <w:r>
              <w:t>2</w:t>
            </w:r>
            <w:r w:rsidRPr="006D5D83">
              <w:t>)</w:t>
            </w:r>
          </w:p>
        </w:tc>
      </w:tr>
    </w:tbl>
    <w:p w14:paraId="0334AC5D" w14:textId="48F3791E" w:rsidR="008F491C" w:rsidRDefault="008F491C" w:rsidP="008F491C">
      <w:pPr>
        <w:spacing w:before="240" w:after="0" w:line="240" w:lineRule="auto"/>
        <w:jc w:val="both"/>
        <w:rPr>
          <w:rFonts w:eastAsiaTheme="minorEastAsia"/>
        </w:rPr>
      </w:pPr>
      <w:r>
        <w:t xml:space="preserve">Observando las funciones de transferencia, vemos que la única que introduce ceros en el sistema es la relacionada con la entrada </w:t>
      </w:r>
      <m:oMath>
        <m:sSub>
          <m:sSubPr>
            <m:ctrlPr>
              <w:rPr>
                <w:rFonts w:ascii="Cambria Math" w:hAnsi="Cambria Math"/>
                <w:i/>
              </w:rPr>
            </m:ctrlPr>
          </m:sSubPr>
          <m:e>
            <m:r>
              <w:rPr>
                <w:rFonts w:ascii="Cambria Math" w:hAnsi="Cambria Math"/>
              </w:rPr>
              <m:t>T</m:t>
            </m:r>
          </m:e>
          <m:sub>
            <m:r>
              <w:rPr>
                <w:rFonts w:ascii="Cambria Math" w:hAnsi="Cambria Math"/>
              </w:rPr>
              <m:t>l</m:t>
            </m:r>
          </m:sub>
        </m:sSub>
      </m:oMath>
      <w:r>
        <w:rPr>
          <w:rFonts w:eastAsiaTheme="minorEastAsia"/>
        </w:rPr>
        <w:t>. Entonces, igualando el numerador a cero:</w:t>
      </w:r>
    </w:p>
    <w:p w14:paraId="3F7A5ED2" w14:textId="550FF786" w:rsidR="008F491C" w:rsidRPr="008F491C" w:rsidRDefault="008F491C" w:rsidP="008F491C">
      <w:pPr>
        <w:spacing w:before="240" w:after="0" w:line="240" w:lineRule="auto"/>
        <w:jc w:val="both"/>
        <w:rPr>
          <w:rFonts w:eastAsiaTheme="minorEastAsia"/>
        </w:rPr>
      </w:pPr>
      <m:oMathPara>
        <m:oMath>
          <m:r>
            <w:rPr>
              <w:rFonts w:ascii="Cambria Math" w:hAnsi="Cambria Math"/>
            </w:rPr>
            <m:t>s</m:t>
          </m:r>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r>
            <w:rPr>
              <w:rFonts w:ascii="Cambria Math" w:hAnsi="Cambria Math"/>
            </w:rPr>
            <m:t xml:space="preserve">=0      </m:t>
          </m:r>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6D5D83" w14:paraId="2DFA7A3F" w14:textId="77777777" w:rsidTr="00603749">
        <w:trPr>
          <w:trHeight w:val="340"/>
          <w:jc w:val="center"/>
        </w:trPr>
        <w:tc>
          <w:tcPr>
            <w:tcW w:w="9055" w:type="dxa"/>
          </w:tcPr>
          <w:p w14:paraId="3911C740" w14:textId="340164A2" w:rsidR="008F491C" w:rsidRPr="006D5D83" w:rsidRDefault="00E37EE4" w:rsidP="00603749">
            <w:pPr>
              <w:spacing w:before="120"/>
              <w:jc w:val="both"/>
              <w:rPr>
                <w:rFonts w:cstheme="minorHAnsi"/>
                <w:iCs/>
                <w:lang w:val="es-ES"/>
              </w:rPr>
            </w:pPr>
            <m:oMathPara>
              <m:oMath>
                <m:sSub>
                  <m:sSubPr>
                    <m:ctrlPr>
                      <w:rPr>
                        <w:rFonts w:ascii="Cambria Math" w:hAnsi="Cambria Math"/>
                        <w:i/>
                      </w:rPr>
                    </m:ctrlPr>
                  </m:sSubPr>
                  <m:e>
                    <m:r>
                      <w:rPr>
                        <w:rFonts w:ascii="Cambria Math" w:hAnsi="Cambria Math"/>
                      </w:rPr>
                      <m:t>s</m:t>
                    </m:r>
                  </m:e>
                  <m:sub>
                    <m:r>
                      <w:rPr>
                        <w:rFonts w:ascii="Cambria Math" w:hAnsi="Cambria Math"/>
                      </w:rPr>
                      <m:t>z</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ctrlPr>
                      <w:rPr>
                        <w:rFonts w:ascii="Cambria Math" w:hAnsi="Cambria Math"/>
                        <w:i/>
                      </w:rPr>
                    </m:ctrlPr>
                  </m:num>
                  <m:den>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oMath>
            </m:oMathPara>
          </w:p>
        </w:tc>
        <w:tc>
          <w:tcPr>
            <w:tcW w:w="573" w:type="dxa"/>
          </w:tcPr>
          <w:p w14:paraId="7A15B62B" w14:textId="726C3AAD" w:rsidR="008F491C" w:rsidRPr="006D5D83" w:rsidRDefault="008F491C" w:rsidP="00781F13">
            <w:pPr>
              <w:spacing w:before="240" w:after="100" w:afterAutospacing="1"/>
            </w:pPr>
            <w:r w:rsidRPr="006D5D83">
              <w:t>(5</w:t>
            </w:r>
            <w:r>
              <w:t>3</w:t>
            </w:r>
            <w:r w:rsidRPr="006D5D83">
              <w:t>)</w:t>
            </w:r>
          </w:p>
        </w:tc>
      </w:tr>
    </w:tbl>
    <w:p w14:paraId="26B404AA" w14:textId="53DCFE21" w:rsidR="00781F13" w:rsidRDefault="00781F13" w:rsidP="000F7DEE">
      <w:pPr>
        <w:spacing w:before="240" w:after="0" w:line="240" w:lineRule="auto"/>
        <w:jc w:val="both"/>
      </w:pPr>
      <w:r w:rsidRPr="00781F13">
        <w:t xml:space="preserve">En este modelo se consideran constantes todos los parámetros, con excepción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Pr="00781F13">
        <w:t>​, la cual varía con la temperatura del estator</w:t>
      </w:r>
      <w:r>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781F13">
        <w:t xml:space="preserve">. Tomando como condiciones nominales </w:t>
      </w:r>
      <m:oMath>
        <m:sSub>
          <m:sSubPr>
            <m:ctrlPr>
              <w:rPr>
                <w:rFonts w:ascii="Cambria Math" w:hAnsi="Cambria Math"/>
                <w:i/>
              </w:rPr>
            </m:ctrlPr>
          </m:sSubPr>
          <m:e>
            <m:r>
              <w:rPr>
                <w:rFonts w:ascii="Cambria Math" w:hAnsi="Cambria Math"/>
              </w:rPr>
              <m:t>m</m:t>
            </m:r>
          </m:e>
          <m:sub>
            <m:r>
              <w:rPr>
                <w:rFonts w:ascii="Cambria Math" w:hAnsi="Cambria Math"/>
              </w:rPr>
              <m:t>l</m:t>
            </m:r>
          </m:sub>
        </m:sSub>
        <m:r>
          <w:rPr>
            <w:rFonts w:ascii="Cambria Math" w:hAnsi="Cambria Math"/>
          </w:rPr>
          <m:t>=0</m:t>
        </m:r>
      </m:oMath>
      <w:r>
        <w:rPr>
          <w:rFonts w:eastAsiaTheme="minorEastAsia"/>
        </w:rPr>
        <w:t xml:space="preserve"> </w:t>
      </w:r>
      <w:r w:rsidRPr="00781F13">
        <w:t>y</w:t>
      </w:r>
      <w:r>
        <w:t xml:space="preserve"> </w:t>
      </w:r>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r>
          <w:rPr>
            <w:rFonts w:ascii="Cambria Math" w:eastAsiaTheme="minorEastAsia" w:hAnsi="Cambria Math"/>
          </w:rPr>
          <m:t xml:space="preserve">=0.1 </m:t>
        </m:r>
        <m:f>
          <m:fPr>
            <m:ctrlPr>
              <w:rPr>
                <w:rFonts w:ascii="Cambria Math" w:eastAsiaTheme="minorEastAsia" w:hAnsi="Cambria Math"/>
                <w:i/>
                <w:iCs/>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r>
        <w:t xml:space="preserve"> </w:t>
      </w:r>
      <w:r w:rsidRPr="00781F13">
        <w:t>, se obtienen los parámetros equivalentes que se utilizarán en el análisis.</w:t>
      </w:r>
    </w:p>
    <w:p w14:paraId="3903F3BF" w14:textId="2ED62D85" w:rsidR="00EF1178" w:rsidRPr="005D135F" w:rsidRDefault="00E37EE4" w:rsidP="000F7DEE">
      <w:pPr>
        <w:spacing w:before="120" w:after="0" w:line="240" w:lineRule="auto"/>
        <w:jc w:val="both"/>
        <w:rPr>
          <w:rFonts w:eastAsiaTheme="minorEastAsia"/>
          <w:i/>
          <w:lang w:val="en-US"/>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lang w:val="en-US"/>
            </w:rPr>
            <m:t>=</m:t>
          </m:r>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lang w:val="en-US"/>
            </w:rPr>
            <m:t>+</m:t>
          </m:r>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sSup>
                <m:sSupPr>
                  <m:ctrlPr>
                    <w:rPr>
                      <w:rFonts w:ascii="Cambria Math" w:hAnsi="Cambria Math"/>
                      <w:i/>
                    </w:rPr>
                  </m:ctrlPr>
                </m:sSupPr>
                <m:e>
                  <m:r>
                    <w:rPr>
                      <w:rFonts w:ascii="Cambria Math" w:hAnsi="Cambria Math"/>
                    </w:rPr>
                    <m:t>r</m:t>
                  </m:r>
                </m:e>
                <m:sup>
                  <m:r>
                    <w:rPr>
                      <w:rFonts w:ascii="Cambria Math" w:hAnsi="Cambria Math"/>
                      <w:lang w:val="en-US"/>
                    </w:rPr>
                    <m:t>2</m:t>
                  </m:r>
                </m:sup>
              </m:sSup>
            </m:den>
          </m:f>
          <m:r>
            <w:rPr>
              <w:rFonts w:ascii="Cambria Math" w:hAnsi="Cambria Math"/>
              <w:lang w:val="en-US"/>
            </w:rPr>
            <m:t>=1.9785×</m:t>
          </m:r>
          <m:sSup>
            <m:sSupPr>
              <m:ctrlPr>
                <w:rPr>
                  <w:rFonts w:ascii="Cambria Math" w:hAnsi="Cambria Math"/>
                  <w:i/>
                </w:rPr>
              </m:ctrlPr>
            </m:sSupPr>
            <m:e>
              <m:r>
                <w:rPr>
                  <w:rFonts w:ascii="Cambria Math" w:hAnsi="Cambria Math"/>
                  <w:lang w:val="en-US"/>
                </w:rPr>
                <m:t>10</m:t>
              </m:r>
            </m:e>
            <m:sup>
              <m:r>
                <w:rPr>
                  <w:rFonts w:ascii="Cambria Math" w:hAnsi="Cambria Math"/>
                  <w:lang w:val="en-US"/>
                </w:rPr>
                <m:t>-5</m:t>
              </m:r>
            </m:sup>
          </m:sSup>
          <m:r>
            <w:rPr>
              <w:rFonts w:ascii="Cambria Math" w:hAnsi="Cambria Math"/>
              <w:lang w:val="en-US"/>
            </w:rPr>
            <m:t> </m:t>
          </m:r>
          <m:r>
            <m:rPr>
              <m:nor/>
            </m:rPr>
            <w:rPr>
              <w:rFonts w:ascii="Cambria Math" w:hAnsi="Cambria Math"/>
              <w:i/>
              <w:lang w:val="en-US"/>
            </w:rPr>
            <m:t>kg⋅</m:t>
          </m:r>
          <m:sSup>
            <m:sSupPr>
              <m:ctrlPr>
                <w:rPr>
                  <w:rFonts w:ascii="Cambria Math" w:hAnsi="Cambria Math"/>
                  <w:i/>
                </w:rPr>
              </m:ctrlPr>
            </m:sSupPr>
            <m:e>
              <m:r>
                <m:rPr>
                  <m:nor/>
                </m:rPr>
                <w:rPr>
                  <w:rFonts w:ascii="Cambria Math" w:hAnsi="Cambria Math"/>
                  <w:i/>
                  <w:lang w:val="en-US"/>
                </w:rPr>
                <m:t>m</m:t>
              </m:r>
            </m:e>
            <m:sup>
              <m:r>
                <m:rPr>
                  <m:nor/>
                </m:rPr>
                <w:rPr>
                  <w:rFonts w:ascii="Cambria Math" w:hAnsi="Cambria Math"/>
                  <w:i/>
                  <w:lang w:val="en-US"/>
                </w:rPr>
                <m:t>2</m:t>
              </m:r>
            </m:sup>
          </m:sSup>
        </m:oMath>
      </m:oMathPara>
    </w:p>
    <w:p w14:paraId="4297C053" w14:textId="6F4141F0" w:rsidR="00EF1178" w:rsidRPr="00B40AC3" w:rsidRDefault="00E37EE4"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=2.1944×</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-5</m:t>
              </m:r>
            </m:sup>
          </m:sSup>
          <m:r>
            <w:rPr>
              <w:rFonts w:ascii="Cambria Math" w:eastAsiaTheme="minorEastAsia" w:hAnsi="Cambria Math"/>
            </w:rPr>
            <m:t> </m:t>
          </m:r>
          <m:f>
            <m:fPr>
              <m:ctrlPr>
                <w:rPr>
                  <w:rFonts w:ascii="Cambria Math" w:eastAsiaTheme="minorEastAsia" w:hAnsi="Cambria Math"/>
                  <w:i/>
                </w:rPr>
              </m:ctrlPr>
            </m:fPr>
            <m:num>
              <m:r>
                <w:rPr>
                  <w:rFonts w:ascii="Cambria Math" w:eastAsiaTheme="minorEastAsia" w:hAnsi="Cambria Math"/>
                </w:rPr>
                <m:t>N∙m</m:t>
              </m:r>
            </m:num>
            <m:den>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den>
          </m:f>
        </m:oMath>
      </m:oMathPara>
    </w:p>
    <w:p w14:paraId="58ACBBF1" w14:textId="611CB233" w:rsidR="00EF1178" w:rsidRPr="00EF1178" w:rsidRDefault="00E37EE4"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m:t>
          </m:r>
          <m:r>
            <m:rPr>
              <m:nor/>
            </m:rPr>
            <w:rPr>
              <w:rFonts w:ascii="Cambria Math" w:eastAsiaTheme="minorEastAsia" w:hAnsi="Cambria Math"/>
              <w:i/>
            </w:rPr>
            <m:t xml:space="preserve">H                                       </m:t>
          </m:r>
        </m:oMath>
      </m:oMathPara>
    </w:p>
    <w:p w14:paraId="53C1FA8B" w14:textId="760A51D3" w:rsidR="00EF1178" w:rsidRPr="00EF1178" w:rsidRDefault="00E37EE4"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xml:space="preserve">=3                                                            </m:t>
          </m:r>
        </m:oMath>
      </m:oMathPara>
    </w:p>
    <w:p w14:paraId="73BE7590" w14:textId="02AE18C3" w:rsidR="00EF1178" w:rsidRPr="00781F13" w:rsidRDefault="00E37EE4" w:rsidP="000F7DEE">
      <w:pPr>
        <w:spacing w:before="120" w:after="0" w:line="240" w:lineRule="auto"/>
        <w:jc w:val="both"/>
        <w:rPr>
          <w:rFonts w:eastAsiaTheme="minorEastAsia"/>
          <w:i/>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rPr>
            <m:t>=0.016 </m:t>
          </m:r>
          <m:r>
            <m:rPr>
              <m:nor/>
            </m:rPr>
            <w:rPr>
              <w:rFonts w:ascii="Cambria Math" w:eastAsiaTheme="minorEastAsia" w:hAnsi="Cambria Math"/>
              <w:i/>
            </w:rPr>
            <m:t xml:space="preserve">Wb                                          </m:t>
          </m:r>
        </m:oMath>
      </m:oMathPara>
    </w:p>
    <w:p w14:paraId="4F23886F" w14:textId="33DF876D" w:rsidR="000F7DEE" w:rsidRPr="00781F13" w:rsidRDefault="00781F13" w:rsidP="00781F13">
      <w:pPr>
        <w:spacing w:before="100" w:beforeAutospacing="1" w:after="100" w:afterAutospacing="1" w:line="240" w:lineRule="auto"/>
        <w:jc w:val="both"/>
        <w:rPr>
          <w:rFonts w:eastAsiaTheme="minorEastAsia"/>
        </w:rPr>
      </w:pPr>
      <w:r w:rsidRPr="00781F13">
        <w:t xml:space="preserve">A partir de estos valores, se estudiará cómo cambian los polos y ceros del sistema cuando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00EF1178">
        <w:rPr>
          <w:rFonts w:eastAsiaTheme="minorEastAsia"/>
        </w:rPr>
        <w:t xml:space="preserve"> </w:t>
      </w:r>
      <w:r w:rsidRPr="00781F13">
        <w:t xml:space="preserve">varía dentro del intervalo de temperaturas </w:t>
      </w:r>
      <m:oMath>
        <m:r>
          <w:rPr>
            <w:rFonts w:ascii="Cambria Math" w:hAnsi="Cambria Math"/>
          </w:rPr>
          <m:t>40℃≤</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r>
          <w:rPr>
            <w:rFonts w:ascii="Cambria Math" w:hAnsi="Cambria Math"/>
          </w:rPr>
          <m:t>≤115℃</m:t>
        </m:r>
      </m:oMath>
    </w:p>
    <w:tbl>
      <w:tblPr>
        <w:tblW w:w="78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93"/>
        <w:gridCol w:w="369"/>
        <w:gridCol w:w="1310"/>
        <w:gridCol w:w="1310"/>
        <w:gridCol w:w="1310"/>
        <w:gridCol w:w="1310"/>
        <w:gridCol w:w="1340"/>
      </w:tblGrid>
      <w:tr w:rsidR="000F7DEE" w:rsidRPr="002D6A6C" w14:paraId="1962257B" w14:textId="77777777" w:rsidTr="002D6A6C">
        <w:trPr>
          <w:trHeight w:val="300"/>
          <w:jc w:val="center"/>
        </w:trPr>
        <w:tc>
          <w:tcPr>
            <w:tcW w:w="893" w:type="dxa"/>
            <w:tcBorders>
              <w:bottom w:val="single" w:sz="4" w:space="0" w:color="auto"/>
            </w:tcBorders>
            <w:shd w:val="clear" w:color="auto" w:fill="auto"/>
            <w:noWrap/>
            <w:vAlign w:val="bottom"/>
            <w:hideMark/>
          </w:tcPr>
          <w:p w14:paraId="4C31710C" w14:textId="15953CB5" w:rsidR="000F7DEE" w:rsidRPr="001E4000" w:rsidRDefault="00E37EE4"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R</m:t>
                    </m:r>
                  </m:e>
                  <m:sub>
                    <m:r>
                      <m:rPr>
                        <m:sty m:val="bi"/>
                      </m:rPr>
                      <w:rPr>
                        <w:rFonts w:ascii="Cambria Math" w:hAnsi="Cambria Math"/>
                      </w:rPr>
                      <m:t>s</m:t>
                    </m:r>
                  </m:sub>
                </m:sSub>
                <m:d>
                  <m:dPr>
                    <m:begChr m:val="["/>
                    <m:endChr m:val="]"/>
                    <m:ctrlPr>
                      <w:rPr>
                        <w:rFonts w:ascii="Cambria Math" w:hAnsi="Cambria Math"/>
                        <w:b/>
                        <w:bCs/>
                      </w:rPr>
                    </m:ctrlPr>
                  </m:dPr>
                  <m:e>
                    <m:r>
                      <m:rPr>
                        <m:sty m:val="bi"/>
                      </m:rPr>
                      <w:rPr>
                        <w:rFonts w:ascii="Cambria Math" w:hAnsi="Cambria Math"/>
                      </w:rPr>
                      <m:t>Ω</m:t>
                    </m:r>
                  </m:e>
                </m:d>
              </m:oMath>
            </m:oMathPara>
          </w:p>
        </w:tc>
        <w:tc>
          <w:tcPr>
            <w:tcW w:w="366" w:type="dxa"/>
            <w:tcBorders>
              <w:bottom w:val="single" w:sz="4" w:space="0" w:color="auto"/>
            </w:tcBorders>
            <w:shd w:val="clear" w:color="auto" w:fill="auto"/>
            <w:noWrap/>
            <w:vAlign w:val="bottom"/>
            <w:hideMark/>
          </w:tcPr>
          <w:p w14:paraId="1FCAC914" w14:textId="77777777" w:rsidR="000F7DEE" w:rsidRPr="001E4000" w:rsidRDefault="000F7DEE" w:rsidP="002D6A6C">
            <w:pPr>
              <w:spacing w:after="0" w:line="240" w:lineRule="auto"/>
              <w:jc w:val="center"/>
              <w:rPr>
                <w:b/>
                <w:bCs/>
              </w:rPr>
            </w:pPr>
            <w:r w:rsidRPr="001E4000">
              <w:rPr>
                <w:b/>
                <w:bCs/>
              </w:rPr>
              <w:t>P1</w:t>
            </w:r>
          </w:p>
        </w:tc>
        <w:tc>
          <w:tcPr>
            <w:tcW w:w="1310" w:type="dxa"/>
            <w:tcBorders>
              <w:bottom w:val="single" w:sz="4" w:space="0" w:color="auto"/>
            </w:tcBorders>
            <w:shd w:val="clear" w:color="auto" w:fill="auto"/>
            <w:noWrap/>
            <w:vAlign w:val="bottom"/>
            <w:hideMark/>
          </w:tcPr>
          <w:p w14:paraId="4190D770" w14:textId="77777777" w:rsidR="000F7DEE" w:rsidRPr="001E4000" w:rsidRDefault="000F7DEE" w:rsidP="002D6A6C">
            <w:pPr>
              <w:spacing w:after="0" w:line="240" w:lineRule="auto"/>
              <w:jc w:val="center"/>
              <w:rPr>
                <w:b/>
                <w:bCs/>
              </w:rPr>
            </w:pPr>
            <w:r w:rsidRPr="001E4000">
              <w:rPr>
                <w:b/>
                <w:bCs/>
              </w:rPr>
              <w:t>P2</w:t>
            </w:r>
          </w:p>
        </w:tc>
        <w:tc>
          <w:tcPr>
            <w:tcW w:w="1310" w:type="dxa"/>
            <w:tcBorders>
              <w:bottom w:val="single" w:sz="4" w:space="0" w:color="auto"/>
            </w:tcBorders>
            <w:shd w:val="clear" w:color="auto" w:fill="auto"/>
            <w:noWrap/>
            <w:vAlign w:val="bottom"/>
            <w:hideMark/>
          </w:tcPr>
          <w:p w14:paraId="6CA5AEFD" w14:textId="45973F7F" w:rsidR="000F7DEE" w:rsidRPr="001E4000" w:rsidRDefault="000F7DEE" w:rsidP="002D6A6C">
            <w:pPr>
              <w:spacing w:after="0" w:line="240" w:lineRule="auto"/>
              <w:jc w:val="center"/>
              <w:rPr>
                <w:b/>
                <w:bCs/>
              </w:rPr>
            </w:pPr>
            <w:r w:rsidRPr="001E4000">
              <w:rPr>
                <w:b/>
                <w:bCs/>
              </w:rPr>
              <w:t>P3</w:t>
            </w:r>
          </w:p>
        </w:tc>
        <w:tc>
          <w:tcPr>
            <w:tcW w:w="1310" w:type="dxa"/>
            <w:tcBorders>
              <w:bottom w:val="single" w:sz="4" w:space="0" w:color="auto"/>
            </w:tcBorders>
            <w:shd w:val="clear" w:color="auto" w:fill="auto"/>
            <w:noWrap/>
            <w:vAlign w:val="bottom"/>
            <w:hideMark/>
          </w:tcPr>
          <w:p w14:paraId="2B370ECE" w14:textId="77777777" w:rsidR="000F7DEE" w:rsidRPr="001E4000" w:rsidRDefault="000F7DEE" w:rsidP="002D6A6C">
            <w:pPr>
              <w:spacing w:after="0" w:line="240" w:lineRule="auto"/>
              <w:jc w:val="center"/>
              <w:rPr>
                <w:b/>
                <w:bCs/>
              </w:rPr>
            </w:pPr>
            <w:r w:rsidRPr="001E4000">
              <w:rPr>
                <w:b/>
                <w:bCs/>
              </w:rPr>
              <w:t>Ceros</w:t>
            </w:r>
          </w:p>
        </w:tc>
        <w:tc>
          <w:tcPr>
            <w:tcW w:w="1310" w:type="dxa"/>
            <w:tcBorders>
              <w:bottom w:val="single" w:sz="4" w:space="0" w:color="auto"/>
            </w:tcBorders>
            <w:shd w:val="clear" w:color="auto" w:fill="auto"/>
            <w:noWrap/>
            <w:vAlign w:val="bottom"/>
            <w:hideMark/>
          </w:tcPr>
          <w:p w14:paraId="7A3FC814" w14:textId="44545B7B" w:rsidR="000F7DEE" w:rsidRPr="001E4000" w:rsidRDefault="00E37EE4"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m:t>
                    </m:r>
                  </m:e>
                  <m:sub>
                    <m:r>
                      <m:rPr>
                        <m:sty m:val="bi"/>
                      </m:rPr>
                      <w:rPr>
                        <w:rFonts w:ascii="Cambria Math" w:hAnsi="Cambria Math"/>
                      </w:rPr>
                      <m:t>n</m:t>
                    </m:r>
                  </m:sub>
                </m:sSub>
                <m:d>
                  <m:dPr>
                    <m:begChr m:val="["/>
                    <m:endChr m:val="]"/>
                    <m:ctrlPr>
                      <w:rPr>
                        <w:rFonts w:ascii="Cambria Math" w:hAnsi="Cambria Math"/>
                        <w:b/>
                        <w:bCs/>
                      </w:rPr>
                    </m:ctrlPr>
                  </m:dPr>
                  <m:e>
                    <m:f>
                      <m:fPr>
                        <m:type m:val="lin"/>
                        <m:ctrlPr>
                          <w:rPr>
                            <w:rFonts w:ascii="Cambria Math" w:hAnsi="Cambria Math"/>
                            <w:b/>
                            <w:bCs/>
                          </w:rPr>
                        </m:ctrlPr>
                      </m:fPr>
                      <m:num>
                        <m:r>
                          <m:rPr>
                            <m:sty m:val="bi"/>
                          </m:rPr>
                          <w:rPr>
                            <w:rFonts w:ascii="Cambria Math" w:hAnsi="Cambria Math"/>
                          </w:rPr>
                          <m:t>rad</m:t>
                        </m:r>
                      </m:num>
                      <m:den>
                        <m:r>
                          <m:rPr>
                            <m:sty m:val="bi"/>
                          </m:rPr>
                          <w:rPr>
                            <w:rFonts w:ascii="Cambria Math" w:hAnsi="Cambria Math"/>
                          </w:rPr>
                          <m:t>s</m:t>
                        </m:r>
                      </m:den>
                    </m:f>
                  </m:e>
                </m:d>
              </m:oMath>
            </m:oMathPara>
          </w:p>
        </w:tc>
        <w:tc>
          <w:tcPr>
            <w:tcW w:w="1340" w:type="dxa"/>
            <w:tcBorders>
              <w:bottom w:val="single" w:sz="4" w:space="0" w:color="auto"/>
            </w:tcBorders>
            <w:shd w:val="clear" w:color="auto" w:fill="auto"/>
            <w:noWrap/>
            <w:vAlign w:val="bottom"/>
            <w:hideMark/>
          </w:tcPr>
          <w:p w14:paraId="7BEB9FE6" w14:textId="6D9E1595" w:rsidR="000F7DEE" w:rsidRPr="001E4000" w:rsidRDefault="001E4000" w:rsidP="002D6A6C">
            <w:pPr>
              <w:spacing w:after="0" w:line="240" w:lineRule="auto"/>
              <w:jc w:val="center"/>
              <w:rPr>
                <w:b/>
                <w:bCs/>
              </w:rPr>
            </w:pPr>
            <m:oMathPara>
              <m:oMath>
                <m:r>
                  <m:rPr>
                    <m:sty m:val="b"/>
                  </m:rPr>
                  <w:rPr>
                    <w:rFonts w:ascii="Cambria Math" w:hAnsi="Cambria Math"/>
                  </w:rPr>
                  <m:t>ζ</m:t>
                </m:r>
              </m:oMath>
            </m:oMathPara>
          </w:p>
        </w:tc>
      </w:tr>
      <w:tr w:rsidR="000F7DEE" w:rsidRPr="002D6A6C" w14:paraId="641E90A9" w14:textId="77777777" w:rsidTr="002D6A6C">
        <w:trPr>
          <w:trHeight w:val="300"/>
          <w:jc w:val="center"/>
        </w:trPr>
        <w:tc>
          <w:tcPr>
            <w:tcW w:w="893" w:type="dxa"/>
            <w:tcBorders>
              <w:bottom w:val="nil"/>
              <w:right w:val="single" w:sz="4" w:space="0" w:color="auto"/>
            </w:tcBorders>
            <w:shd w:val="clear" w:color="auto" w:fill="auto"/>
            <w:noWrap/>
            <w:vAlign w:val="bottom"/>
            <w:hideMark/>
          </w:tcPr>
          <w:p w14:paraId="65449AF3" w14:textId="79610DB8" w:rsidR="000F7DEE" w:rsidRPr="000F7DEE" w:rsidRDefault="000F7DEE" w:rsidP="002D6A6C">
            <w:pPr>
              <w:spacing w:after="0" w:line="240" w:lineRule="auto"/>
              <w:jc w:val="center"/>
            </w:pPr>
            <w:r w:rsidRPr="000F7DEE">
              <w:t>1</w:t>
            </w:r>
            <w:r w:rsidR="002D6A6C">
              <w:t>.</w:t>
            </w:r>
            <w:r w:rsidRPr="000F7DEE">
              <w:t>099</w:t>
            </w:r>
            <w:r w:rsidR="002D6A6C">
              <w:t>6</w:t>
            </w:r>
          </w:p>
        </w:tc>
        <w:tc>
          <w:tcPr>
            <w:tcW w:w="366" w:type="dxa"/>
            <w:tcBorders>
              <w:left w:val="single" w:sz="4" w:space="0" w:color="auto"/>
              <w:bottom w:val="nil"/>
              <w:right w:val="single" w:sz="4" w:space="0" w:color="auto"/>
            </w:tcBorders>
            <w:shd w:val="clear" w:color="auto" w:fill="auto"/>
            <w:noWrap/>
            <w:vAlign w:val="bottom"/>
            <w:hideMark/>
          </w:tcPr>
          <w:p w14:paraId="13F9501F" w14:textId="77777777" w:rsidR="000F7DEE" w:rsidRPr="000F7DEE" w:rsidRDefault="000F7DEE" w:rsidP="002D6A6C">
            <w:pPr>
              <w:spacing w:after="0" w:line="240" w:lineRule="auto"/>
              <w:jc w:val="center"/>
            </w:pPr>
            <w:r w:rsidRPr="000F7DEE">
              <w:t>0</w:t>
            </w:r>
          </w:p>
        </w:tc>
        <w:tc>
          <w:tcPr>
            <w:tcW w:w="1310" w:type="dxa"/>
            <w:tcBorders>
              <w:left w:val="single" w:sz="4" w:space="0" w:color="auto"/>
              <w:bottom w:val="nil"/>
              <w:right w:val="single" w:sz="4" w:space="0" w:color="auto"/>
            </w:tcBorders>
            <w:shd w:val="clear" w:color="auto" w:fill="auto"/>
            <w:noWrap/>
            <w:vAlign w:val="bottom"/>
            <w:hideMark/>
          </w:tcPr>
          <w:p w14:paraId="5E8361B1" w14:textId="74E5866B" w:rsidR="000F7DEE" w:rsidRPr="000F7DEE" w:rsidRDefault="000F7DEE" w:rsidP="002D6A6C">
            <w:pPr>
              <w:spacing w:after="0" w:line="240" w:lineRule="auto"/>
              <w:jc w:val="center"/>
            </w:pPr>
            <w:r w:rsidRPr="000F7DEE">
              <w:t>95</w:t>
            </w:r>
            <w:r w:rsidR="002D6A6C">
              <w:t>.</w:t>
            </w:r>
            <w:r w:rsidRPr="000F7DEE">
              <w:t>34423</w:t>
            </w:r>
          </w:p>
        </w:tc>
        <w:tc>
          <w:tcPr>
            <w:tcW w:w="1310" w:type="dxa"/>
            <w:tcBorders>
              <w:left w:val="single" w:sz="4" w:space="0" w:color="auto"/>
              <w:bottom w:val="nil"/>
              <w:right w:val="single" w:sz="4" w:space="0" w:color="auto"/>
            </w:tcBorders>
            <w:shd w:val="clear" w:color="auto" w:fill="auto"/>
            <w:noWrap/>
            <w:vAlign w:val="bottom"/>
            <w:hideMark/>
          </w:tcPr>
          <w:p w14:paraId="7147B87C" w14:textId="392AAC54" w:rsidR="000F7DEE" w:rsidRPr="000F7DEE" w:rsidRDefault="000F7DEE" w:rsidP="002D6A6C">
            <w:pPr>
              <w:spacing w:after="0" w:line="240" w:lineRule="auto"/>
              <w:jc w:val="center"/>
            </w:pPr>
            <w:r w:rsidRPr="000F7DEE">
              <w:t>95</w:t>
            </w:r>
            <w:r w:rsidR="002D6A6C">
              <w:t>.</w:t>
            </w:r>
            <w:r w:rsidRPr="000F7DEE">
              <w:t>34423</w:t>
            </w:r>
          </w:p>
        </w:tc>
        <w:tc>
          <w:tcPr>
            <w:tcW w:w="1310" w:type="dxa"/>
            <w:tcBorders>
              <w:left w:val="single" w:sz="4" w:space="0" w:color="auto"/>
              <w:bottom w:val="nil"/>
              <w:right w:val="single" w:sz="4" w:space="0" w:color="auto"/>
            </w:tcBorders>
            <w:shd w:val="clear" w:color="auto" w:fill="auto"/>
            <w:noWrap/>
            <w:vAlign w:val="bottom"/>
            <w:hideMark/>
          </w:tcPr>
          <w:p w14:paraId="677D708B" w14:textId="2F24ED00" w:rsidR="000F7DEE" w:rsidRPr="000F7DEE" w:rsidRDefault="000F7DEE" w:rsidP="002D6A6C">
            <w:pPr>
              <w:spacing w:after="0" w:line="240" w:lineRule="auto"/>
              <w:jc w:val="center"/>
            </w:pPr>
            <w:r w:rsidRPr="000F7DEE">
              <w:t>189</w:t>
            </w:r>
            <w:r w:rsidR="002D6A6C">
              <w:t>.</w:t>
            </w:r>
            <w:r w:rsidRPr="000F7DEE">
              <w:t>5793</w:t>
            </w:r>
          </w:p>
        </w:tc>
        <w:tc>
          <w:tcPr>
            <w:tcW w:w="1310" w:type="dxa"/>
            <w:tcBorders>
              <w:left w:val="single" w:sz="4" w:space="0" w:color="auto"/>
              <w:bottom w:val="nil"/>
              <w:right w:val="single" w:sz="4" w:space="0" w:color="auto"/>
            </w:tcBorders>
            <w:shd w:val="clear" w:color="auto" w:fill="auto"/>
            <w:noWrap/>
            <w:vAlign w:val="bottom"/>
            <w:hideMark/>
          </w:tcPr>
          <w:p w14:paraId="52537C4E" w14:textId="32136D9E" w:rsidR="000F7DEE" w:rsidRPr="000F7DEE" w:rsidRDefault="000F7DEE" w:rsidP="002D6A6C">
            <w:pPr>
              <w:spacing w:after="0" w:line="240" w:lineRule="auto"/>
              <w:jc w:val="center"/>
            </w:pPr>
            <w:r w:rsidRPr="000F7DEE">
              <w:t>174</w:t>
            </w:r>
            <w:r w:rsidR="002D6A6C">
              <w:t>.</w:t>
            </w:r>
            <w:r w:rsidRPr="000F7DEE">
              <w:t>148</w:t>
            </w:r>
            <w:r w:rsidR="002D6A6C">
              <w:t>1</w:t>
            </w:r>
          </w:p>
        </w:tc>
        <w:tc>
          <w:tcPr>
            <w:tcW w:w="1340" w:type="dxa"/>
            <w:tcBorders>
              <w:left w:val="single" w:sz="4" w:space="0" w:color="auto"/>
              <w:bottom w:val="nil"/>
            </w:tcBorders>
            <w:shd w:val="clear" w:color="auto" w:fill="auto"/>
            <w:noWrap/>
            <w:vAlign w:val="bottom"/>
            <w:hideMark/>
          </w:tcPr>
          <w:p w14:paraId="67D4A72E" w14:textId="652E52BB" w:rsidR="000F7DEE" w:rsidRPr="000F7DEE" w:rsidRDefault="000F7DEE" w:rsidP="002D6A6C">
            <w:pPr>
              <w:spacing w:after="0" w:line="240" w:lineRule="auto"/>
              <w:jc w:val="center"/>
            </w:pPr>
            <w:r w:rsidRPr="000F7DEE">
              <w:t>0</w:t>
            </w:r>
            <w:r w:rsidR="002D6A6C">
              <w:t>.</w:t>
            </w:r>
            <w:r w:rsidRPr="000F7DEE">
              <w:t>547</w:t>
            </w:r>
            <w:r w:rsidR="002D6A6C">
              <w:t>5</w:t>
            </w:r>
          </w:p>
        </w:tc>
      </w:tr>
      <w:tr w:rsidR="000F7DEE" w:rsidRPr="002D6A6C" w14:paraId="00ABB092"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03A09464" w14:textId="1B5842AF" w:rsidR="000F7DEE" w:rsidRPr="000F7DEE" w:rsidRDefault="000F7DEE" w:rsidP="002D6A6C">
            <w:pPr>
              <w:spacing w:after="0" w:line="240" w:lineRule="auto"/>
              <w:jc w:val="center"/>
            </w:pPr>
            <w:r w:rsidRPr="000F7DEE">
              <w:t>1</w:t>
            </w:r>
            <w:r w:rsidR="002D6A6C">
              <w:t>.</w:t>
            </w:r>
            <w:r w:rsidRPr="000F7DEE">
              <w:t>1393</w:t>
            </w:r>
          </w:p>
        </w:tc>
        <w:tc>
          <w:tcPr>
            <w:tcW w:w="366" w:type="dxa"/>
            <w:tcBorders>
              <w:top w:val="nil"/>
              <w:left w:val="single" w:sz="4" w:space="0" w:color="auto"/>
              <w:bottom w:val="nil"/>
              <w:right w:val="single" w:sz="4" w:space="0" w:color="auto"/>
            </w:tcBorders>
            <w:shd w:val="clear" w:color="auto" w:fill="auto"/>
            <w:noWrap/>
            <w:vAlign w:val="bottom"/>
            <w:hideMark/>
          </w:tcPr>
          <w:p w14:paraId="42697082"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620DFD32" w14:textId="58D8168A" w:rsidR="000F7DEE" w:rsidRPr="000F7DEE" w:rsidRDefault="000F7DEE" w:rsidP="002D6A6C">
            <w:pPr>
              <w:spacing w:after="0" w:line="240" w:lineRule="auto"/>
              <w:jc w:val="center"/>
            </w:pPr>
            <w:r w:rsidRPr="000F7DEE">
              <w:t>98</w:t>
            </w:r>
            <w:r w:rsidR="002D6A6C">
              <w:t>.</w:t>
            </w:r>
            <w:r w:rsidRPr="000F7DEE">
              <w:t>7735</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4DB75C6D" w14:textId="7084FEAA" w:rsidR="000F7DEE" w:rsidRPr="000F7DEE" w:rsidRDefault="000F7DEE" w:rsidP="002D6A6C">
            <w:pPr>
              <w:spacing w:after="0" w:line="240" w:lineRule="auto"/>
              <w:jc w:val="center"/>
            </w:pPr>
            <w:r w:rsidRPr="000F7DEE">
              <w:t>98</w:t>
            </w:r>
            <w:r w:rsidR="002D6A6C">
              <w:t>.</w:t>
            </w:r>
            <w:r w:rsidRPr="000F7DEE">
              <w:t>7735</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0E61A5B5" w14:textId="36A4D578" w:rsidR="000F7DEE" w:rsidRPr="000F7DEE" w:rsidRDefault="000F7DEE" w:rsidP="002D6A6C">
            <w:pPr>
              <w:spacing w:after="0" w:line="240" w:lineRule="auto"/>
              <w:jc w:val="center"/>
            </w:pPr>
            <w:r w:rsidRPr="000F7DEE">
              <w:t>-196</w:t>
            </w:r>
            <w:r w:rsidR="002D6A6C">
              <w:t>.</w:t>
            </w:r>
            <w:r w:rsidRPr="000F7DEE">
              <w:t>4379</w:t>
            </w:r>
          </w:p>
        </w:tc>
        <w:tc>
          <w:tcPr>
            <w:tcW w:w="1310" w:type="dxa"/>
            <w:tcBorders>
              <w:top w:val="nil"/>
              <w:left w:val="single" w:sz="4" w:space="0" w:color="auto"/>
              <w:bottom w:val="nil"/>
              <w:right w:val="single" w:sz="4" w:space="0" w:color="auto"/>
            </w:tcBorders>
            <w:shd w:val="clear" w:color="auto" w:fill="auto"/>
            <w:noWrap/>
            <w:vAlign w:val="bottom"/>
            <w:hideMark/>
          </w:tcPr>
          <w:p w14:paraId="531EB7A4" w14:textId="31FC7622" w:rsidR="000F7DEE" w:rsidRPr="000F7DEE" w:rsidRDefault="000F7DEE" w:rsidP="002D6A6C">
            <w:pPr>
              <w:spacing w:after="0" w:line="240" w:lineRule="auto"/>
              <w:jc w:val="center"/>
            </w:pPr>
            <w:r w:rsidRPr="000F7DEE">
              <w:t>174</w:t>
            </w:r>
            <w:r w:rsidR="002D6A6C">
              <w:t>.</w:t>
            </w:r>
            <w:r w:rsidRPr="000F7DEE">
              <w:t>16</w:t>
            </w:r>
            <w:r w:rsidR="002D6A6C">
              <w:t>70</w:t>
            </w:r>
          </w:p>
        </w:tc>
        <w:tc>
          <w:tcPr>
            <w:tcW w:w="1340" w:type="dxa"/>
            <w:tcBorders>
              <w:top w:val="nil"/>
              <w:left w:val="single" w:sz="4" w:space="0" w:color="auto"/>
              <w:bottom w:val="nil"/>
            </w:tcBorders>
            <w:shd w:val="clear" w:color="auto" w:fill="auto"/>
            <w:noWrap/>
            <w:vAlign w:val="bottom"/>
            <w:hideMark/>
          </w:tcPr>
          <w:p w14:paraId="5C77F2D5" w14:textId="3D28B78F" w:rsidR="000F7DEE" w:rsidRPr="000F7DEE" w:rsidRDefault="000F7DEE" w:rsidP="002D6A6C">
            <w:pPr>
              <w:spacing w:after="0" w:line="240" w:lineRule="auto"/>
              <w:jc w:val="center"/>
            </w:pPr>
            <w:r w:rsidRPr="000F7DEE">
              <w:t>0</w:t>
            </w:r>
            <w:r w:rsidR="002D6A6C">
              <w:t>.</w:t>
            </w:r>
            <w:r w:rsidRPr="000F7DEE">
              <w:t>5671</w:t>
            </w:r>
          </w:p>
        </w:tc>
      </w:tr>
      <w:tr w:rsidR="000F7DEE" w:rsidRPr="002D6A6C" w14:paraId="523FC595"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55A186B0" w14:textId="2402EA59" w:rsidR="000F7DEE" w:rsidRPr="000F7DEE" w:rsidRDefault="000F7DEE" w:rsidP="002D6A6C">
            <w:pPr>
              <w:spacing w:after="0" w:line="240" w:lineRule="auto"/>
              <w:jc w:val="center"/>
            </w:pPr>
            <w:r w:rsidRPr="000F7DEE">
              <w:t>1</w:t>
            </w:r>
            <w:r w:rsidR="002D6A6C">
              <w:t>.</w:t>
            </w:r>
            <w:r w:rsidRPr="000F7DEE">
              <w:t>1791</w:t>
            </w:r>
          </w:p>
        </w:tc>
        <w:tc>
          <w:tcPr>
            <w:tcW w:w="366" w:type="dxa"/>
            <w:tcBorders>
              <w:top w:val="nil"/>
              <w:left w:val="single" w:sz="4" w:space="0" w:color="auto"/>
              <w:bottom w:val="nil"/>
              <w:right w:val="single" w:sz="4" w:space="0" w:color="auto"/>
            </w:tcBorders>
            <w:shd w:val="clear" w:color="auto" w:fill="auto"/>
            <w:noWrap/>
            <w:vAlign w:val="bottom"/>
            <w:hideMark/>
          </w:tcPr>
          <w:p w14:paraId="30B8E9E0"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40F116CF" w14:textId="2774C0B6" w:rsidR="000F7DEE" w:rsidRPr="000F7DEE" w:rsidRDefault="000F7DEE" w:rsidP="002D6A6C">
            <w:pPr>
              <w:spacing w:after="0" w:line="240" w:lineRule="auto"/>
              <w:jc w:val="center"/>
            </w:pPr>
            <w:r w:rsidRPr="000F7DEE">
              <w:t>102</w:t>
            </w:r>
            <w:r w:rsidR="002D6A6C">
              <w:t>.</w:t>
            </w:r>
            <w:r w:rsidRPr="000F7DEE">
              <w:t>2028</w:t>
            </w:r>
          </w:p>
        </w:tc>
        <w:tc>
          <w:tcPr>
            <w:tcW w:w="1310" w:type="dxa"/>
            <w:tcBorders>
              <w:top w:val="nil"/>
              <w:left w:val="single" w:sz="4" w:space="0" w:color="auto"/>
              <w:bottom w:val="nil"/>
              <w:right w:val="single" w:sz="4" w:space="0" w:color="auto"/>
            </w:tcBorders>
            <w:shd w:val="clear" w:color="auto" w:fill="auto"/>
            <w:noWrap/>
            <w:vAlign w:val="bottom"/>
            <w:hideMark/>
          </w:tcPr>
          <w:p w14:paraId="7C04D445" w14:textId="57EB3F11" w:rsidR="000F7DEE" w:rsidRPr="000F7DEE" w:rsidRDefault="000F7DEE" w:rsidP="002D6A6C">
            <w:pPr>
              <w:spacing w:after="0" w:line="240" w:lineRule="auto"/>
              <w:jc w:val="center"/>
            </w:pPr>
            <w:r w:rsidRPr="000F7DEE">
              <w:t>102</w:t>
            </w:r>
            <w:r w:rsidR="002D6A6C">
              <w:t>.</w:t>
            </w:r>
            <w:r w:rsidRPr="000F7DEE">
              <w:t>2028</w:t>
            </w:r>
          </w:p>
        </w:tc>
        <w:tc>
          <w:tcPr>
            <w:tcW w:w="1310" w:type="dxa"/>
            <w:tcBorders>
              <w:top w:val="nil"/>
              <w:left w:val="single" w:sz="4" w:space="0" w:color="auto"/>
              <w:bottom w:val="nil"/>
              <w:right w:val="single" w:sz="4" w:space="0" w:color="auto"/>
            </w:tcBorders>
            <w:shd w:val="clear" w:color="auto" w:fill="auto"/>
            <w:noWrap/>
            <w:vAlign w:val="bottom"/>
            <w:hideMark/>
          </w:tcPr>
          <w:p w14:paraId="6050496F" w14:textId="6C9E2678" w:rsidR="000F7DEE" w:rsidRPr="000F7DEE" w:rsidRDefault="000F7DEE" w:rsidP="002D6A6C">
            <w:pPr>
              <w:spacing w:after="0" w:line="240" w:lineRule="auto"/>
              <w:jc w:val="center"/>
            </w:pPr>
            <w:r w:rsidRPr="000F7DEE">
              <w:t>203</w:t>
            </w:r>
            <w:r w:rsidR="002D6A6C">
              <w:t>.</w:t>
            </w:r>
            <w:r w:rsidRPr="000F7DEE">
              <w:t>29655</w:t>
            </w:r>
          </w:p>
        </w:tc>
        <w:tc>
          <w:tcPr>
            <w:tcW w:w="1310" w:type="dxa"/>
            <w:tcBorders>
              <w:top w:val="nil"/>
              <w:left w:val="single" w:sz="4" w:space="0" w:color="auto"/>
              <w:bottom w:val="nil"/>
              <w:right w:val="single" w:sz="4" w:space="0" w:color="auto"/>
            </w:tcBorders>
            <w:shd w:val="clear" w:color="auto" w:fill="auto"/>
            <w:noWrap/>
            <w:vAlign w:val="bottom"/>
            <w:hideMark/>
          </w:tcPr>
          <w:p w14:paraId="031E1699" w14:textId="45BF2647" w:rsidR="000F7DEE" w:rsidRPr="000F7DEE" w:rsidRDefault="000F7DEE" w:rsidP="002D6A6C">
            <w:pPr>
              <w:spacing w:after="0" w:line="240" w:lineRule="auto"/>
              <w:jc w:val="center"/>
            </w:pPr>
            <w:r w:rsidRPr="000F7DEE">
              <w:t>174</w:t>
            </w:r>
            <w:r w:rsidR="002D6A6C">
              <w:t>.</w:t>
            </w:r>
            <w:r w:rsidRPr="000F7DEE">
              <w:t>191</w:t>
            </w:r>
            <w:r w:rsidR="002D6A6C">
              <w:t>8</w:t>
            </w:r>
          </w:p>
        </w:tc>
        <w:tc>
          <w:tcPr>
            <w:tcW w:w="1340" w:type="dxa"/>
            <w:tcBorders>
              <w:top w:val="nil"/>
              <w:left w:val="single" w:sz="4" w:space="0" w:color="auto"/>
              <w:bottom w:val="nil"/>
            </w:tcBorders>
            <w:shd w:val="clear" w:color="auto" w:fill="auto"/>
            <w:noWrap/>
            <w:vAlign w:val="bottom"/>
            <w:hideMark/>
          </w:tcPr>
          <w:p w14:paraId="345594F2" w14:textId="5E16CACE" w:rsidR="000F7DEE" w:rsidRPr="000F7DEE" w:rsidRDefault="000F7DEE" w:rsidP="002D6A6C">
            <w:pPr>
              <w:spacing w:after="0" w:line="240" w:lineRule="auto"/>
              <w:jc w:val="center"/>
            </w:pPr>
            <w:r w:rsidRPr="000F7DEE">
              <w:t>0</w:t>
            </w:r>
            <w:r w:rsidR="002D6A6C">
              <w:t>.</w:t>
            </w:r>
            <w:r w:rsidRPr="000F7DEE">
              <w:t>5867</w:t>
            </w:r>
          </w:p>
        </w:tc>
      </w:tr>
      <w:tr w:rsidR="000F7DEE" w:rsidRPr="002D6A6C" w14:paraId="25267237"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738BC269" w14:textId="47DBD898" w:rsidR="000F7DEE" w:rsidRPr="000F7DEE" w:rsidRDefault="000F7DEE" w:rsidP="002D6A6C">
            <w:pPr>
              <w:spacing w:after="0" w:line="240" w:lineRule="auto"/>
              <w:jc w:val="center"/>
            </w:pPr>
            <w:r w:rsidRPr="000F7DEE">
              <w:t>1</w:t>
            </w:r>
            <w:r w:rsidR="002D6A6C">
              <w:t>.</w:t>
            </w:r>
            <w:r w:rsidRPr="000F7DEE">
              <w:t>2189</w:t>
            </w:r>
          </w:p>
        </w:tc>
        <w:tc>
          <w:tcPr>
            <w:tcW w:w="366" w:type="dxa"/>
            <w:tcBorders>
              <w:top w:val="nil"/>
              <w:left w:val="single" w:sz="4" w:space="0" w:color="auto"/>
              <w:bottom w:val="nil"/>
              <w:right w:val="single" w:sz="4" w:space="0" w:color="auto"/>
            </w:tcBorders>
            <w:shd w:val="clear" w:color="auto" w:fill="auto"/>
            <w:noWrap/>
            <w:vAlign w:val="bottom"/>
            <w:hideMark/>
          </w:tcPr>
          <w:p w14:paraId="53AE3BD1"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5E399C90" w14:textId="37D5FDC2" w:rsidR="000F7DEE" w:rsidRPr="000F7DEE" w:rsidRDefault="000F7DEE" w:rsidP="002D6A6C">
            <w:pPr>
              <w:spacing w:after="0" w:line="240" w:lineRule="auto"/>
              <w:jc w:val="center"/>
            </w:pPr>
            <w:r w:rsidRPr="000F7DEE">
              <w:t>105</w:t>
            </w:r>
            <w:r w:rsidR="002D6A6C">
              <w:t>.</w:t>
            </w:r>
            <w:r w:rsidRPr="000F7DEE">
              <w:t>632</w:t>
            </w:r>
            <w:r w:rsidR="002D6A6C">
              <w:t>2</w:t>
            </w:r>
          </w:p>
        </w:tc>
        <w:tc>
          <w:tcPr>
            <w:tcW w:w="1310" w:type="dxa"/>
            <w:tcBorders>
              <w:top w:val="nil"/>
              <w:left w:val="single" w:sz="4" w:space="0" w:color="auto"/>
              <w:bottom w:val="nil"/>
              <w:right w:val="single" w:sz="4" w:space="0" w:color="auto"/>
            </w:tcBorders>
            <w:shd w:val="clear" w:color="auto" w:fill="auto"/>
            <w:noWrap/>
            <w:vAlign w:val="bottom"/>
            <w:hideMark/>
          </w:tcPr>
          <w:p w14:paraId="63381FC5" w14:textId="082D964A" w:rsidR="000F7DEE" w:rsidRPr="000F7DEE" w:rsidRDefault="000F7DEE" w:rsidP="002D6A6C">
            <w:pPr>
              <w:spacing w:after="0" w:line="240" w:lineRule="auto"/>
              <w:jc w:val="center"/>
            </w:pPr>
            <w:r w:rsidRPr="000F7DEE">
              <w:t>105</w:t>
            </w:r>
            <w:r w:rsidR="002D6A6C">
              <w:t>.</w:t>
            </w:r>
            <w:r w:rsidRPr="000F7DEE">
              <w:t>632</w:t>
            </w:r>
            <w:r w:rsidR="002D6A6C">
              <w:t>2</w:t>
            </w:r>
          </w:p>
        </w:tc>
        <w:tc>
          <w:tcPr>
            <w:tcW w:w="1310" w:type="dxa"/>
            <w:tcBorders>
              <w:top w:val="nil"/>
              <w:left w:val="single" w:sz="4" w:space="0" w:color="auto"/>
              <w:bottom w:val="nil"/>
              <w:right w:val="single" w:sz="4" w:space="0" w:color="auto"/>
            </w:tcBorders>
            <w:shd w:val="clear" w:color="auto" w:fill="auto"/>
            <w:noWrap/>
            <w:vAlign w:val="bottom"/>
            <w:hideMark/>
          </w:tcPr>
          <w:p w14:paraId="7B27B223" w14:textId="0A36CD8C" w:rsidR="000F7DEE" w:rsidRPr="000F7DEE" w:rsidRDefault="000F7DEE" w:rsidP="002D6A6C">
            <w:pPr>
              <w:spacing w:after="0" w:line="240" w:lineRule="auto"/>
              <w:jc w:val="center"/>
            </w:pPr>
            <w:r w:rsidRPr="000F7DEE">
              <w:t>210</w:t>
            </w:r>
            <w:r w:rsidR="002D6A6C">
              <w:t>.</w:t>
            </w:r>
            <w:r w:rsidRPr="000F7DEE">
              <w:t>1551</w:t>
            </w:r>
          </w:p>
        </w:tc>
        <w:tc>
          <w:tcPr>
            <w:tcW w:w="1310" w:type="dxa"/>
            <w:tcBorders>
              <w:top w:val="nil"/>
              <w:left w:val="single" w:sz="4" w:space="0" w:color="auto"/>
              <w:bottom w:val="nil"/>
              <w:right w:val="single" w:sz="4" w:space="0" w:color="auto"/>
            </w:tcBorders>
            <w:shd w:val="clear" w:color="auto" w:fill="auto"/>
            <w:noWrap/>
            <w:vAlign w:val="bottom"/>
            <w:hideMark/>
          </w:tcPr>
          <w:p w14:paraId="3CE9E64C" w14:textId="512C3D2C" w:rsidR="000F7DEE" w:rsidRPr="000F7DEE" w:rsidRDefault="000F7DEE" w:rsidP="002D6A6C">
            <w:pPr>
              <w:spacing w:after="0" w:line="240" w:lineRule="auto"/>
              <w:jc w:val="center"/>
            </w:pPr>
            <w:r w:rsidRPr="000F7DEE">
              <w:t>174</w:t>
            </w:r>
            <w:r w:rsidR="002D6A6C">
              <w:t>.</w:t>
            </w:r>
            <w:r w:rsidRPr="000F7DEE">
              <w:t>2136</w:t>
            </w:r>
          </w:p>
        </w:tc>
        <w:tc>
          <w:tcPr>
            <w:tcW w:w="1340" w:type="dxa"/>
            <w:tcBorders>
              <w:top w:val="nil"/>
              <w:left w:val="single" w:sz="4" w:space="0" w:color="auto"/>
              <w:bottom w:val="nil"/>
            </w:tcBorders>
            <w:shd w:val="clear" w:color="auto" w:fill="auto"/>
            <w:noWrap/>
            <w:vAlign w:val="bottom"/>
            <w:hideMark/>
          </w:tcPr>
          <w:p w14:paraId="7434B591" w14:textId="2B6F2338" w:rsidR="000F7DEE" w:rsidRPr="000F7DEE" w:rsidRDefault="000F7DEE" w:rsidP="002D6A6C">
            <w:pPr>
              <w:spacing w:after="0" w:line="240" w:lineRule="auto"/>
              <w:jc w:val="center"/>
            </w:pPr>
            <w:r w:rsidRPr="000F7DEE">
              <w:t>0</w:t>
            </w:r>
            <w:r w:rsidR="002D6A6C">
              <w:t>.</w:t>
            </w:r>
            <w:r w:rsidRPr="000F7DEE">
              <w:t>6063</w:t>
            </w:r>
          </w:p>
        </w:tc>
      </w:tr>
      <w:tr w:rsidR="000F7DEE" w:rsidRPr="002D6A6C" w14:paraId="634D12DA"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4EF8693E" w14:textId="0BD46CC2" w:rsidR="000F7DEE" w:rsidRPr="000F7DEE" w:rsidRDefault="000F7DEE" w:rsidP="002D6A6C">
            <w:pPr>
              <w:spacing w:after="0" w:line="240" w:lineRule="auto"/>
              <w:jc w:val="center"/>
            </w:pPr>
            <w:r w:rsidRPr="000F7DEE">
              <w:t>1</w:t>
            </w:r>
            <w:r w:rsidR="002D6A6C">
              <w:t>.</w:t>
            </w:r>
            <w:r w:rsidRPr="000F7DEE">
              <w:t>258</w:t>
            </w:r>
            <w:r w:rsidR="002D6A6C">
              <w:t>7</w:t>
            </w:r>
          </w:p>
        </w:tc>
        <w:tc>
          <w:tcPr>
            <w:tcW w:w="366" w:type="dxa"/>
            <w:tcBorders>
              <w:top w:val="nil"/>
              <w:left w:val="single" w:sz="4" w:space="0" w:color="auto"/>
              <w:bottom w:val="nil"/>
              <w:right w:val="single" w:sz="4" w:space="0" w:color="auto"/>
            </w:tcBorders>
            <w:shd w:val="clear" w:color="auto" w:fill="auto"/>
            <w:noWrap/>
            <w:vAlign w:val="bottom"/>
            <w:hideMark/>
          </w:tcPr>
          <w:p w14:paraId="2AEA5162"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7A40D89E" w14:textId="5D086365" w:rsidR="000F7DEE" w:rsidRPr="000F7DEE" w:rsidRDefault="000F7DEE" w:rsidP="002D6A6C">
            <w:pPr>
              <w:spacing w:after="0" w:line="240" w:lineRule="auto"/>
              <w:jc w:val="center"/>
            </w:pPr>
            <w:r w:rsidRPr="000F7DEE">
              <w:t>109</w:t>
            </w:r>
            <w:r w:rsidR="002D6A6C">
              <w:t>.</w:t>
            </w:r>
            <w:r w:rsidRPr="000F7DEE">
              <w:t>061</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24C31232" w14:textId="687A5FF2" w:rsidR="000F7DEE" w:rsidRPr="000F7DEE" w:rsidRDefault="000F7DEE" w:rsidP="002D6A6C">
            <w:pPr>
              <w:spacing w:after="0" w:line="240" w:lineRule="auto"/>
              <w:jc w:val="center"/>
            </w:pPr>
            <w:r w:rsidRPr="000F7DEE">
              <w:t>109</w:t>
            </w:r>
            <w:r w:rsidR="002D6A6C">
              <w:t>.</w:t>
            </w:r>
            <w:r w:rsidRPr="000F7DEE">
              <w:t>061</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6A9DD81C" w14:textId="62CC2873" w:rsidR="000F7DEE" w:rsidRPr="000F7DEE" w:rsidRDefault="000F7DEE" w:rsidP="002D6A6C">
            <w:pPr>
              <w:spacing w:after="0" w:line="240" w:lineRule="auto"/>
              <w:jc w:val="center"/>
            </w:pPr>
            <w:r w:rsidRPr="000F7DEE">
              <w:t>217</w:t>
            </w:r>
            <w:r w:rsidR="002D6A6C">
              <w:t>.</w:t>
            </w:r>
            <w:r w:rsidRPr="000F7DEE">
              <w:t>013</w:t>
            </w:r>
            <w:r w:rsidR="002D6A6C">
              <w:t>8</w:t>
            </w:r>
          </w:p>
        </w:tc>
        <w:tc>
          <w:tcPr>
            <w:tcW w:w="1310" w:type="dxa"/>
            <w:tcBorders>
              <w:top w:val="nil"/>
              <w:left w:val="single" w:sz="4" w:space="0" w:color="auto"/>
              <w:bottom w:val="nil"/>
              <w:right w:val="single" w:sz="4" w:space="0" w:color="auto"/>
            </w:tcBorders>
            <w:shd w:val="clear" w:color="auto" w:fill="auto"/>
            <w:noWrap/>
            <w:vAlign w:val="bottom"/>
            <w:hideMark/>
          </w:tcPr>
          <w:p w14:paraId="4478A31B" w14:textId="2933907C" w:rsidR="000F7DEE" w:rsidRPr="000F7DEE" w:rsidRDefault="000F7DEE" w:rsidP="002D6A6C">
            <w:pPr>
              <w:spacing w:after="0" w:line="240" w:lineRule="auto"/>
              <w:jc w:val="center"/>
            </w:pPr>
            <w:r w:rsidRPr="000F7DEE">
              <w:t>174</w:t>
            </w:r>
            <w:r w:rsidR="002D6A6C">
              <w:t>.</w:t>
            </w:r>
            <w:r w:rsidRPr="000F7DEE">
              <w:t>2354</w:t>
            </w:r>
          </w:p>
        </w:tc>
        <w:tc>
          <w:tcPr>
            <w:tcW w:w="1340" w:type="dxa"/>
            <w:tcBorders>
              <w:top w:val="nil"/>
              <w:left w:val="single" w:sz="4" w:space="0" w:color="auto"/>
              <w:bottom w:val="nil"/>
            </w:tcBorders>
            <w:shd w:val="clear" w:color="auto" w:fill="auto"/>
            <w:noWrap/>
            <w:vAlign w:val="bottom"/>
            <w:hideMark/>
          </w:tcPr>
          <w:p w14:paraId="63162317" w14:textId="6F6F42E4" w:rsidR="000F7DEE" w:rsidRPr="000F7DEE" w:rsidRDefault="000F7DEE" w:rsidP="002D6A6C">
            <w:pPr>
              <w:spacing w:after="0" w:line="240" w:lineRule="auto"/>
              <w:jc w:val="center"/>
            </w:pPr>
            <w:r w:rsidRPr="000F7DEE">
              <w:t>0</w:t>
            </w:r>
            <w:r w:rsidR="002D6A6C">
              <w:t>.</w:t>
            </w:r>
            <w:r w:rsidRPr="000F7DEE">
              <w:t>62</w:t>
            </w:r>
            <w:r w:rsidR="002D6A6C">
              <w:t>60</w:t>
            </w:r>
          </w:p>
        </w:tc>
      </w:tr>
      <w:tr w:rsidR="000F7DEE" w:rsidRPr="002D6A6C" w14:paraId="6A6592B0"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1ED92BCF" w14:textId="5EF575BE" w:rsidR="000F7DEE" w:rsidRPr="000F7DEE" w:rsidRDefault="000F7DEE" w:rsidP="002D6A6C">
            <w:pPr>
              <w:spacing w:after="0" w:line="240" w:lineRule="auto"/>
              <w:jc w:val="center"/>
            </w:pPr>
            <w:r w:rsidRPr="000F7DEE">
              <w:t>1</w:t>
            </w:r>
            <w:r w:rsidR="002D6A6C">
              <w:t>.</w:t>
            </w:r>
            <w:r w:rsidRPr="000F7DEE">
              <w:t>298</w:t>
            </w:r>
            <w:r w:rsidR="002D6A6C">
              <w:t>5</w:t>
            </w:r>
          </w:p>
        </w:tc>
        <w:tc>
          <w:tcPr>
            <w:tcW w:w="366" w:type="dxa"/>
            <w:tcBorders>
              <w:top w:val="nil"/>
              <w:left w:val="single" w:sz="4" w:space="0" w:color="auto"/>
              <w:bottom w:val="nil"/>
              <w:right w:val="single" w:sz="4" w:space="0" w:color="auto"/>
            </w:tcBorders>
            <w:shd w:val="clear" w:color="auto" w:fill="auto"/>
            <w:noWrap/>
            <w:vAlign w:val="bottom"/>
            <w:hideMark/>
          </w:tcPr>
          <w:p w14:paraId="0C726C49"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1CB0D5F5" w14:textId="0C179181" w:rsidR="000F7DEE" w:rsidRPr="000F7DEE" w:rsidRDefault="000F7DEE" w:rsidP="002D6A6C">
            <w:pPr>
              <w:spacing w:after="0" w:line="240" w:lineRule="auto"/>
              <w:jc w:val="center"/>
            </w:pPr>
            <w:r w:rsidRPr="000F7DEE">
              <w:t>112</w:t>
            </w:r>
            <w:r w:rsidR="002D6A6C">
              <w:t>.</w:t>
            </w:r>
            <w:r w:rsidRPr="000F7DEE">
              <w:t>490</w:t>
            </w:r>
            <w:r w:rsidR="002D6A6C">
              <w:t>8</w:t>
            </w:r>
          </w:p>
        </w:tc>
        <w:tc>
          <w:tcPr>
            <w:tcW w:w="1310" w:type="dxa"/>
            <w:tcBorders>
              <w:top w:val="nil"/>
              <w:left w:val="single" w:sz="4" w:space="0" w:color="auto"/>
              <w:bottom w:val="nil"/>
              <w:right w:val="single" w:sz="4" w:space="0" w:color="auto"/>
            </w:tcBorders>
            <w:shd w:val="clear" w:color="auto" w:fill="auto"/>
            <w:noWrap/>
            <w:vAlign w:val="bottom"/>
            <w:hideMark/>
          </w:tcPr>
          <w:p w14:paraId="470CDCA3" w14:textId="679E0EE2" w:rsidR="000F7DEE" w:rsidRPr="000F7DEE" w:rsidRDefault="000F7DEE" w:rsidP="002D6A6C">
            <w:pPr>
              <w:spacing w:after="0" w:line="240" w:lineRule="auto"/>
              <w:jc w:val="center"/>
            </w:pPr>
            <w:r w:rsidRPr="000F7DEE">
              <w:t>112</w:t>
            </w:r>
            <w:r w:rsidR="002D6A6C">
              <w:t>.</w:t>
            </w:r>
            <w:r w:rsidRPr="000F7DEE">
              <w:t>490</w:t>
            </w:r>
            <w:r w:rsidR="002D6A6C">
              <w:t>8</w:t>
            </w:r>
          </w:p>
        </w:tc>
        <w:tc>
          <w:tcPr>
            <w:tcW w:w="1310" w:type="dxa"/>
            <w:tcBorders>
              <w:top w:val="nil"/>
              <w:left w:val="single" w:sz="4" w:space="0" w:color="auto"/>
              <w:bottom w:val="nil"/>
              <w:right w:val="single" w:sz="4" w:space="0" w:color="auto"/>
            </w:tcBorders>
            <w:shd w:val="clear" w:color="auto" w:fill="auto"/>
            <w:noWrap/>
            <w:vAlign w:val="bottom"/>
            <w:hideMark/>
          </w:tcPr>
          <w:p w14:paraId="537941BD" w14:textId="4D38A09D" w:rsidR="000F7DEE" w:rsidRPr="000F7DEE" w:rsidRDefault="000F7DEE" w:rsidP="002D6A6C">
            <w:pPr>
              <w:spacing w:after="0" w:line="240" w:lineRule="auto"/>
              <w:jc w:val="center"/>
            </w:pPr>
            <w:r w:rsidRPr="000F7DEE">
              <w:t>223</w:t>
            </w:r>
            <w:r w:rsidR="002D6A6C">
              <w:t>.</w:t>
            </w:r>
            <w:r w:rsidRPr="000F7DEE">
              <w:t>8724</w:t>
            </w:r>
          </w:p>
        </w:tc>
        <w:tc>
          <w:tcPr>
            <w:tcW w:w="1310" w:type="dxa"/>
            <w:tcBorders>
              <w:top w:val="nil"/>
              <w:left w:val="single" w:sz="4" w:space="0" w:color="auto"/>
              <w:bottom w:val="nil"/>
              <w:right w:val="single" w:sz="4" w:space="0" w:color="auto"/>
            </w:tcBorders>
            <w:shd w:val="clear" w:color="auto" w:fill="auto"/>
            <w:noWrap/>
            <w:vAlign w:val="bottom"/>
            <w:hideMark/>
          </w:tcPr>
          <w:p w14:paraId="6DDBD868" w14:textId="3A3AB42C" w:rsidR="000F7DEE" w:rsidRPr="000F7DEE" w:rsidRDefault="000F7DEE" w:rsidP="002D6A6C">
            <w:pPr>
              <w:spacing w:after="0" w:line="240" w:lineRule="auto"/>
              <w:jc w:val="center"/>
            </w:pPr>
            <w:r w:rsidRPr="000F7DEE">
              <w:t>174</w:t>
            </w:r>
            <w:r w:rsidR="002D6A6C">
              <w:t>.</w:t>
            </w:r>
            <w:r w:rsidRPr="000F7DEE">
              <w:t>257</w:t>
            </w:r>
          </w:p>
        </w:tc>
        <w:tc>
          <w:tcPr>
            <w:tcW w:w="1340" w:type="dxa"/>
            <w:tcBorders>
              <w:top w:val="nil"/>
              <w:left w:val="single" w:sz="4" w:space="0" w:color="auto"/>
              <w:bottom w:val="nil"/>
            </w:tcBorders>
            <w:shd w:val="clear" w:color="auto" w:fill="auto"/>
            <w:noWrap/>
            <w:vAlign w:val="bottom"/>
            <w:hideMark/>
          </w:tcPr>
          <w:p w14:paraId="260A0B70" w14:textId="1A660DE1" w:rsidR="000F7DEE" w:rsidRPr="000F7DEE" w:rsidRDefault="000F7DEE" w:rsidP="002D6A6C">
            <w:pPr>
              <w:spacing w:after="0" w:line="240" w:lineRule="auto"/>
              <w:jc w:val="center"/>
            </w:pPr>
            <w:r w:rsidRPr="000F7DEE">
              <w:t>0</w:t>
            </w:r>
            <w:r w:rsidR="002D6A6C">
              <w:t>.</w:t>
            </w:r>
            <w:r w:rsidRPr="000F7DEE">
              <w:t>6455</w:t>
            </w:r>
          </w:p>
        </w:tc>
      </w:tr>
      <w:tr w:rsidR="000F7DEE" w:rsidRPr="002D6A6C" w14:paraId="41548682"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55B96352" w14:textId="09B2D55D" w:rsidR="000F7DEE" w:rsidRPr="000F7DEE" w:rsidRDefault="000F7DEE" w:rsidP="002D6A6C">
            <w:pPr>
              <w:spacing w:after="0" w:line="240" w:lineRule="auto"/>
              <w:jc w:val="center"/>
            </w:pPr>
            <w:r w:rsidRPr="000F7DEE">
              <w:t>1</w:t>
            </w:r>
            <w:r w:rsidR="002D6A6C">
              <w:t>.</w:t>
            </w:r>
            <w:r w:rsidRPr="000F7DEE">
              <w:t>3382</w:t>
            </w:r>
          </w:p>
        </w:tc>
        <w:tc>
          <w:tcPr>
            <w:tcW w:w="366" w:type="dxa"/>
            <w:tcBorders>
              <w:top w:val="nil"/>
              <w:left w:val="single" w:sz="4" w:space="0" w:color="auto"/>
              <w:bottom w:val="nil"/>
              <w:right w:val="single" w:sz="4" w:space="0" w:color="auto"/>
            </w:tcBorders>
            <w:shd w:val="clear" w:color="auto" w:fill="auto"/>
            <w:noWrap/>
            <w:vAlign w:val="bottom"/>
            <w:hideMark/>
          </w:tcPr>
          <w:p w14:paraId="44242485"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3999D317" w14:textId="27E9802C" w:rsidR="000F7DEE" w:rsidRPr="000F7DEE" w:rsidRDefault="000F7DEE" w:rsidP="002D6A6C">
            <w:pPr>
              <w:spacing w:after="0" w:line="240" w:lineRule="auto"/>
              <w:jc w:val="center"/>
            </w:pPr>
            <w:r w:rsidRPr="000F7DEE">
              <w:t>115</w:t>
            </w:r>
            <w:r w:rsidR="002D6A6C">
              <w:t>.</w:t>
            </w:r>
            <w:r w:rsidRPr="000F7DEE">
              <w:t>920</w:t>
            </w:r>
            <w:r w:rsidR="002D6A6C">
              <w:t>1</w:t>
            </w:r>
          </w:p>
        </w:tc>
        <w:tc>
          <w:tcPr>
            <w:tcW w:w="1310" w:type="dxa"/>
            <w:tcBorders>
              <w:top w:val="nil"/>
              <w:left w:val="single" w:sz="4" w:space="0" w:color="auto"/>
              <w:bottom w:val="nil"/>
              <w:right w:val="single" w:sz="4" w:space="0" w:color="auto"/>
            </w:tcBorders>
            <w:shd w:val="clear" w:color="auto" w:fill="auto"/>
            <w:noWrap/>
            <w:vAlign w:val="bottom"/>
            <w:hideMark/>
          </w:tcPr>
          <w:p w14:paraId="5D43EBDA" w14:textId="7DE45C88" w:rsidR="000F7DEE" w:rsidRPr="000F7DEE" w:rsidRDefault="000F7DEE" w:rsidP="002D6A6C">
            <w:pPr>
              <w:spacing w:after="0" w:line="240" w:lineRule="auto"/>
              <w:jc w:val="center"/>
            </w:pPr>
            <w:r w:rsidRPr="000F7DEE">
              <w:t>115</w:t>
            </w:r>
            <w:r w:rsidR="002D6A6C">
              <w:t>.</w:t>
            </w:r>
            <w:r w:rsidRPr="000F7DEE">
              <w:t>920</w:t>
            </w:r>
            <w:r w:rsidR="002D6A6C">
              <w:t>1</w:t>
            </w:r>
          </w:p>
        </w:tc>
        <w:tc>
          <w:tcPr>
            <w:tcW w:w="1310" w:type="dxa"/>
            <w:tcBorders>
              <w:top w:val="nil"/>
              <w:left w:val="single" w:sz="4" w:space="0" w:color="auto"/>
              <w:bottom w:val="nil"/>
              <w:right w:val="single" w:sz="4" w:space="0" w:color="auto"/>
            </w:tcBorders>
            <w:shd w:val="clear" w:color="auto" w:fill="auto"/>
            <w:noWrap/>
            <w:vAlign w:val="bottom"/>
            <w:hideMark/>
          </w:tcPr>
          <w:p w14:paraId="11BBE383" w14:textId="107682E7" w:rsidR="000F7DEE" w:rsidRPr="000F7DEE" w:rsidRDefault="000F7DEE" w:rsidP="002D6A6C">
            <w:pPr>
              <w:spacing w:after="0" w:line="240" w:lineRule="auto"/>
              <w:jc w:val="center"/>
            </w:pPr>
            <w:r w:rsidRPr="000F7DEE">
              <w:t>230</w:t>
            </w:r>
            <w:r w:rsidR="002D6A6C">
              <w:t>.</w:t>
            </w:r>
            <w:r w:rsidRPr="000F7DEE">
              <w:t>7310</w:t>
            </w:r>
          </w:p>
        </w:tc>
        <w:tc>
          <w:tcPr>
            <w:tcW w:w="1310" w:type="dxa"/>
            <w:tcBorders>
              <w:top w:val="nil"/>
              <w:left w:val="single" w:sz="4" w:space="0" w:color="auto"/>
              <w:bottom w:val="nil"/>
              <w:right w:val="single" w:sz="4" w:space="0" w:color="auto"/>
            </w:tcBorders>
            <w:shd w:val="clear" w:color="auto" w:fill="auto"/>
            <w:noWrap/>
            <w:vAlign w:val="bottom"/>
            <w:hideMark/>
          </w:tcPr>
          <w:p w14:paraId="7013DFD8" w14:textId="2DE9DDBE" w:rsidR="000F7DEE" w:rsidRPr="000F7DEE" w:rsidRDefault="000F7DEE" w:rsidP="002D6A6C">
            <w:pPr>
              <w:spacing w:after="0" w:line="240" w:lineRule="auto"/>
              <w:jc w:val="center"/>
            </w:pPr>
            <w:r w:rsidRPr="000F7DEE">
              <w:t>174</w:t>
            </w:r>
            <w:r w:rsidR="002D6A6C">
              <w:t>.</w:t>
            </w:r>
            <w:r w:rsidRPr="000F7DEE">
              <w:t>279</w:t>
            </w:r>
            <w:r w:rsidR="002D6A6C">
              <w:t>1</w:t>
            </w:r>
          </w:p>
        </w:tc>
        <w:tc>
          <w:tcPr>
            <w:tcW w:w="1340" w:type="dxa"/>
            <w:tcBorders>
              <w:top w:val="nil"/>
              <w:left w:val="single" w:sz="4" w:space="0" w:color="auto"/>
              <w:bottom w:val="nil"/>
            </w:tcBorders>
            <w:shd w:val="clear" w:color="auto" w:fill="auto"/>
            <w:noWrap/>
            <w:vAlign w:val="bottom"/>
            <w:hideMark/>
          </w:tcPr>
          <w:p w14:paraId="457F57B5" w14:textId="582F3DB0" w:rsidR="000F7DEE" w:rsidRPr="000F7DEE" w:rsidRDefault="000F7DEE" w:rsidP="002D6A6C">
            <w:pPr>
              <w:spacing w:after="0" w:line="240" w:lineRule="auto"/>
              <w:jc w:val="center"/>
            </w:pPr>
            <w:r w:rsidRPr="000F7DEE">
              <w:t>0</w:t>
            </w:r>
            <w:r w:rsidR="002D6A6C">
              <w:t>.</w:t>
            </w:r>
            <w:r w:rsidRPr="000F7DEE">
              <w:t>6651</w:t>
            </w:r>
          </w:p>
        </w:tc>
      </w:tr>
      <w:tr w:rsidR="000F7DEE" w:rsidRPr="002D6A6C" w14:paraId="0E3BB608" w14:textId="77777777" w:rsidTr="002D6A6C">
        <w:trPr>
          <w:trHeight w:val="300"/>
          <w:jc w:val="center"/>
        </w:trPr>
        <w:tc>
          <w:tcPr>
            <w:tcW w:w="893" w:type="dxa"/>
            <w:tcBorders>
              <w:top w:val="nil"/>
              <w:right w:val="single" w:sz="4" w:space="0" w:color="auto"/>
            </w:tcBorders>
            <w:shd w:val="clear" w:color="auto" w:fill="auto"/>
            <w:noWrap/>
            <w:vAlign w:val="bottom"/>
            <w:hideMark/>
          </w:tcPr>
          <w:p w14:paraId="62B8F534" w14:textId="2CB0145F" w:rsidR="000F7DEE" w:rsidRPr="000F7DEE" w:rsidRDefault="000F7DEE" w:rsidP="002D6A6C">
            <w:pPr>
              <w:spacing w:after="0" w:line="240" w:lineRule="auto"/>
              <w:jc w:val="center"/>
            </w:pPr>
            <w:r w:rsidRPr="000F7DEE">
              <w:t>1</w:t>
            </w:r>
            <w:r w:rsidR="002D6A6C">
              <w:t>.</w:t>
            </w:r>
            <w:r w:rsidRPr="000F7DEE">
              <w:t>3780</w:t>
            </w:r>
          </w:p>
        </w:tc>
        <w:tc>
          <w:tcPr>
            <w:tcW w:w="366" w:type="dxa"/>
            <w:tcBorders>
              <w:top w:val="nil"/>
              <w:left w:val="single" w:sz="4" w:space="0" w:color="auto"/>
              <w:right w:val="single" w:sz="4" w:space="0" w:color="auto"/>
            </w:tcBorders>
            <w:shd w:val="clear" w:color="auto" w:fill="auto"/>
            <w:noWrap/>
            <w:vAlign w:val="bottom"/>
            <w:hideMark/>
          </w:tcPr>
          <w:p w14:paraId="6CA3ACC5"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right w:val="single" w:sz="4" w:space="0" w:color="auto"/>
            </w:tcBorders>
            <w:shd w:val="clear" w:color="auto" w:fill="auto"/>
            <w:noWrap/>
            <w:vAlign w:val="bottom"/>
            <w:hideMark/>
          </w:tcPr>
          <w:p w14:paraId="5E27FC73" w14:textId="3521F400" w:rsidR="000F7DEE" w:rsidRPr="000F7DEE" w:rsidRDefault="000F7DEE" w:rsidP="002D6A6C">
            <w:pPr>
              <w:spacing w:after="0" w:line="240" w:lineRule="auto"/>
              <w:jc w:val="center"/>
            </w:pPr>
            <w:r w:rsidRPr="000F7DEE">
              <w:t>119</w:t>
            </w:r>
            <w:r w:rsidR="002D6A6C">
              <w:t>.</w:t>
            </w:r>
            <w:r w:rsidRPr="000F7DEE">
              <w:t>3494</w:t>
            </w:r>
          </w:p>
        </w:tc>
        <w:tc>
          <w:tcPr>
            <w:tcW w:w="1310" w:type="dxa"/>
            <w:tcBorders>
              <w:top w:val="nil"/>
              <w:left w:val="single" w:sz="4" w:space="0" w:color="auto"/>
              <w:right w:val="single" w:sz="4" w:space="0" w:color="auto"/>
            </w:tcBorders>
            <w:shd w:val="clear" w:color="auto" w:fill="auto"/>
            <w:noWrap/>
            <w:vAlign w:val="bottom"/>
            <w:hideMark/>
          </w:tcPr>
          <w:p w14:paraId="3F0C9D6C" w14:textId="689247CB" w:rsidR="000F7DEE" w:rsidRPr="000F7DEE" w:rsidRDefault="000F7DEE" w:rsidP="002D6A6C">
            <w:pPr>
              <w:spacing w:after="0" w:line="240" w:lineRule="auto"/>
              <w:jc w:val="center"/>
            </w:pPr>
            <w:r w:rsidRPr="000F7DEE">
              <w:t>119</w:t>
            </w:r>
            <w:r w:rsidR="002D6A6C">
              <w:t>.</w:t>
            </w:r>
            <w:r w:rsidRPr="000F7DEE">
              <w:t>3494</w:t>
            </w:r>
          </w:p>
        </w:tc>
        <w:tc>
          <w:tcPr>
            <w:tcW w:w="1310" w:type="dxa"/>
            <w:tcBorders>
              <w:top w:val="nil"/>
              <w:left w:val="single" w:sz="4" w:space="0" w:color="auto"/>
              <w:right w:val="single" w:sz="4" w:space="0" w:color="auto"/>
            </w:tcBorders>
            <w:shd w:val="clear" w:color="auto" w:fill="auto"/>
            <w:noWrap/>
            <w:vAlign w:val="bottom"/>
            <w:hideMark/>
          </w:tcPr>
          <w:p w14:paraId="62000350" w14:textId="2D887F8E" w:rsidR="000F7DEE" w:rsidRPr="000F7DEE" w:rsidRDefault="000F7DEE" w:rsidP="002D6A6C">
            <w:pPr>
              <w:spacing w:after="0" w:line="240" w:lineRule="auto"/>
              <w:jc w:val="center"/>
            </w:pPr>
            <w:r w:rsidRPr="000F7DEE">
              <w:t>237</w:t>
            </w:r>
            <w:r w:rsidR="002D6A6C">
              <w:t>.</w:t>
            </w:r>
            <w:r w:rsidRPr="000F7DEE">
              <w:t>5896</w:t>
            </w:r>
          </w:p>
        </w:tc>
        <w:tc>
          <w:tcPr>
            <w:tcW w:w="1310" w:type="dxa"/>
            <w:tcBorders>
              <w:top w:val="nil"/>
              <w:left w:val="single" w:sz="4" w:space="0" w:color="auto"/>
              <w:right w:val="single" w:sz="4" w:space="0" w:color="auto"/>
            </w:tcBorders>
            <w:shd w:val="clear" w:color="auto" w:fill="auto"/>
            <w:noWrap/>
            <w:vAlign w:val="bottom"/>
            <w:hideMark/>
          </w:tcPr>
          <w:p w14:paraId="358BEE0D" w14:textId="7FEC812F" w:rsidR="000F7DEE" w:rsidRPr="000F7DEE" w:rsidRDefault="000F7DEE" w:rsidP="00C928A5">
            <w:pPr>
              <w:spacing w:after="0" w:line="240" w:lineRule="auto"/>
              <w:jc w:val="center"/>
            </w:pPr>
            <w:r w:rsidRPr="000F7DEE">
              <w:t>174</w:t>
            </w:r>
            <w:r w:rsidR="002D6A6C">
              <w:t>.</w:t>
            </w:r>
            <w:r w:rsidRPr="000F7DEE">
              <w:t>3009</w:t>
            </w:r>
          </w:p>
        </w:tc>
        <w:tc>
          <w:tcPr>
            <w:tcW w:w="1340" w:type="dxa"/>
            <w:tcBorders>
              <w:top w:val="nil"/>
              <w:left w:val="single" w:sz="4" w:space="0" w:color="auto"/>
            </w:tcBorders>
            <w:shd w:val="clear" w:color="auto" w:fill="auto"/>
            <w:noWrap/>
            <w:vAlign w:val="bottom"/>
            <w:hideMark/>
          </w:tcPr>
          <w:p w14:paraId="54384855" w14:textId="275E77AF" w:rsidR="000F7DEE" w:rsidRPr="000F7DEE" w:rsidRDefault="000F7DEE" w:rsidP="00C928A5">
            <w:pPr>
              <w:keepNext/>
              <w:spacing w:after="0" w:line="240" w:lineRule="auto"/>
              <w:jc w:val="center"/>
            </w:pPr>
            <w:r w:rsidRPr="000F7DEE">
              <w:t>0</w:t>
            </w:r>
            <w:r w:rsidR="002D6A6C">
              <w:t>.</w:t>
            </w:r>
            <w:r w:rsidRPr="000F7DEE">
              <w:t>6847</w:t>
            </w:r>
          </w:p>
        </w:tc>
      </w:tr>
    </w:tbl>
    <w:p w14:paraId="4EDE167E" w14:textId="04DCC5B0" w:rsidR="008F491C" w:rsidRDefault="00C928A5" w:rsidP="00DF0492">
      <w:pPr>
        <w:pStyle w:val="Descripcin"/>
        <w:rPr>
          <w:noProof/>
        </w:rPr>
      </w:pPr>
      <w:r>
        <w:t xml:space="preserve">Tabla </w:t>
      </w:r>
      <w:r w:rsidR="00E37EE4">
        <w:fldChar w:fldCharType="begin"/>
      </w:r>
      <w:r w:rsidR="00E37EE4">
        <w:instrText xml:space="preserve"> SEQ Tabla \* ARABIC </w:instrText>
      </w:r>
      <w:r w:rsidR="00E37EE4">
        <w:fldChar w:fldCharType="separate"/>
      </w:r>
      <w:r w:rsidR="00341D59">
        <w:rPr>
          <w:noProof/>
        </w:rPr>
        <w:t>1</w:t>
      </w:r>
      <w:r w:rsidR="00E37EE4">
        <w:rPr>
          <w:noProof/>
        </w:rPr>
        <w:fldChar w:fldCharType="end"/>
      </w:r>
      <w:r>
        <w:t xml:space="preserve">: </w:t>
      </w:r>
      <w:r w:rsidRPr="00003D5B">
        <w:rPr>
          <w:noProof/>
        </w:rPr>
        <w:t>Valores de Rs, Polos, ceros, frecuencia natural y coeficiente de amortiguamiento.</w:t>
      </w:r>
    </w:p>
    <w:p w14:paraId="1837C124" w14:textId="2DF93C60" w:rsidR="00C71FFC" w:rsidRDefault="00C71FFC" w:rsidP="00C71FFC"/>
    <w:p w14:paraId="4D8DEE7D" w14:textId="5903136A" w:rsidR="00C71FFC" w:rsidRDefault="00C71FFC" w:rsidP="00C71FFC"/>
    <w:p w14:paraId="660CB9D3" w14:textId="1141B836" w:rsidR="00C71FFC" w:rsidRDefault="00C71FFC" w:rsidP="00C71FFC"/>
    <w:p w14:paraId="214499F4" w14:textId="5FD2F12B" w:rsidR="00C71FFC" w:rsidRDefault="00C71FFC" w:rsidP="00C71FFC"/>
    <w:p w14:paraId="3A7ADC0F" w14:textId="77777777" w:rsidR="00C71FFC" w:rsidRPr="00C71FFC" w:rsidRDefault="00C71FFC" w:rsidP="00C71FFC">
      <w:pPr>
        <w:spacing w:after="0"/>
      </w:pPr>
    </w:p>
    <w:p w14:paraId="671E52D2" w14:textId="77777777" w:rsidR="005D135F" w:rsidRDefault="00E736B9" w:rsidP="00C71FFC">
      <w:pPr>
        <w:keepNext/>
        <w:spacing w:before="120" w:after="0" w:line="240" w:lineRule="auto"/>
        <w:jc w:val="center"/>
      </w:pPr>
      <w:r>
        <w:rPr>
          <w:noProof/>
        </w:rPr>
        <w:drawing>
          <wp:inline distT="0" distB="0" distL="0" distR="0" wp14:anchorId="31A504DF" wp14:editId="3956EB80">
            <wp:extent cx="4805983" cy="3974733"/>
            <wp:effectExtent l="0" t="0" r="0" b="698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842638" cy="4005048"/>
                    </a:xfrm>
                    <a:prstGeom prst="rect">
                      <a:avLst/>
                    </a:prstGeom>
                    <a:noFill/>
                    <a:ln>
                      <a:noFill/>
                    </a:ln>
                  </pic:spPr>
                </pic:pic>
              </a:graphicData>
            </a:graphic>
          </wp:inline>
        </w:drawing>
      </w:r>
    </w:p>
    <w:p w14:paraId="6B97F25A" w14:textId="61F01AD0" w:rsidR="005D135F" w:rsidRDefault="005D135F" w:rsidP="00DF0492">
      <w:pPr>
        <w:pStyle w:val="Descripcin"/>
      </w:pPr>
      <w:r>
        <w:t xml:space="preserve">Figura </w:t>
      </w:r>
      <w:r w:rsidR="00E37EE4">
        <w:fldChar w:fldCharType="begin"/>
      </w:r>
      <w:r w:rsidR="00E37EE4">
        <w:instrText xml:space="preserve"> SEQ Figura \* ARABIC </w:instrText>
      </w:r>
      <w:r w:rsidR="00E37EE4">
        <w:fldChar w:fldCharType="separate"/>
      </w:r>
      <w:r w:rsidR="00341D59">
        <w:rPr>
          <w:noProof/>
        </w:rPr>
        <w:t>12</w:t>
      </w:r>
      <w:r w:rsidR="00E37EE4">
        <w:rPr>
          <w:noProof/>
        </w:rPr>
        <w:fldChar w:fldCharType="end"/>
      </w:r>
      <w:r>
        <w:t xml:space="preserve">: Variación de polos y ceros con </w:t>
      </w:r>
      <m:oMath>
        <m:sSubSup>
          <m:sSubSupPr>
            <m:ctrlPr>
              <w:rPr>
                <w:rFonts w:ascii="Cambria Math" w:hAnsi="Cambria Math"/>
              </w:rPr>
            </m:ctrlPr>
          </m:sSubSupPr>
          <m:e>
            <m:r>
              <w:rPr>
                <w:rFonts w:ascii="Cambria Math" w:hAnsi="Cambria Math"/>
              </w:rPr>
              <m:t>T</m:t>
            </m:r>
          </m:e>
          <m:sub>
            <m:r>
              <w:rPr>
                <w:rFonts w:ascii="Cambria Math" w:hAnsi="Cambria Math"/>
              </w:rPr>
              <m:t>s</m:t>
            </m:r>
          </m:sub>
          <m:sup>
            <m:r>
              <w:rPr>
                <w:rFonts w:ascii="Cambria Math" w:hAnsi="Cambria Math"/>
              </w:rPr>
              <m:t>∘</m:t>
            </m:r>
          </m:sup>
        </m:sSubSup>
      </m:oMath>
    </w:p>
    <w:p w14:paraId="122542A3" w14:textId="2EDD6C83" w:rsidR="005D135F" w:rsidRDefault="005D135F" w:rsidP="00BE3047">
      <w:pPr>
        <w:spacing w:before="100" w:beforeAutospacing="1" w:after="100" w:afterAutospacing="1" w:line="240" w:lineRule="auto"/>
        <w:jc w:val="both"/>
      </w:pPr>
      <w:r w:rsidRPr="005D135F">
        <w:t xml:space="preserve">El sistema presenta polos con parte real negativa en todos los casos analizados, lo que indica que el modelo es estable en las condiciones consideradas. Se observa que el incremento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5D135F">
        <w:t xml:space="preserve"> produce un aumento del amortiguamiento del sistema, disminuyendo la magnitud de las oscilaciones y mejorando el comportamiento transitorio. No obstante,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5D135F">
        <w:t xml:space="preserve">​ permanece prácticamente inalterada ante estas variaciones. Si el valor de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5D135F">
        <w:t xml:space="preserve"> se incrementa excesivamente, el sistema puede tender a un comportamiento sobreamortiguado, lo que implicaría una reducción en la rapidez de respuesta. Por este motivo, resulta importante contemplar la variabilidad de este parámetro durante el diseño del controlador.</w:t>
      </w:r>
    </w:p>
    <w:p w14:paraId="3A86286C" w14:textId="3B1F2EE3" w:rsidR="008538E0" w:rsidRDefault="005D135F" w:rsidP="00C71FFC">
      <w:pPr>
        <w:spacing w:before="100" w:beforeAutospacing="1" w:after="100" w:afterAutospacing="1" w:line="240" w:lineRule="auto"/>
        <w:jc w:val="both"/>
      </w:pPr>
      <w:r w:rsidRPr="005D135F">
        <w:t xml:space="preserve">Asimismo, es posible estudiar la influencia de las variaciones en los parámetros mecánicos equivalentes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00BC02C2">
        <w:rPr>
          <w:rFonts w:eastAsiaTheme="minorEastAsia"/>
        </w:rPr>
        <w:t xml:space="preserve">y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5D135F">
        <w:t xml:space="preserve">. Para ello, se consideran los valores nominales, mínimos y máximos asociados a la carga y fricción del sistema, manteniendo fija la temperatura de referencia en </w:t>
      </w:r>
      <m:oMath>
        <m:r>
          <w:rPr>
            <w:rFonts w:ascii="Cambria Math" w:hAnsi="Cambria Math"/>
          </w:rPr>
          <m:t>40℃</m:t>
        </m:r>
      </m:oMath>
      <w:r w:rsidRPr="005D135F">
        <w:t>.</w:t>
      </w:r>
    </w:p>
    <w:tbl>
      <w:tblPr>
        <w:tblStyle w:val="Tablaconcuadrcula"/>
        <w:tblW w:w="9639" w:type="dxa"/>
        <w:jc w:val="center"/>
        <w:tblLook w:val="04A0" w:firstRow="1" w:lastRow="0" w:firstColumn="1" w:lastColumn="0" w:noHBand="0" w:noVBand="1"/>
      </w:tblPr>
      <w:tblGrid>
        <w:gridCol w:w="1124"/>
        <w:gridCol w:w="1312"/>
        <w:gridCol w:w="1739"/>
        <w:gridCol w:w="445"/>
        <w:gridCol w:w="1012"/>
        <w:gridCol w:w="1155"/>
        <w:gridCol w:w="1155"/>
        <w:gridCol w:w="1277"/>
        <w:gridCol w:w="1024"/>
      </w:tblGrid>
      <w:tr w:rsidR="00833B37" w:rsidRPr="00833B37" w14:paraId="033145B1" w14:textId="77777777" w:rsidTr="00833B37">
        <w:trPr>
          <w:trHeight w:val="300"/>
          <w:jc w:val="center"/>
        </w:trPr>
        <w:tc>
          <w:tcPr>
            <w:tcW w:w="1101" w:type="dxa"/>
            <w:tcBorders>
              <w:bottom w:val="single" w:sz="4" w:space="0" w:color="auto"/>
            </w:tcBorders>
            <w:noWrap/>
            <w:hideMark/>
          </w:tcPr>
          <w:p w14:paraId="09B3C5EC" w14:textId="10E8B3CA" w:rsidR="00833B37" w:rsidRPr="001E4000" w:rsidRDefault="00833B37" w:rsidP="00833B37">
            <w:pPr>
              <w:spacing w:before="100" w:beforeAutospacing="1" w:after="100" w:afterAutospacing="1"/>
              <w:jc w:val="center"/>
              <w:rPr>
                <w:rFonts w:cstheme="minorHAnsi"/>
                <w:b/>
                <w:bCs/>
              </w:rPr>
            </w:pPr>
            <w:r w:rsidRPr="001E4000">
              <w:rPr>
                <w:rFonts w:cstheme="minorHAnsi"/>
                <w:b/>
                <w:bCs/>
              </w:rPr>
              <w:t>Condición</w:t>
            </w:r>
          </w:p>
        </w:tc>
        <w:tc>
          <w:tcPr>
            <w:tcW w:w="1312" w:type="dxa"/>
            <w:tcBorders>
              <w:bottom w:val="single" w:sz="4" w:space="0" w:color="auto"/>
            </w:tcBorders>
            <w:noWrap/>
            <w:hideMark/>
          </w:tcPr>
          <w:p w14:paraId="50BC965F" w14:textId="45CF8A8C" w:rsidR="00833B37" w:rsidRPr="001E4000" w:rsidRDefault="00E37EE4" w:rsidP="00833B37">
            <w:pPr>
              <w:spacing w:before="100" w:beforeAutospacing="1" w:after="100" w:afterAutospacing="1"/>
              <w:jc w:val="center"/>
              <w:rPr>
                <w:rFonts w:cstheme="minorHAnsi"/>
                <w:b/>
                <w:bCs/>
                <w:i/>
              </w:rPr>
            </w:pPr>
            <m:oMathPara>
              <m:oMath>
                <m:sSub>
                  <m:sSubPr>
                    <m:ctrlPr>
                      <w:rPr>
                        <w:rFonts w:ascii="Cambria Math" w:hAnsi="Cambria Math" w:cstheme="minorHAnsi"/>
                        <w:b/>
                        <w:bCs/>
                        <w:i/>
                      </w:rPr>
                    </m:ctrlPr>
                  </m:sSubPr>
                  <m:e>
                    <m:r>
                      <m:rPr>
                        <m:sty m:val="bi"/>
                      </m:rPr>
                      <w:rPr>
                        <w:rFonts w:ascii="Cambria Math" w:hAnsi="Cambria Math" w:cstheme="minorHAnsi"/>
                      </w:rPr>
                      <m:t>J</m:t>
                    </m:r>
                  </m:e>
                  <m:sub>
                    <m:r>
                      <m:rPr>
                        <m:sty m:val="bi"/>
                      </m:rPr>
                      <w:rPr>
                        <w:rFonts w:ascii="Cambria Math" w:hAnsi="Cambria Math" w:cstheme="minorHAnsi"/>
                      </w:rPr>
                      <m:t>eq</m:t>
                    </m:r>
                  </m:sub>
                </m:sSub>
                <m:d>
                  <m:dPr>
                    <m:begChr m:val="["/>
                    <m:endChr m:val="]"/>
                    <m:ctrlPr>
                      <w:rPr>
                        <w:rFonts w:ascii="Cambria Math" w:hAnsi="Cambria Math" w:cstheme="minorHAnsi"/>
                        <w:b/>
                        <w:bCs/>
                        <w:i/>
                      </w:rPr>
                    </m:ctrlPr>
                  </m:dPr>
                  <m:e>
                    <m:r>
                      <m:rPr>
                        <m:nor/>
                      </m:rPr>
                      <w:rPr>
                        <w:rFonts w:ascii="Cambria Math" w:hAnsi="Cambria Math"/>
                        <w:b/>
                        <w:bCs/>
                        <w:i/>
                        <w:lang w:val="en-US"/>
                      </w:rPr>
                      <m:t>kg⋅</m:t>
                    </m:r>
                    <m:sSup>
                      <m:sSupPr>
                        <m:ctrlPr>
                          <w:rPr>
                            <w:rFonts w:ascii="Cambria Math" w:hAnsi="Cambria Math"/>
                            <w:b/>
                            <w:bCs/>
                            <w:i/>
                          </w:rPr>
                        </m:ctrlPr>
                      </m:sSupPr>
                      <m:e>
                        <m:r>
                          <m:rPr>
                            <m:nor/>
                          </m:rPr>
                          <w:rPr>
                            <w:rFonts w:ascii="Cambria Math" w:hAnsi="Cambria Math"/>
                            <w:b/>
                            <w:bCs/>
                            <w:i/>
                            <w:lang w:val="en-US"/>
                          </w:rPr>
                          <m:t>m</m:t>
                        </m:r>
                      </m:e>
                      <m:sup>
                        <m:r>
                          <m:rPr>
                            <m:nor/>
                          </m:rPr>
                          <w:rPr>
                            <w:rFonts w:ascii="Cambria Math" w:hAnsi="Cambria Math"/>
                            <w:b/>
                            <w:bCs/>
                            <w:i/>
                            <w:lang w:val="en-US"/>
                          </w:rPr>
                          <m:t>2</m:t>
                        </m:r>
                      </m:sup>
                    </m:sSup>
                  </m:e>
                </m:d>
              </m:oMath>
            </m:oMathPara>
          </w:p>
        </w:tc>
        <w:tc>
          <w:tcPr>
            <w:tcW w:w="1410" w:type="dxa"/>
            <w:tcBorders>
              <w:bottom w:val="single" w:sz="4" w:space="0" w:color="auto"/>
            </w:tcBorders>
            <w:noWrap/>
            <w:hideMark/>
          </w:tcPr>
          <w:p w14:paraId="6DE197B8" w14:textId="7E35363A" w:rsidR="00833B37" w:rsidRPr="001E4000" w:rsidRDefault="00E37EE4" w:rsidP="00833B37">
            <w:pPr>
              <w:spacing w:before="100" w:beforeAutospacing="1" w:after="100" w:afterAutospacing="1"/>
              <w:jc w:val="center"/>
              <w:rPr>
                <w:rFonts w:cstheme="minorHAnsi"/>
                <w:b/>
                <w:bCs/>
              </w:rPr>
            </w:pPr>
            <m:oMathPara>
              <m:oMath>
                <m:sSub>
                  <m:sSubPr>
                    <m:ctrlPr>
                      <w:rPr>
                        <w:rFonts w:ascii="Cambria Math" w:eastAsiaTheme="minorEastAsia" w:hAnsi="Cambria Math" w:cstheme="minorHAnsi"/>
                        <w:b/>
                        <w:bCs/>
                        <w:i/>
                      </w:rPr>
                    </m:ctrlPr>
                  </m:sSubPr>
                  <m:e>
                    <m:r>
                      <m:rPr>
                        <m:sty m:val="bi"/>
                      </m:rPr>
                      <w:rPr>
                        <w:rFonts w:ascii="Cambria Math" w:eastAsiaTheme="minorEastAsia" w:hAnsi="Cambria Math" w:cstheme="minorHAnsi"/>
                      </w:rPr>
                      <m:t>b</m:t>
                    </m:r>
                  </m:e>
                  <m:sub>
                    <m:r>
                      <m:rPr>
                        <m:sty m:val="bi"/>
                      </m:rPr>
                      <w:rPr>
                        <w:rFonts w:ascii="Cambria Math" w:eastAsiaTheme="minorEastAsia" w:hAnsi="Cambria Math" w:cstheme="minorHAnsi"/>
                      </w:rPr>
                      <m:t>eq</m:t>
                    </m:r>
                  </m:sub>
                </m:sSub>
                <m:d>
                  <m:dPr>
                    <m:begChr m:val="["/>
                    <m:endChr m:val="]"/>
                    <m:ctrlPr>
                      <w:rPr>
                        <w:rFonts w:ascii="Cambria Math" w:eastAsiaTheme="minorEastAsia" w:hAnsi="Cambria Math" w:cstheme="minorHAnsi"/>
                        <w:b/>
                        <w:bCs/>
                        <w:i/>
                      </w:rPr>
                    </m:ctrlPr>
                  </m:dPr>
                  <m:e>
                    <m:f>
                      <m:fPr>
                        <m:type m:val="lin"/>
                        <m:ctrlPr>
                          <w:rPr>
                            <w:rFonts w:ascii="Cambria Math" w:eastAsiaTheme="minorEastAsia" w:hAnsi="Cambria Math"/>
                            <w:b/>
                            <w:bCs/>
                            <w:i/>
                          </w:rPr>
                        </m:ctrlPr>
                      </m:fPr>
                      <m:num>
                        <m:r>
                          <m:rPr>
                            <m:sty m:val="bi"/>
                          </m:rPr>
                          <w:rPr>
                            <w:rFonts w:ascii="Cambria Math" w:eastAsiaTheme="minorEastAsia" w:hAnsi="Cambria Math"/>
                          </w:rPr>
                          <m:t>N∙m</m:t>
                        </m:r>
                      </m:num>
                      <m:den>
                        <m:r>
                          <m:rPr>
                            <m:sty m:val="bi"/>
                          </m:rPr>
                          <w:rPr>
                            <w:rFonts w:ascii="Cambria Math" w:eastAsiaTheme="minorEastAsia" w:hAnsi="Cambria Math"/>
                          </w:rPr>
                          <m:t>rad</m:t>
                        </m:r>
                      </m:den>
                    </m:f>
                  </m:e>
                </m:d>
              </m:oMath>
            </m:oMathPara>
          </w:p>
        </w:tc>
        <w:tc>
          <w:tcPr>
            <w:tcW w:w="236" w:type="dxa"/>
            <w:tcBorders>
              <w:bottom w:val="single" w:sz="4" w:space="0" w:color="auto"/>
            </w:tcBorders>
            <w:noWrap/>
            <w:hideMark/>
          </w:tcPr>
          <w:p w14:paraId="02866C8D" w14:textId="1AA9EF8B" w:rsidR="00833B37" w:rsidRPr="001E4000" w:rsidRDefault="00833B37" w:rsidP="00833B37">
            <w:pPr>
              <w:spacing w:before="100" w:beforeAutospacing="1" w:after="100" w:afterAutospacing="1"/>
              <w:jc w:val="center"/>
              <w:rPr>
                <w:rFonts w:cstheme="minorHAnsi"/>
                <w:b/>
                <w:bCs/>
              </w:rPr>
            </w:pPr>
            <w:r w:rsidRPr="001E4000">
              <w:rPr>
                <w:rFonts w:cstheme="minorHAnsi"/>
                <w:b/>
                <w:bCs/>
              </w:rPr>
              <w:t>P</w:t>
            </w:r>
            <w:r w:rsidR="001E4000">
              <w:rPr>
                <w:rFonts w:cstheme="minorHAnsi"/>
                <w:b/>
                <w:bCs/>
              </w:rPr>
              <w:t>1</w:t>
            </w:r>
          </w:p>
        </w:tc>
        <w:tc>
          <w:tcPr>
            <w:tcW w:w="1012" w:type="dxa"/>
            <w:tcBorders>
              <w:bottom w:val="single" w:sz="4" w:space="0" w:color="auto"/>
            </w:tcBorders>
            <w:noWrap/>
            <w:hideMark/>
          </w:tcPr>
          <w:p w14:paraId="79FF16B0" w14:textId="77777777" w:rsidR="00833B37" w:rsidRPr="001E4000" w:rsidRDefault="00833B37" w:rsidP="00833B37">
            <w:pPr>
              <w:spacing w:before="100" w:beforeAutospacing="1" w:after="100" w:afterAutospacing="1"/>
              <w:jc w:val="center"/>
              <w:rPr>
                <w:rFonts w:cstheme="minorHAnsi"/>
                <w:b/>
                <w:bCs/>
              </w:rPr>
            </w:pPr>
            <w:r w:rsidRPr="001E4000">
              <w:rPr>
                <w:rFonts w:cstheme="minorHAnsi"/>
                <w:b/>
                <w:bCs/>
              </w:rPr>
              <w:t>P2</w:t>
            </w:r>
          </w:p>
        </w:tc>
        <w:tc>
          <w:tcPr>
            <w:tcW w:w="1155" w:type="dxa"/>
            <w:tcBorders>
              <w:bottom w:val="single" w:sz="4" w:space="0" w:color="auto"/>
            </w:tcBorders>
            <w:noWrap/>
            <w:hideMark/>
          </w:tcPr>
          <w:p w14:paraId="4A166A5B" w14:textId="77777777" w:rsidR="00833B37" w:rsidRPr="001E4000" w:rsidRDefault="00833B37" w:rsidP="00833B37">
            <w:pPr>
              <w:spacing w:before="100" w:beforeAutospacing="1" w:after="100" w:afterAutospacing="1"/>
              <w:jc w:val="center"/>
              <w:rPr>
                <w:rFonts w:cstheme="minorHAnsi"/>
                <w:b/>
                <w:bCs/>
              </w:rPr>
            </w:pPr>
            <w:r w:rsidRPr="001E4000">
              <w:rPr>
                <w:rFonts w:cstheme="minorHAnsi"/>
                <w:b/>
                <w:bCs/>
              </w:rPr>
              <w:t>P3</w:t>
            </w:r>
          </w:p>
        </w:tc>
        <w:tc>
          <w:tcPr>
            <w:tcW w:w="1155" w:type="dxa"/>
            <w:tcBorders>
              <w:bottom w:val="single" w:sz="4" w:space="0" w:color="auto"/>
            </w:tcBorders>
            <w:noWrap/>
            <w:hideMark/>
          </w:tcPr>
          <w:p w14:paraId="58FAFEBF" w14:textId="77777777" w:rsidR="00833B37" w:rsidRPr="001E4000" w:rsidRDefault="00833B37" w:rsidP="00833B37">
            <w:pPr>
              <w:spacing w:before="100" w:beforeAutospacing="1" w:after="100" w:afterAutospacing="1"/>
              <w:jc w:val="center"/>
              <w:rPr>
                <w:rFonts w:cstheme="minorHAnsi"/>
                <w:b/>
                <w:bCs/>
              </w:rPr>
            </w:pPr>
            <w:r w:rsidRPr="001E4000">
              <w:rPr>
                <w:rFonts w:cstheme="minorHAnsi"/>
                <w:b/>
                <w:bCs/>
              </w:rPr>
              <w:t>Cero</w:t>
            </w:r>
          </w:p>
        </w:tc>
        <w:tc>
          <w:tcPr>
            <w:tcW w:w="1234" w:type="dxa"/>
            <w:tcBorders>
              <w:bottom w:val="single" w:sz="4" w:space="0" w:color="auto"/>
            </w:tcBorders>
            <w:noWrap/>
            <w:hideMark/>
          </w:tcPr>
          <w:p w14:paraId="300BCF7D" w14:textId="12E56074" w:rsidR="00833B37" w:rsidRPr="001E4000" w:rsidRDefault="00E37EE4" w:rsidP="00833B37">
            <w:pPr>
              <w:spacing w:before="100" w:beforeAutospacing="1" w:after="100" w:afterAutospacing="1"/>
              <w:jc w:val="center"/>
              <w:rPr>
                <w:rFonts w:cstheme="minorHAnsi"/>
                <w:b/>
                <w:bCs/>
              </w:rPr>
            </w:pPr>
            <m:oMathPara>
              <m:oMath>
                <m:sSub>
                  <m:sSubPr>
                    <m:ctrlPr>
                      <w:rPr>
                        <w:rFonts w:ascii="Cambria Math" w:hAnsi="Cambria Math" w:cstheme="minorHAnsi"/>
                        <w:b/>
                        <w:bCs/>
                      </w:rPr>
                    </m:ctrlPr>
                  </m:sSubPr>
                  <m:e>
                    <m:r>
                      <m:rPr>
                        <m:sty m:val="bi"/>
                      </m:rPr>
                      <w:rPr>
                        <w:rFonts w:ascii="Cambria Math" w:hAnsi="Cambria Math" w:cstheme="minorHAnsi"/>
                      </w:rPr>
                      <m:t>⍵</m:t>
                    </m:r>
                  </m:e>
                  <m:sub>
                    <m:r>
                      <m:rPr>
                        <m:sty m:val="bi"/>
                      </m:rPr>
                      <w:rPr>
                        <w:rFonts w:ascii="Cambria Math" w:hAnsi="Cambria Math" w:cstheme="minorHAnsi"/>
                      </w:rPr>
                      <m:t>n</m:t>
                    </m:r>
                  </m:sub>
                </m:sSub>
                <m:d>
                  <m:dPr>
                    <m:begChr m:val="["/>
                    <m:endChr m:val="]"/>
                    <m:ctrlPr>
                      <w:rPr>
                        <w:rFonts w:ascii="Cambria Math" w:hAnsi="Cambria Math" w:cstheme="minorHAnsi"/>
                        <w:b/>
                        <w:bCs/>
                      </w:rPr>
                    </m:ctrlPr>
                  </m:dPr>
                  <m:e>
                    <m:f>
                      <m:fPr>
                        <m:type m:val="lin"/>
                        <m:ctrlPr>
                          <w:rPr>
                            <w:rFonts w:ascii="Cambria Math" w:hAnsi="Cambria Math" w:cstheme="minorHAnsi"/>
                            <w:b/>
                            <w:bCs/>
                          </w:rPr>
                        </m:ctrlPr>
                      </m:fPr>
                      <m:num>
                        <m:r>
                          <m:rPr>
                            <m:sty m:val="bi"/>
                          </m:rPr>
                          <w:rPr>
                            <w:rFonts w:ascii="Cambria Math" w:hAnsi="Cambria Math" w:cstheme="minorHAnsi"/>
                          </w:rPr>
                          <m:t>rad</m:t>
                        </m:r>
                      </m:num>
                      <m:den>
                        <m:r>
                          <m:rPr>
                            <m:sty m:val="bi"/>
                          </m:rPr>
                          <w:rPr>
                            <w:rFonts w:ascii="Cambria Math" w:hAnsi="Cambria Math" w:cstheme="minorHAnsi"/>
                          </w:rPr>
                          <m:t>s</m:t>
                        </m:r>
                      </m:den>
                    </m:f>
                  </m:e>
                </m:d>
              </m:oMath>
            </m:oMathPara>
          </w:p>
        </w:tc>
        <w:tc>
          <w:tcPr>
            <w:tcW w:w="1024" w:type="dxa"/>
            <w:tcBorders>
              <w:bottom w:val="single" w:sz="4" w:space="0" w:color="auto"/>
            </w:tcBorders>
            <w:noWrap/>
            <w:hideMark/>
          </w:tcPr>
          <w:p w14:paraId="5023A9AE" w14:textId="3AE357AA" w:rsidR="00833B37" w:rsidRPr="001E4000" w:rsidRDefault="001E4000" w:rsidP="00833B37">
            <w:pPr>
              <w:spacing w:before="100" w:beforeAutospacing="1" w:after="100" w:afterAutospacing="1"/>
              <w:jc w:val="center"/>
              <w:rPr>
                <w:rFonts w:cstheme="minorHAnsi"/>
                <w:b/>
                <w:bCs/>
              </w:rPr>
            </w:pPr>
            <m:oMathPara>
              <m:oMath>
                <m:r>
                  <m:rPr>
                    <m:sty m:val="b"/>
                  </m:rPr>
                  <w:rPr>
                    <w:rFonts w:ascii="Cambria Math" w:hAnsi="Cambria Math" w:cstheme="minorHAnsi"/>
                  </w:rPr>
                  <m:t>ζ</m:t>
                </m:r>
              </m:oMath>
            </m:oMathPara>
          </w:p>
        </w:tc>
      </w:tr>
      <w:tr w:rsidR="001E4000" w:rsidRPr="00833B37" w14:paraId="3F2C618D" w14:textId="77777777" w:rsidTr="00833B37">
        <w:trPr>
          <w:trHeight w:val="300"/>
          <w:jc w:val="center"/>
        </w:trPr>
        <w:tc>
          <w:tcPr>
            <w:tcW w:w="1101" w:type="dxa"/>
            <w:tcBorders>
              <w:top w:val="single" w:sz="4" w:space="0" w:color="auto"/>
              <w:left w:val="single" w:sz="4" w:space="0" w:color="auto"/>
              <w:bottom w:val="nil"/>
              <w:right w:val="single" w:sz="4" w:space="0" w:color="auto"/>
            </w:tcBorders>
            <w:noWrap/>
            <w:hideMark/>
          </w:tcPr>
          <w:p w14:paraId="144B43BC" w14:textId="77777777" w:rsidR="00833B37" w:rsidRPr="00833B37" w:rsidRDefault="00833B37" w:rsidP="00833B37">
            <w:pPr>
              <w:spacing w:before="100" w:beforeAutospacing="1" w:after="100" w:afterAutospacing="1"/>
              <w:jc w:val="center"/>
              <w:rPr>
                <w:rFonts w:cstheme="minorHAnsi"/>
              </w:rPr>
            </w:pPr>
            <w:r w:rsidRPr="00833B37">
              <w:rPr>
                <w:rFonts w:cstheme="minorHAnsi"/>
              </w:rPr>
              <w:t>Nominal</w:t>
            </w:r>
          </w:p>
        </w:tc>
        <w:tc>
          <w:tcPr>
            <w:tcW w:w="1312" w:type="dxa"/>
            <w:tcBorders>
              <w:top w:val="single" w:sz="4" w:space="0" w:color="auto"/>
              <w:left w:val="single" w:sz="4" w:space="0" w:color="auto"/>
              <w:bottom w:val="nil"/>
              <w:right w:val="single" w:sz="4" w:space="0" w:color="auto"/>
            </w:tcBorders>
            <w:noWrap/>
            <w:hideMark/>
          </w:tcPr>
          <w:p w14:paraId="26725220" w14:textId="3579652F" w:rsidR="00833B37" w:rsidRPr="00833B37" w:rsidRDefault="00833B37" w:rsidP="00833B37">
            <w:pPr>
              <w:spacing w:before="100" w:beforeAutospacing="1" w:after="100" w:afterAutospacing="1"/>
              <w:jc w:val="center"/>
              <w:rPr>
                <w:rFonts w:cstheme="minorHAnsi"/>
              </w:rPr>
            </w:pPr>
            <w:r w:rsidRPr="00833B37">
              <w:rPr>
                <w:rFonts w:cstheme="minorHAnsi"/>
              </w:rPr>
              <w:t>1,978E-05</w:t>
            </w:r>
          </w:p>
        </w:tc>
        <w:tc>
          <w:tcPr>
            <w:tcW w:w="1410" w:type="dxa"/>
            <w:tcBorders>
              <w:top w:val="single" w:sz="4" w:space="0" w:color="auto"/>
              <w:left w:val="single" w:sz="4" w:space="0" w:color="auto"/>
              <w:bottom w:val="nil"/>
              <w:right w:val="single" w:sz="4" w:space="0" w:color="auto"/>
            </w:tcBorders>
            <w:noWrap/>
            <w:hideMark/>
          </w:tcPr>
          <w:p w14:paraId="0AC56367" w14:textId="77777777" w:rsidR="00833B37" w:rsidRPr="00833B37" w:rsidRDefault="00833B37" w:rsidP="00833B37">
            <w:pPr>
              <w:spacing w:before="100" w:beforeAutospacing="1" w:after="100" w:afterAutospacing="1"/>
              <w:jc w:val="center"/>
              <w:rPr>
                <w:rFonts w:cstheme="minorHAnsi"/>
              </w:rPr>
            </w:pPr>
            <w:r w:rsidRPr="00833B37">
              <w:rPr>
                <w:rFonts w:cstheme="minorHAnsi"/>
              </w:rPr>
              <w:t>1,98611E-05</w:t>
            </w:r>
          </w:p>
        </w:tc>
        <w:tc>
          <w:tcPr>
            <w:tcW w:w="236" w:type="dxa"/>
            <w:tcBorders>
              <w:top w:val="single" w:sz="4" w:space="0" w:color="auto"/>
              <w:left w:val="single" w:sz="4" w:space="0" w:color="auto"/>
              <w:bottom w:val="nil"/>
              <w:right w:val="single" w:sz="4" w:space="0" w:color="auto"/>
            </w:tcBorders>
            <w:noWrap/>
            <w:hideMark/>
          </w:tcPr>
          <w:p w14:paraId="51832EB9" w14:textId="77777777" w:rsidR="00833B37" w:rsidRPr="00833B37" w:rsidRDefault="00833B37" w:rsidP="00833B37">
            <w:pPr>
              <w:spacing w:before="100" w:beforeAutospacing="1" w:after="100" w:afterAutospacing="1"/>
              <w:jc w:val="center"/>
              <w:rPr>
                <w:rFonts w:cstheme="minorHAnsi"/>
              </w:rPr>
            </w:pPr>
            <w:r w:rsidRPr="00833B37">
              <w:rPr>
                <w:rFonts w:cstheme="minorHAnsi"/>
              </w:rPr>
              <w:t>0</w:t>
            </w:r>
          </w:p>
        </w:tc>
        <w:tc>
          <w:tcPr>
            <w:tcW w:w="1012" w:type="dxa"/>
            <w:tcBorders>
              <w:top w:val="single" w:sz="4" w:space="0" w:color="auto"/>
              <w:left w:val="single" w:sz="4" w:space="0" w:color="auto"/>
              <w:bottom w:val="nil"/>
              <w:right w:val="single" w:sz="4" w:space="0" w:color="auto"/>
            </w:tcBorders>
            <w:noWrap/>
            <w:hideMark/>
          </w:tcPr>
          <w:p w14:paraId="30A453E9" w14:textId="758BB753" w:rsidR="00833B37" w:rsidRPr="00833B37" w:rsidRDefault="00833B37" w:rsidP="00833B37">
            <w:pPr>
              <w:spacing w:before="100" w:beforeAutospacing="1" w:after="100" w:afterAutospacing="1"/>
              <w:jc w:val="center"/>
              <w:rPr>
                <w:rFonts w:cstheme="minorHAnsi"/>
              </w:rPr>
            </w:pPr>
            <w:r w:rsidRPr="00833B37">
              <w:rPr>
                <w:rFonts w:cstheme="minorHAnsi"/>
              </w:rPr>
              <w:t>95,2916</w:t>
            </w:r>
          </w:p>
        </w:tc>
        <w:tc>
          <w:tcPr>
            <w:tcW w:w="1155" w:type="dxa"/>
            <w:tcBorders>
              <w:top w:val="single" w:sz="4" w:space="0" w:color="auto"/>
              <w:left w:val="single" w:sz="4" w:space="0" w:color="auto"/>
              <w:bottom w:val="nil"/>
              <w:right w:val="single" w:sz="4" w:space="0" w:color="auto"/>
            </w:tcBorders>
            <w:noWrap/>
            <w:hideMark/>
          </w:tcPr>
          <w:p w14:paraId="2B33F048" w14:textId="0E514450" w:rsidR="00833B37" w:rsidRPr="00833B37" w:rsidRDefault="00833B37" w:rsidP="00833B37">
            <w:pPr>
              <w:spacing w:before="100" w:beforeAutospacing="1" w:after="100" w:afterAutospacing="1"/>
              <w:jc w:val="center"/>
              <w:rPr>
                <w:rFonts w:cstheme="minorHAnsi"/>
              </w:rPr>
            </w:pPr>
            <w:r w:rsidRPr="00833B37">
              <w:rPr>
                <w:rFonts w:cstheme="minorHAnsi"/>
              </w:rPr>
              <w:t>95,2916</w:t>
            </w:r>
          </w:p>
        </w:tc>
        <w:tc>
          <w:tcPr>
            <w:tcW w:w="1155" w:type="dxa"/>
            <w:tcBorders>
              <w:top w:val="single" w:sz="4" w:space="0" w:color="auto"/>
              <w:left w:val="single" w:sz="4" w:space="0" w:color="auto"/>
              <w:bottom w:val="nil"/>
              <w:right w:val="single" w:sz="4" w:space="0" w:color="auto"/>
            </w:tcBorders>
            <w:noWrap/>
            <w:hideMark/>
          </w:tcPr>
          <w:p w14:paraId="0295BD72" w14:textId="4D20CEEA" w:rsidR="00833B37" w:rsidRPr="00833B37" w:rsidRDefault="00833B37" w:rsidP="00833B37">
            <w:pPr>
              <w:spacing w:before="100" w:beforeAutospacing="1" w:after="100" w:afterAutospacing="1"/>
              <w:jc w:val="center"/>
              <w:rPr>
                <w:rFonts w:cstheme="minorHAnsi"/>
              </w:rPr>
            </w:pPr>
            <w:r w:rsidRPr="00833B37">
              <w:rPr>
                <w:rFonts w:cstheme="minorHAnsi"/>
              </w:rPr>
              <w:t>189,5793</w:t>
            </w:r>
          </w:p>
        </w:tc>
        <w:tc>
          <w:tcPr>
            <w:tcW w:w="1234" w:type="dxa"/>
            <w:tcBorders>
              <w:top w:val="single" w:sz="4" w:space="0" w:color="auto"/>
              <w:left w:val="single" w:sz="4" w:space="0" w:color="auto"/>
              <w:bottom w:val="nil"/>
              <w:right w:val="single" w:sz="4" w:space="0" w:color="auto"/>
            </w:tcBorders>
            <w:noWrap/>
            <w:hideMark/>
          </w:tcPr>
          <w:p w14:paraId="4591763C" w14:textId="7DDAC2C5" w:rsidR="00833B37" w:rsidRPr="00833B37" w:rsidRDefault="00833B37" w:rsidP="00833B37">
            <w:pPr>
              <w:spacing w:before="100" w:beforeAutospacing="1" w:after="100" w:afterAutospacing="1"/>
              <w:jc w:val="center"/>
              <w:rPr>
                <w:rFonts w:cstheme="minorHAnsi"/>
              </w:rPr>
            </w:pPr>
            <w:r w:rsidRPr="00833B37">
              <w:rPr>
                <w:rFonts w:cstheme="minorHAnsi"/>
              </w:rPr>
              <w:t>174,0908</w:t>
            </w:r>
          </w:p>
        </w:tc>
        <w:tc>
          <w:tcPr>
            <w:tcW w:w="1024" w:type="dxa"/>
            <w:tcBorders>
              <w:top w:val="single" w:sz="4" w:space="0" w:color="auto"/>
              <w:left w:val="single" w:sz="4" w:space="0" w:color="auto"/>
              <w:bottom w:val="nil"/>
              <w:right w:val="single" w:sz="4" w:space="0" w:color="auto"/>
            </w:tcBorders>
            <w:noWrap/>
            <w:hideMark/>
          </w:tcPr>
          <w:p w14:paraId="7871C200" w14:textId="5844BA86" w:rsidR="00833B37" w:rsidRPr="00833B37" w:rsidRDefault="00833B37" w:rsidP="00833B37">
            <w:pPr>
              <w:spacing w:before="100" w:beforeAutospacing="1" w:after="100" w:afterAutospacing="1"/>
              <w:jc w:val="center"/>
              <w:rPr>
                <w:rFonts w:cstheme="minorHAnsi"/>
              </w:rPr>
            </w:pPr>
            <w:r w:rsidRPr="00833B37">
              <w:rPr>
                <w:rFonts w:cstheme="minorHAnsi"/>
              </w:rPr>
              <w:t>0,5474</w:t>
            </w:r>
          </w:p>
        </w:tc>
      </w:tr>
      <w:tr w:rsidR="001E4000" w:rsidRPr="00833B37" w14:paraId="1F7AFC19" w14:textId="77777777" w:rsidTr="00833B37">
        <w:trPr>
          <w:trHeight w:val="300"/>
          <w:jc w:val="center"/>
        </w:trPr>
        <w:tc>
          <w:tcPr>
            <w:tcW w:w="1101" w:type="dxa"/>
            <w:tcBorders>
              <w:top w:val="nil"/>
              <w:left w:val="single" w:sz="4" w:space="0" w:color="auto"/>
              <w:bottom w:val="nil"/>
              <w:right w:val="single" w:sz="4" w:space="0" w:color="auto"/>
            </w:tcBorders>
            <w:noWrap/>
            <w:hideMark/>
          </w:tcPr>
          <w:p w14:paraId="24A73943" w14:textId="79252739" w:rsidR="00833B37" w:rsidRPr="00833B37" w:rsidRDefault="00833B37" w:rsidP="00833B37">
            <w:pPr>
              <w:spacing w:before="100" w:beforeAutospacing="1" w:after="100" w:afterAutospacing="1"/>
              <w:jc w:val="center"/>
              <w:rPr>
                <w:rFonts w:cstheme="minorHAnsi"/>
              </w:rPr>
            </w:pPr>
            <w:r w:rsidRPr="00833B37">
              <w:rPr>
                <w:rFonts w:cstheme="minorHAnsi"/>
              </w:rPr>
              <w:t>Mínimos</w:t>
            </w:r>
          </w:p>
        </w:tc>
        <w:tc>
          <w:tcPr>
            <w:tcW w:w="1312" w:type="dxa"/>
            <w:tcBorders>
              <w:top w:val="nil"/>
              <w:left w:val="single" w:sz="4" w:space="0" w:color="auto"/>
              <w:bottom w:val="nil"/>
              <w:right w:val="single" w:sz="4" w:space="0" w:color="auto"/>
            </w:tcBorders>
            <w:noWrap/>
            <w:hideMark/>
          </w:tcPr>
          <w:p w14:paraId="3E4C8D6A" w14:textId="0D2B9E75" w:rsidR="00833B37" w:rsidRPr="00833B37" w:rsidRDefault="00833B37" w:rsidP="00833B37">
            <w:pPr>
              <w:spacing w:before="100" w:beforeAutospacing="1" w:after="100" w:afterAutospacing="1"/>
              <w:jc w:val="center"/>
              <w:rPr>
                <w:rFonts w:cstheme="minorHAnsi"/>
              </w:rPr>
            </w:pPr>
            <w:r w:rsidRPr="00833B37">
              <w:rPr>
                <w:rFonts w:cstheme="minorHAnsi"/>
              </w:rPr>
              <w:t>1,978E-05</w:t>
            </w:r>
          </w:p>
        </w:tc>
        <w:tc>
          <w:tcPr>
            <w:tcW w:w="1410" w:type="dxa"/>
            <w:tcBorders>
              <w:top w:val="nil"/>
              <w:left w:val="single" w:sz="4" w:space="0" w:color="auto"/>
              <w:bottom w:val="nil"/>
              <w:right w:val="single" w:sz="4" w:space="0" w:color="auto"/>
            </w:tcBorders>
            <w:noWrap/>
            <w:hideMark/>
          </w:tcPr>
          <w:p w14:paraId="19D9FFB1" w14:textId="77777777" w:rsidR="00833B37" w:rsidRPr="00833B37" w:rsidRDefault="00833B37" w:rsidP="00833B37">
            <w:pPr>
              <w:spacing w:before="100" w:beforeAutospacing="1" w:after="100" w:afterAutospacing="1"/>
              <w:jc w:val="center"/>
              <w:rPr>
                <w:rFonts w:cstheme="minorHAnsi"/>
              </w:rPr>
            </w:pPr>
            <w:r w:rsidRPr="00833B37">
              <w:rPr>
                <w:rFonts w:cstheme="minorHAnsi"/>
              </w:rPr>
              <w:t>1,98611E-05</w:t>
            </w:r>
          </w:p>
        </w:tc>
        <w:tc>
          <w:tcPr>
            <w:tcW w:w="236" w:type="dxa"/>
            <w:tcBorders>
              <w:top w:val="nil"/>
              <w:left w:val="single" w:sz="4" w:space="0" w:color="auto"/>
              <w:bottom w:val="nil"/>
              <w:right w:val="single" w:sz="4" w:space="0" w:color="auto"/>
            </w:tcBorders>
            <w:noWrap/>
            <w:hideMark/>
          </w:tcPr>
          <w:p w14:paraId="5B32D728" w14:textId="77777777" w:rsidR="00833B37" w:rsidRPr="00833B37" w:rsidRDefault="00833B37" w:rsidP="00833B37">
            <w:pPr>
              <w:spacing w:before="100" w:beforeAutospacing="1" w:after="100" w:afterAutospacing="1"/>
              <w:jc w:val="center"/>
              <w:rPr>
                <w:rFonts w:cstheme="minorHAnsi"/>
              </w:rPr>
            </w:pPr>
            <w:r w:rsidRPr="00833B37">
              <w:rPr>
                <w:rFonts w:cstheme="minorHAnsi"/>
              </w:rPr>
              <w:t>0</w:t>
            </w:r>
          </w:p>
        </w:tc>
        <w:tc>
          <w:tcPr>
            <w:tcW w:w="1012" w:type="dxa"/>
            <w:tcBorders>
              <w:top w:val="nil"/>
              <w:left w:val="single" w:sz="4" w:space="0" w:color="auto"/>
              <w:bottom w:val="nil"/>
              <w:right w:val="single" w:sz="4" w:space="0" w:color="auto"/>
            </w:tcBorders>
            <w:noWrap/>
            <w:hideMark/>
          </w:tcPr>
          <w:p w14:paraId="4874F9AA" w14:textId="671D0785" w:rsidR="00833B37" w:rsidRPr="00833B37" w:rsidRDefault="00833B37" w:rsidP="00833B37">
            <w:pPr>
              <w:spacing w:before="100" w:beforeAutospacing="1" w:after="100" w:afterAutospacing="1"/>
              <w:jc w:val="center"/>
              <w:rPr>
                <w:rFonts w:cstheme="minorHAnsi"/>
              </w:rPr>
            </w:pPr>
            <w:r w:rsidRPr="00833B37">
              <w:rPr>
                <w:rFonts w:cstheme="minorHAnsi"/>
              </w:rPr>
              <w:t>95,2916</w:t>
            </w:r>
          </w:p>
        </w:tc>
        <w:tc>
          <w:tcPr>
            <w:tcW w:w="1155" w:type="dxa"/>
            <w:tcBorders>
              <w:top w:val="nil"/>
              <w:left w:val="single" w:sz="4" w:space="0" w:color="auto"/>
              <w:bottom w:val="nil"/>
              <w:right w:val="single" w:sz="4" w:space="0" w:color="auto"/>
            </w:tcBorders>
            <w:noWrap/>
            <w:hideMark/>
          </w:tcPr>
          <w:p w14:paraId="4A9ACA52" w14:textId="5EB66A3B" w:rsidR="00833B37" w:rsidRPr="00833B37" w:rsidRDefault="00833B37" w:rsidP="00833B37">
            <w:pPr>
              <w:spacing w:before="100" w:beforeAutospacing="1" w:after="100" w:afterAutospacing="1"/>
              <w:jc w:val="center"/>
              <w:rPr>
                <w:rFonts w:cstheme="minorHAnsi"/>
              </w:rPr>
            </w:pPr>
            <w:r w:rsidRPr="00833B37">
              <w:rPr>
                <w:rFonts w:cstheme="minorHAnsi"/>
              </w:rPr>
              <w:t>95,2916</w:t>
            </w:r>
          </w:p>
        </w:tc>
        <w:tc>
          <w:tcPr>
            <w:tcW w:w="1155" w:type="dxa"/>
            <w:tcBorders>
              <w:top w:val="nil"/>
              <w:left w:val="single" w:sz="4" w:space="0" w:color="auto"/>
              <w:bottom w:val="nil"/>
              <w:right w:val="single" w:sz="4" w:space="0" w:color="auto"/>
            </w:tcBorders>
            <w:noWrap/>
            <w:hideMark/>
          </w:tcPr>
          <w:p w14:paraId="2F508448" w14:textId="13AFD969" w:rsidR="00833B37" w:rsidRPr="00833B37" w:rsidRDefault="00833B37" w:rsidP="00833B37">
            <w:pPr>
              <w:spacing w:before="100" w:beforeAutospacing="1" w:after="100" w:afterAutospacing="1"/>
              <w:jc w:val="center"/>
              <w:rPr>
                <w:rFonts w:cstheme="minorHAnsi"/>
              </w:rPr>
            </w:pPr>
            <w:r w:rsidRPr="00833B37">
              <w:rPr>
                <w:rFonts w:cstheme="minorHAnsi"/>
              </w:rPr>
              <w:t>189,5793</w:t>
            </w:r>
          </w:p>
        </w:tc>
        <w:tc>
          <w:tcPr>
            <w:tcW w:w="1234" w:type="dxa"/>
            <w:tcBorders>
              <w:top w:val="nil"/>
              <w:left w:val="single" w:sz="4" w:space="0" w:color="auto"/>
              <w:bottom w:val="nil"/>
              <w:right w:val="single" w:sz="4" w:space="0" w:color="auto"/>
            </w:tcBorders>
            <w:noWrap/>
            <w:hideMark/>
          </w:tcPr>
          <w:p w14:paraId="3EEF857D" w14:textId="582EE78F" w:rsidR="00833B37" w:rsidRPr="00833B37" w:rsidRDefault="00833B37" w:rsidP="00833B37">
            <w:pPr>
              <w:spacing w:before="100" w:beforeAutospacing="1" w:after="100" w:afterAutospacing="1"/>
              <w:jc w:val="center"/>
              <w:rPr>
                <w:rFonts w:cstheme="minorHAnsi"/>
              </w:rPr>
            </w:pPr>
            <w:r w:rsidRPr="00833B37">
              <w:rPr>
                <w:rFonts w:cstheme="minorHAnsi"/>
              </w:rPr>
              <w:t>174,0908</w:t>
            </w:r>
          </w:p>
        </w:tc>
        <w:tc>
          <w:tcPr>
            <w:tcW w:w="1024" w:type="dxa"/>
            <w:tcBorders>
              <w:top w:val="nil"/>
              <w:left w:val="single" w:sz="4" w:space="0" w:color="auto"/>
              <w:bottom w:val="nil"/>
              <w:right w:val="single" w:sz="4" w:space="0" w:color="auto"/>
            </w:tcBorders>
            <w:noWrap/>
            <w:hideMark/>
          </w:tcPr>
          <w:p w14:paraId="05E0E342" w14:textId="2A79C294" w:rsidR="00833B37" w:rsidRPr="00833B37" w:rsidRDefault="00833B37" w:rsidP="00833B37">
            <w:pPr>
              <w:spacing w:before="100" w:beforeAutospacing="1" w:after="100" w:afterAutospacing="1"/>
              <w:jc w:val="center"/>
              <w:rPr>
                <w:rFonts w:cstheme="minorHAnsi"/>
              </w:rPr>
            </w:pPr>
            <w:r w:rsidRPr="00833B37">
              <w:rPr>
                <w:rFonts w:cstheme="minorHAnsi"/>
              </w:rPr>
              <w:t>0,5474</w:t>
            </w:r>
          </w:p>
        </w:tc>
      </w:tr>
      <w:tr w:rsidR="001E4000" w:rsidRPr="00833B37" w14:paraId="119025EA" w14:textId="77777777" w:rsidTr="00833B37">
        <w:trPr>
          <w:trHeight w:val="300"/>
          <w:jc w:val="center"/>
        </w:trPr>
        <w:tc>
          <w:tcPr>
            <w:tcW w:w="1101" w:type="dxa"/>
            <w:tcBorders>
              <w:top w:val="nil"/>
              <w:left w:val="single" w:sz="4" w:space="0" w:color="auto"/>
              <w:bottom w:val="single" w:sz="4" w:space="0" w:color="auto"/>
              <w:right w:val="single" w:sz="4" w:space="0" w:color="auto"/>
            </w:tcBorders>
            <w:noWrap/>
            <w:hideMark/>
          </w:tcPr>
          <w:p w14:paraId="4C26097F" w14:textId="491C6153" w:rsidR="00833B37" w:rsidRPr="00833B37" w:rsidRDefault="00833B37" w:rsidP="00833B37">
            <w:pPr>
              <w:spacing w:before="100" w:beforeAutospacing="1" w:after="100" w:afterAutospacing="1"/>
              <w:jc w:val="center"/>
              <w:rPr>
                <w:rFonts w:cstheme="minorHAnsi"/>
              </w:rPr>
            </w:pPr>
            <w:r w:rsidRPr="00833B37">
              <w:rPr>
                <w:rFonts w:cstheme="minorHAnsi"/>
              </w:rPr>
              <w:t>Máximos</w:t>
            </w:r>
          </w:p>
        </w:tc>
        <w:tc>
          <w:tcPr>
            <w:tcW w:w="1312" w:type="dxa"/>
            <w:tcBorders>
              <w:top w:val="nil"/>
              <w:left w:val="single" w:sz="4" w:space="0" w:color="auto"/>
              <w:bottom w:val="single" w:sz="4" w:space="0" w:color="auto"/>
              <w:right w:val="single" w:sz="4" w:space="0" w:color="auto"/>
            </w:tcBorders>
            <w:noWrap/>
            <w:hideMark/>
          </w:tcPr>
          <w:p w14:paraId="6A4732BD" w14:textId="61AC2B22" w:rsidR="00833B37" w:rsidRPr="00833B37" w:rsidRDefault="00833B37" w:rsidP="00833B37">
            <w:pPr>
              <w:spacing w:before="100" w:beforeAutospacing="1" w:after="100" w:afterAutospacing="1"/>
              <w:jc w:val="center"/>
              <w:rPr>
                <w:rFonts w:cstheme="minorHAnsi"/>
              </w:rPr>
            </w:pPr>
            <w:r w:rsidRPr="00833B37">
              <w:rPr>
                <w:rFonts w:cstheme="minorHAnsi"/>
              </w:rPr>
              <w:t>4,583E-05</w:t>
            </w:r>
          </w:p>
        </w:tc>
        <w:tc>
          <w:tcPr>
            <w:tcW w:w="1410" w:type="dxa"/>
            <w:tcBorders>
              <w:top w:val="nil"/>
              <w:left w:val="single" w:sz="4" w:space="0" w:color="auto"/>
              <w:bottom w:val="single" w:sz="4" w:space="0" w:color="auto"/>
              <w:right w:val="single" w:sz="4" w:space="0" w:color="auto"/>
            </w:tcBorders>
            <w:noWrap/>
            <w:hideMark/>
          </w:tcPr>
          <w:p w14:paraId="48726230" w14:textId="77777777" w:rsidR="00833B37" w:rsidRPr="00833B37" w:rsidRDefault="00833B37" w:rsidP="00833B37">
            <w:pPr>
              <w:spacing w:before="100" w:beforeAutospacing="1" w:after="100" w:afterAutospacing="1"/>
              <w:jc w:val="center"/>
              <w:rPr>
                <w:rFonts w:cstheme="minorHAnsi"/>
              </w:rPr>
            </w:pPr>
            <w:r w:rsidRPr="00833B37">
              <w:rPr>
                <w:rFonts w:cstheme="minorHAnsi"/>
              </w:rPr>
              <w:t>2,40278E-05</w:t>
            </w:r>
          </w:p>
        </w:tc>
        <w:tc>
          <w:tcPr>
            <w:tcW w:w="236" w:type="dxa"/>
            <w:tcBorders>
              <w:top w:val="nil"/>
              <w:left w:val="single" w:sz="4" w:space="0" w:color="auto"/>
              <w:bottom w:val="single" w:sz="4" w:space="0" w:color="auto"/>
              <w:right w:val="single" w:sz="4" w:space="0" w:color="auto"/>
            </w:tcBorders>
            <w:noWrap/>
            <w:hideMark/>
          </w:tcPr>
          <w:p w14:paraId="672DA9FF" w14:textId="77777777" w:rsidR="00833B37" w:rsidRPr="00833B37" w:rsidRDefault="00833B37" w:rsidP="00833B37">
            <w:pPr>
              <w:spacing w:before="100" w:beforeAutospacing="1" w:after="100" w:afterAutospacing="1"/>
              <w:jc w:val="center"/>
              <w:rPr>
                <w:rFonts w:cstheme="minorHAnsi"/>
              </w:rPr>
            </w:pPr>
            <w:r w:rsidRPr="00833B37">
              <w:rPr>
                <w:rFonts w:cstheme="minorHAnsi"/>
              </w:rPr>
              <w:t>0</w:t>
            </w:r>
          </w:p>
        </w:tc>
        <w:tc>
          <w:tcPr>
            <w:tcW w:w="1012" w:type="dxa"/>
            <w:tcBorders>
              <w:top w:val="nil"/>
              <w:left w:val="single" w:sz="4" w:space="0" w:color="auto"/>
              <w:bottom w:val="single" w:sz="4" w:space="0" w:color="auto"/>
              <w:right w:val="single" w:sz="4" w:space="0" w:color="auto"/>
            </w:tcBorders>
            <w:noWrap/>
            <w:hideMark/>
          </w:tcPr>
          <w:p w14:paraId="5DDF7E51" w14:textId="729520B3" w:rsidR="00833B37" w:rsidRPr="00833B37" w:rsidRDefault="00833B37" w:rsidP="00833B37">
            <w:pPr>
              <w:spacing w:before="100" w:beforeAutospacing="1" w:after="100" w:afterAutospacing="1"/>
              <w:jc w:val="center"/>
              <w:rPr>
                <w:rFonts w:cstheme="minorHAnsi"/>
              </w:rPr>
            </w:pPr>
            <w:r w:rsidRPr="00833B37">
              <w:rPr>
                <w:rFonts w:cstheme="minorHAnsi"/>
              </w:rPr>
              <w:t>95,0518</w:t>
            </w:r>
          </w:p>
        </w:tc>
        <w:tc>
          <w:tcPr>
            <w:tcW w:w="1155" w:type="dxa"/>
            <w:tcBorders>
              <w:top w:val="nil"/>
              <w:left w:val="single" w:sz="4" w:space="0" w:color="auto"/>
              <w:bottom w:val="single" w:sz="4" w:space="0" w:color="auto"/>
              <w:right w:val="single" w:sz="4" w:space="0" w:color="auto"/>
            </w:tcBorders>
            <w:noWrap/>
            <w:hideMark/>
          </w:tcPr>
          <w:p w14:paraId="61FDCBBB" w14:textId="7ED6B7AC" w:rsidR="00833B37" w:rsidRPr="00833B37" w:rsidRDefault="00833B37" w:rsidP="00833B37">
            <w:pPr>
              <w:spacing w:before="100" w:beforeAutospacing="1" w:after="100" w:afterAutospacing="1"/>
              <w:jc w:val="center"/>
              <w:rPr>
                <w:rFonts w:cstheme="minorHAnsi"/>
              </w:rPr>
            </w:pPr>
            <w:r w:rsidRPr="00833B37">
              <w:rPr>
                <w:rFonts w:cstheme="minorHAnsi"/>
              </w:rPr>
              <w:t>95,0518</w:t>
            </w:r>
          </w:p>
        </w:tc>
        <w:tc>
          <w:tcPr>
            <w:tcW w:w="1155" w:type="dxa"/>
            <w:tcBorders>
              <w:top w:val="nil"/>
              <w:left w:val="single" w:sz="4" w:space="0" w:color="auto"/>
              <w:bottom w:val="single" w:sz="4" w:space="0" w:color="auto"/>
              <w:right w:val="single" w:sz="4" w:space="0" w:color="auto"/>
            </w:tcBorders>
            <w:noWrap/>
            <w:hideMark/>
          </w:tcPr>
          <w:p w14:paraId="607DAAC2" w14:textId="6E688A3D" w:rsidR="00833B37" w:rsidRPr="00833B37" w:rsidRDefault="00833B37" w:rsidP="00833B37">
            <w:pPr>
              <w:spacing w:before="100" w:beforeAutospacing="1" w:after="100" w:afterAutospacing="1"/>
              <w:jc w:val="center"/>
              <w:rPr>
                <w:rFonts w:cstheme="minorHAnsi"/>
              </w:rPr>
            </w:pPr>
            <w:r w:rsidRPr="00833B37">
              <w:rPr>
                <w:rFonts w:cstheme="minorHAnsi"/>
              </w:rPr>
              <w:t>189,5793</w:t>
            </w:r>
          </w:p>
        </w:tc>
        <w:tc>
          <w:tcPr>
            <w:tcW w:w="1234" w:type="dxa"/>
            <w:tcBorders>
              <w:top w:val="nil"/>
              <w:left w:val="single" w:sz="4" w:space="0" w:color="auto"/>
              <w:bottom w:val="single" w:sz="4" w:space="0" w:color="auto"/>
              <w:right w:val="single" w:sz="4" w:space="0" w:color="auto"/>
            </w:tcBorders>
            <w:noWrap/>
            <w:hideMark/>
          </w:tcPr>
          <w:p w14:paraId="500CCEE9" w14:textId="1A7634D0" w:rsidR="00833B37" w:rsidRPr="00833B37" w:rsidRDefault="00833B37" w:rsidP="00833B37">
            <w:pPr>
              <w:spacing w:before="100" w:beforeAutospacing="1" w:after="100" w:afterAutospacing="1"/>
              <w:jc w:val="center"/>
              <w:rPr>
                <w:rFonts w:cstheme="minorHAnsi"/>
              </w:rPr>
            </w:pPr>
            <w:r w:rsidRPr="00833B37">
              <w:rPr>
                <w:rFonts w:cstheme="minorHAnsi"/>
              </w:rPr>
              <w:t>114,4639</w:t>
            </w:r>
          </w:p>
        </w:tc>
        <w:tc>
          <w:tcPr>
            <w:tcW w:w="1024" w:type="dxa"/>
            <w:tcBorders>
              <w:top w:val="nil"/>
              <w:left w:val="single" w:sz="4" w:space="0" w:color="auto"/>
              <w:bottom w:val="single" w:sz="4" w:space="0" w:color="auto"/>
              <w:right w:val="single" w:sz="4" w:space="0" w:color="auto"/>
            </w:tcBorders>
            <w:noWrap/>
            <w:hideMark/>
          </w:tcPr>
          <w:p w14:paraId="166A92D8" w14:textId="1C2A607D" w:rsidR="00833B37" w:rsidRPr="00833B37" w:rsidRDefault="00833B37" w:rsidP="001E4000">
            <w:pPr>
              <w:keepNext/>
              <w:spacing w:before="100" w:beforeAutospacing="1" w:after="100" w:afterAutospacing="1"/>
              <w:jc w:val="center"/>
              <w:rPr>
                <w:rFonts w:cstheme="minorHAnsi"/>
              </w:rPr>
            </w:pPr>
            <w:r w:rsidRPr="00833B37">
              <w:rPr>
                <w:rFonts w:cstheme="minorHAnsi"/>
              </w:rPr>
              <w:t>0,8304</w:t>
            </w:r>
          </w:p>
        </w:tc>
      </w:tr>
    </w:tbl>
    <w:p w14:paraId="0234B360" w14:textId="7FCA2290" w:rsidR="008538E0" w:rsidRDefault="001E4000" w:rsidP="00DF0492">
      <w:pPr>
        <w:pStyle w:val="Descripcin"/>
      </w:pPr>
      <w:r>
        <w:t xml:space="preserve">Tabla </w:t>
      </w:r>
      <w:r w:rsidR="00E37EE4">
        <w:fldChar w:fldCharType="begin"/>
      </w:r>
      <w:r w:rsidR="00E37EE4">
        <w:instrText xml:space="preserve"> SEQ Tabla \* ARABIC </w:instrText>
      </w:r>
      <w:r w:rsidR="00E37EE4">
        <w:fldChar w:fldCharType="separate"/>
      </w:r>
      <w:r w:rsidR="00341D59">
        <w:rPr>
          <w:noProof/>
        </w:rPr>
        <w:t>2</w:t>
      </w:r>
      <w:r w:rsidR="00E37EE4">
        <w:rPr>
          <w:noProof/>
        </w:rPr>
        <w:fldChar w:fldCharType="end"/>
      </w:r>
      <w:r>
        <w:t xml:space="preserve">: </w:t>
      </w:r>
      <w:r w:rsidRPr="00284430">
        <w:t>Tabla de parámetros en condiciones nominales, máximos y mínimos</w:t>
      </w:r>
    </w:p>
    <w:p w14:paraId="6D557A46" w14:textId="0340AFA4" w:rsidR="00C71FFC" w:rsidRDefault="00C71FFC" w:rsidP="00C71FFC"/>
    <w:p w14:paraId="639EE2BE" w14:textId="616D8DC2" w:rsidR="00C71FFC" w:rsidRDefault="00C71FFC" w:rsidP="00C71FFC"/>
    <w:p w14:paraId="42E42A30" w14:textId="46333DB1" w:rsidR="00C71FFC" w:rsidRDefault="00C71FFC" w:rsidP="00C71FFC"/>
    <w:p w14:paraId="36D2895E" w14:textId="45EC9B5D" w:rsidR="00C71FFC" w:rsidRDefault="00C71FFC" w:rsidP="00C71FFC"/>
    <w:p w14:paraId="21110BD0" w14:textId="25FEF9EA" w:rsidR="00C71FFC" w:rsidRDefault="00C71FFC" w:rsidP="00C71FFC"/>
    <w:p w14:paraId="76C1ED39" w14:textId="08B69022" w:rsidR="00C71FFC" w:rsidRDefault="00C71FFC" w:rsidP="00C71FFC">
      <w:pPr>
        <w:spacing w:after="120"/>
      </w:pPr>
    </w:p>
    <w:p w14:paraId="5BF337EC" w14:textId="77777777" w:rsidR="008538E0" w:rsidRDefault="008538E0" w:rsidP="00C71FFC">
      <w:pPr>
        <w:keepNext/>
        <w:spacing w:before="120" w:after="100" w:afterAutospacing="1" w:line="240" w:lineRule="auto"/>
        <w:jc w:val="center"/>
      </w:pPr>
      <w:r>
        <w:rPr>
          <w:noProof/>
        </w:rPr>
        <w:drawing>
          <wp:inline distT="0" distB="0" distL="0" distR="0" wp14:anchorId="4491B51E" wp14:editId="22C6FC66">
            <wp:extent cx="5227408" cy="4209961"/>
            <wp:effectExtent l="0" t="0" r="0" b="63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4">
                      <a:extLst>
                        <a:ext uri="{28A0092B-C50C-407E-A947-70E740481C1C}">
                          <a14:useLocalDpi xmlns:a14="http://schemas.microsoft.com/office/drawing/2010/main" val="0"/>
                        </a:ext>
                      </a:extLst>
                    </a:blip>
                    <a:srcRect r="3003"/>
                    <a:stretch/>
                  </pic:blipFill>
                  <pic:spPr bwMode="auto">
                    <a:xfrm>
                      <a:off x="0" y="0"/>
                      <a:ext cx="5274811" cy="4248138"/>
                    </a:xfrm>
                    <a:prstGeom prst="rect">
                      <a:avLst/>
                    </a:prstGeom>
                    <a:noFill/>
                    <a:ln>
                      <a:noFill/>
                    </a:ln>
                    <a:extLst>
                      <a:ext uri="{53640926-AAD7-44D8-BBD7-CCE9431645EC}">
                        <a14:shadowObscured xmlns:a14="http://schemas.microsoft.com/office/drawing/2010/main"/>
                      </a:ext>
                    </a:extLst>
                  </pic:spPr>
                </pic:pic>
              </a:graphicData>
            </a:graphic>
          </wp:inline>
        </w:drawing>
      </w:r>
    </w:p>
    <w:p w14:paraId="69620EC0" w14:textId="0AC4A1E8" w:rsidR="00BC02C2" w:rsidRPr="005D135F" w:rsidRDefault="008538E0" w:rsidP="00DF0492">
      <w:pPr>
        <w:pStyle w:val="Descripcin"/>
      </w:pPr>
      <w:r>
        <w:t xml:space="preserve">Figura </w:t>
      </w:r>
      <w:r w:rsidR="00E37EE4">
        <w:fldChar w:fldCharType="begin"/>
      </w:r>
      <w:r w:rsidR="00E37EE4">
        <w:instrText xml:space="preserve"> SEQ Figura \* ARABIC </w:instrText>
      </w:r>
      <w:r w:rsidR="00E37EE4">
        <w:fldChar w:fldCharType="separate"/>
      </w:r>
      <w:r w:rsidR="00341D59">
        <w:rPr>
          <w:noProof/>
        </w:rPr>
        <w:t>13</w:t>
      </w:r>
      <w:r w:rsidR="00E37EE4">
        <w:rPr>
          <w:noProof/>
        </w:rPr>
        <w:fldChar w:fldCharType="end"/>
      </w:r>
      <w:r>
        <w:t xml:space="preserve">: Variación de polos y ceros con </w:t>
      </w:r>
      <m:oMath>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eq</m:t>
            </m:r>
          </m:sub>
        </m:sSub>
      </m:oMath>
      <w:r>
        <w:rPr>
          <w:rFonts w:eastAsiaTheme="minorEastAsia"/>
        </w:rPr>
        <w:t xml:space="preserve"> y </w:t>
      </w:r>
      <m:oMath>
        <m:sSub>
          <m:sSubPr>
            <m:ctrlPr>
              <w:rPr>
                <w:rFonts w:ascii="Cambria Math" w:hAnsi="Cambria Math"/>
              </w:rPr>
            </m:ctrlPr>
          </m:sSubPr>
          <m:e>
            <m:r>
              <w:rPr>
                <w:rFonts w:ascii="Cambria Math" w:hAnsi="Cambria Math"/>
              </w:rPr>
              <m:t>J</m:t>
            </m:r>
          </m:e>
          <m:sub>
            <m:r>
              <w:rPr>
                <w:rFonts w:ascii="Cambria Math" w:hAnsi="Cambria Math"/>
              </w:rPr>
              <m:t>eq</m:t>
            </m:r>
          </m:sub>
        </m:sSub>
      </m:oMath>
    </w:p>
    <w:p w14:paraId="7D5B3C0F" w14:textId="5626EF97" w:rsidR="005D135F" w:rsidRDefault="005D135F" w:rsidP="00BE3047">
      <w:pPr>
        <w:spacing w:before="100" w:beforeAutospacing="1" w:after="100" w:afterAutospacing="1" w:line="240" w:lineRule="auto"/>
        <w:jc w:val="both"/>
      </w:pPr>
      <w:r w:rsidRPr="005D135F">
        <w:t xml:space="preserve">Los resultados muestran que un incremento en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0097483A">
        <w:rPr>
          <w:rFonts w:eastAsiaTheme="minorEastAsia"/>
        </w:rPr>
        <w:t xml:space="preserve"> y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Pr="005D135F">
        <w:t xml:space="preserve">​ provoca una disminución de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5D135F">
        <w:t xml:space="preserve">​, lo que se traduce en una respuesta dinámica más lenta. Por otro lado, un aumento en </w:t>
      </w:r>
      <w:r w:rsidR="00D70D31">
        <w:rPr>
          <w:rFonts w:cstheme="minorHAnsi"/>
        </w:rPr>
        <w:t>ζ</w:t>
      </w:r>
      <w:r w:rsidR="0097483A">
        <w:t xml:space="preserve"> reduce</w:t>
      </w:r>
      <w:r w:rsidRPr="005D135F">
        <w:t xml:space="preserve"> la amplitud de las oscilaciones. </w:t>
      </w:r>
    </w:p>
    <w:p w14:paraId="2EC2605A" w14:textId="77777777" w:rsidR="00262E0C" w:rsidRPr="005D135F" w:rsidRDefault="00262E0C" w:rsidP="00262E0C">
      <w:pPr>
        <w:spacing w:before="100" w:beforeAutospacing="1" w:after="0" w:line="240" w:lineRule="auto"/>
      </w:pPr>
    </w:p>
    <w:p w14:paraId="7BE484BA" w14:textId="4F55BB33" w:rsidR="005D135F" w:rsidRDefault="00262E0C" w:rsidP="00BE3047">
      <w:pPr>
        <w:pStyle w:val="Prrafodelista"/>
        <w:numPr>
          <w:ilvl w:val="2"/>
          <w:numId w:val="4"/>
        </w:numPr>
        <w:spacing w:after="100" w:afterAutospacing="1" w:line="240" w:lineRule="auto"/>
        <w:rPr>
          <w:rFonts w:ascii="Cambria" w:hAnsi="Cambria"/>
          <w:b/>
          <w:bCs/>
          <w:sz w:val="32"/>
          <w:szCs w:val="32"/>
        </w:rPr>
      </w:pPr>
      <w:r>
        <w:rPr>
          <w:rFonts w:ascii="Cambria" w:hAnsi="Cambria"/>
          <w:b/>
          <w:bCs/>
          <w:sz w:val="32"/>
          <w:szCs w:val="32"/>
        </w:rPr>
        <w:t>Frecuencia natural y amortiguamiento</w:t>
      </w:r>
    </w:p>
    <w:p w14:paraId="664B6D7C" w14:textId="45F7699D" w:rsidR="005A0B7D" w:rsidRPr="005A0B7D" w:rsidRDefault="005A0B7D" w:rsidP="005A0B7D">
      <w:pPr>
        <w:spacing w:before="100" w:beforeAutospacing="1" w:after="100" w:afterAutospacing="1" w:line="240" w:lineRule="auto"/>
        <w:jc w:val="both"/>
      </w:pPr>
      <w:r w:rsidRPr="005A0B7D">
        <w:t xml:space="preserve">Se puede comparar el polinomio característico obtenido con la ecuación característica de un sistema de segundo orden, y resolver para hallar la frecuencia natural </w:t>
      </w:r>
      <m:oMath>
        <m:sSub>
          <m:sSubPr>
            <m:ctrlPr>
              <w:rPr>
                <w:rFonts w:ascii="Cambria Math" w:hAnsi="Cambria Math" w:cstheme="minorHAnsi"/>
              </w:rPr>
            </m:ctrlPr>
          </m:sSubPr>
          <m:e>
            <m:r>
              <w:rPr>
                <w:rFonts w:ascii="Cambria Math" w:hAnsi="Cambria Math" w:cstheme="minorHAnsi"/>
              </w:rPr>
              <m:t>⍵</m:t>
            </m:r>
          </m:e>
          <m:sub>
            <m:r>
              <w:rPr>
                <w:rFonts w:ascii="Cambria Math" w:hAnsi="Cambria Math" w:cstheme="minorHAnsi"/>
              </w:rPr>
              <m:t>n</m:t>
            </m:r>
          </m:sub>
        </m:sSub>
      </m:oMath>
      <w:r w:rsidRPr="005A0B7D">
        <w:t xml:space="preserve">​ y el coeficiente de amortiguamiento </w:t>
      </w:r>
      <m:oMath>
        <m:r>
          <m:rPr>
            <m:sty m:val="p"/>
          </m:rPr>
          <w:rPr>
            <w:rFonts w:ascii="Cambria Math" w:hAnsi="Cambria Math" w:cstheme="minorHAnsi"/>
          </w:rPr>
          <m:t>ζ</m:t>
        </m:r>
      </m:oMath>
      <w:r w:rsidRPr="005A0B7D">
        <w:t>.</w:t>
      </w:r>
    </w:p>
    <w:p w14:paraId="76B40FD3" w14:textId="77777777" w:rsidR="005A0B7D" w:rsidRPr="005A0B7D" w:rsidRDefault="005A0B7D" w:rsidP="005A0B7D">
      <w:pPr>
        <w:spacing w:before="100" w:beforeAutospacing="1" w:after="120" w:line="240" w:lineRule="auto"/>
        <w:jc w:val="both"/>
      </w:pPr>
      <w:r w:rsidRPr="005A0B7D">
        <w:t>El sistema de segundo orden puede expresarse como:</w:t>
      </w:r>
    </w:p>
    <w:p w14:paraId="26FB7D2E" w14:textId="1442D28F" w:rsidR="00BE3047" w:rsidRPr="00DF0492" w:rsidRDefault="00E37EE4"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+2ζ</m:t>
          </m:r>
          <m:sSub>
            <m:sSubPr>
              <m:ctrlPr>
                <w:rPr>
                  <w:rFonts w:ascii="Cambria Math" w:hAnsi="Cambria Math"/>
                  <w:i/>
                </w:rPr>
              </m:ctrlPr>
            </m:sSubPr>
            <m:e>
              <m:r>
                <w:rPr>
                  <w:rFonts w:ascii="Cambria Math" w:hAnsi="Cambria Math"/>
                </w:rPr>
                <m:t>ω</m:t>
              </m:r>
            </m:e>
            <m:sub>
              <m:r>
                <w:rPr>
                  <w:rFonts w:ascii="Cambria Math" w:hAnsi="Cambria Math"/>
                </w:rPr>
                <m:t>n</m:t>
              </m:r>
            </m:sub>
          </m:sSub>
          <m:r>
            <w:rPr>
              <w:rFonts w:ascii="Cambria Math" w:hAnsi="Cambria Math"/>
            </w:rPr>
            <m:t>s+</m:t>
          </m:r>
          <m:sSubSup>
            <m:sSubSupPr>
              <m:ctrlPr>
                <w:rPr>
                  <w:rFonts w:ascii="Cambria Math" w:hAnsi="Cambria Math"/>
                  <w:i/>
                </w:rPr>
              </m:ctrlPr>
            </m:sSubSupPr>
            <m:e>
              <m: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=0</m:t>
          </m:r>
        </m:oMath>
      </m:oMathPara>
    </w:p>
    <w:p w14:paraId="4B4178F4" w14:textId="5DE49703" w:rsidR="005A0B7D" w:rsidRDefault="005A0B7D" w:rsidP="005A0B7D">
      <w:pPr>
        <w:spacing w:after="120" w:line="240" w:lineRule="auto"/>
        <w:jc w:val="both"/>
      </w:pPr>
      <w:r>
        <w:t>Por otra parte, el polinomio característico obtenido del modelo desarrollado resulta:</w:t>
      </w:r>
    </w:p>
    <w:p w14:paraId="01E233A9" w14:textId="61A9BEC3" w:rsidR="005A0B7D" w:rsidRPr="005A0B7D" w:rsidRDefault="00E37EE4"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 s+</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=0</m:t>
          </m:r>
        </m:oMath>
      </m:oMathPara>
    </w:p>
    <w:p w14:paraId="1BA99C6B" w14:textId="76FF4524" w:rsidR="005A0B7D" w:rsidRDefault="005A0B7D" w:rsidP="00D62621">
      <w:pPr>
        <w:spacing w:after="0" w:line="240" w:lineRule="auto"/>
        <w:jc w:val="both"/>
      </w:pPr>
      <w:r>
        <w:t>Comparando ambas expresiones, se obtiene que la frecuencia natural está dada por: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6D5D83" w14:paraId="4157AC85" w14:textId="77777777" w:rsidTr="00BD41CD">
        <w:trPr>
          <w:trHeight w:val="340"/>
          <w:jc w:val="center"/>
        </w:trPr>
        <w:tc>
          <w:tcPr>
            <w:tcW w:w="9055" w:type="dxa"/>
          </w:tcPr>
          <w:bookmarkStart w:id="1" w:name="_Hlk223082182"/>
          <w:p w14:paraId="093CAFD6" w14:textId="0D92C1D3" w:rsidR="00D62621" w:rsidRPr="006D5D83" w:rsidRDefault="00E37EE4" w:rsidP="00BD41CD">
            <w:pPr>
              <w:spacing w:before="120"/>
              <w:jc w:val="both"/>
              <w:rPr>
                <w:rFonts w:cstheme="minorHAnsi"/>
                <w:iCs/>
                <w:lang w:val="es-ES"/>
              </w:rPr>
            </w:pPr>
            <m:oMathPara>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w:bookmarkEnd w:id="1"/>
                <m:r>
                  <w:rPr>
                    <w:rFonts w:ascii="Cambria Math" w:hAnsi="Cambria Math"/>
                  </w:rPr>
                  <m:t>=</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e>
                </m:rad>
              </m:oMath>
            </m:oMathPara>
          </w:p>
        </w:tc>
        <w:tc>
          <w:tcPr>
            <w:tcW w:w="573" w:type="dxa"/>
          </w:tcPr>
          <w:p w14:paraId="78326B9F" w14:textId="0C8CE7FE" w:rsidR="00D62621" w:rsidRPr="006D5D83" w:rsidRDefault="00D62621" w:rsidP="00D62621">
            <w:pPr>
              <w:spacing w:before="600" w:after="100" w:afterAutospacing="1"/>
            </w:pPr>
            <w:r w:rsidRPr="006D5D83">
              <w:t>(5</w:t>
            </w:r>
            <w:r>
              <w:t>4</w:t>
            </w:r>
            <w:r w:rsidRPr="006D5D83">
              <w:t>)</w:t>
            </w:r>
          </w:p>
        </w:tc>
      </w:tr>
    </w:tbl>
    <w:p w14:paraId="5FF73B39" w14:textId="3F526165" w:rsidR="00AF6026" w:rsidRDefault="00AF6026" w:rsidP="00D62621">
      <w:pPr>
        <w:spacing w:before="240" w:after="100" w:afterAutospacing="1" w:line="240" w:lineRule="auto"/>
        <w:jc w:val="both"/>
      </w:pPr>
      <w:r>
        <w:t>Y el coeficiente de amortiguamiento resulta:</w:t>
      </w:r>
    </w:p>
    <w:p w14:paraId="566F2F44" w14:textId="77777777" w:rsidR="00D62621" w:rsidRDefault="00D62621" w:rsidP="00D62621">
      <w:pPr>
        <w:spacing w:after="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6D5D83" w14:paraId="49F69B8C" w14:textId="77777777" w:rsidTr="00BD41CD">
        <w:trPr>
          <w:trHeight w:val="340"/>
          <w:jc w:val="center"/>
        </w:trPr>
        <w:tc>
          <w:tcPr>
            <w:tcW w:w="9055" w:type="dxa"/>
          </w:tcPr>
          <w:p w14:paraId="044F3746" w14:textId="748ED0CE" w:rsidR="00D62621" w:rsidRPr="006D5D83" w:rsidRDefault="00527180" w:rsidP="00D62621">
            <w:pPr>
              <w:jc w:val="both"/>
              <w:rPr>
                <w:rFonts w:cstheme="minorHAnsi"/>
                <w:iCs/>
                <w:lang w:val="es-ES"/>
              </w:rPr>
            </w:pPr>
            <m:oMathPara>
              <m:oMath>
                <m:r>
                  <m:rPr>
                    <m:sty m:val="p"/>
                  </m:rPr>
                  <w:rPr>
                    <w:rFonts w:ascii="Cambria Math" w:hAnsi="Cambria Math"/>
                  </w:rPr>
                  <m:t>ζ</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b</m:t>
                        </m:r>
                      </m:e>
                      <m:sub>
                        <m:r>
                          <m:rPr>
                            <m:sty m:val="p"/>
                          </m:rPr>
                          <w:rPr>
                            <w:rFonts w:ascii="Cambria Math" w:hAnsi="Cambria Math"/>
                          </w:rPr>
                          <m:t>eq</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d>
                      <m:dPr>
                        <m:ctrlPr>
                          <w:rPr>
                            <w:rFonts w:ascii="Cambria Math" w:hAnsi="Cambria Math"/>
                          </w:rPr>
                        </m:ctrlPr>
                      </m:dPr>
                      <m:e>
                        <m:sSubSup>
                          <m:sSubSupPr>
                            <m:ctrlPr>
                              <w:rPr>
                                <w:rFonts w:ascii="Cambria Math" w:hAnsi="Cambria Math"/>
                              </w:rPr>
                            </m:ctrlPr>
                          </m:sSubSupPr>
                          <m:e>
                            <m:r>
                              <m:rPr>
                                <m:sty m:val="p"/>
                              </m:rPr>
                              <w:rPr>
                                <w:rFonts w:ascii="Cambria Math" w:hAnsi="Cambria Math"/>
                              </w:rPr>
                              <m:t>T</m:t>
                            </m:r>
                          </m:e>
                          <m:sub>
                            <m:r>
                              <m:rPr>
                                <m:sty m:val="p"/>
                              </m:rPr>
                              <w:rPr>
                                <w:rFonts w:ascii="Cambria Math" w:hAnsi="Cambria Math"/>
                              </w:rPr>
                              <m:t>s</m:t>
                            </m:r>
                          </m:sub>
                          <m:sup>
                            <m:r>
                              <m:rPr>
                                <m:sty m:val="p"/>
                              </m:rPr>
                              <w:rPr>
                                <w:rFonts w:ascii="Cambria Math" w:hAnsi="Cambria Math"/>
                              </w:rPr>
                              <m:t>∘</m:t>
                            </m:r>
                          </m:sup>
                        </m:sSubSup>
                      </m:e>
                    </m:d>
                    <m:r>
                      <m:rPr>
                        <m:sty m:val="p"/>
                      </m:rPr>
                      <w:rPr>
                        <w:rFonts w:ascii="Cambria Math" w:hAnsi="Cambria Math"/>
                      </w:rPr>
                      <m:t>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num>
                  <m:den>
                    <m:r>
                      <m:rPr>
                        <m:sty m:val="p"/>
                      </m:rPr>
                      <w:rPr>
                        <w:rFonts w:ascii="Cambria Math" w:hAnsi="Cambria Math"/>
                      </w:rPr>
                      <m:t>2 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ω</m:t>
                        </m:r>
                      </m:e>
                      <m:sub>
                        <m:r>
                          <m:rPr>
                            <m:sty m:val="p"/>
                          </m:rPr>
                          <w:rPr>
                            <w:rFonts w:ascii="Cambria Math" w:hAnsi="Cambria Math"/>
                          </w:rPr>
                          <m:t>n</m:t>
                        </m:r>
                      </m:sub>
                    </m:sSub>
                  </m:den>
                </m:f>
              </m:oMath>
            </m:oMathPara>
          </w:p>
        </w:tc>
        <w:tc>
          <w:tcPr>
            <w:tcW w:w="573" w:type="dxa"/>
          </w:tcPr>
          <w:p w14:paraId="6E082815" w14:textId="616B75A2" w:rsidR="00D62621" w:rsidRPr="006D5D83" w:rsidRDefault="00D62621" w:rsidP="00D62621">
            <w:pPr>
              <w:spacing w:before="120" w:after="100" w:afterAutospacing="1"/>
            </w:pPr>
            <w:r w:rsidRPr="006D5D83">
              <w:t>(5</w:t>
            </w:r>
            <w:r>
              <w:t>5</w:t>
            </w:r>
            <w:r w:rsidRPr="006D5D83">
              <w:t>)</w:t>
            </w:r>
          </w:p>
        </w:tc>
      </w:tr>
    </w:tbl>
    <w:p w14:paraId="0A59148F" w14:textId="167665BA" w:rsidR="00AF6026" w:rsidRDefault="00AF6026" w:rsidP="00D62621">
      <w:pPr>
        <w:spacing w:after="0" w:line="240" w:lineRule="auto"/>
        <w:jc w:val="both"/>
      </w:pPr>
    </w:p>
    <w:p w14:paraId="690299D1" w14:textId="71497B42" w:rsidR="0087708B" w:rsidRPr="0087708B" w:rsidRDefault="0087708B" w:rsidP="008D1E08">
      <w:pPr>
        <w:spacing w:after="100" w:afterAutospacing="1" w:line="240" w:lineRule="auto"/>
        <w:jc w:val="both"/>
      </w:pPr>
      <w:r>
        <w:t xml:space="preserve">Podemos observar que los valores de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87708B">
        <w:t>​</w:t>
      </w:r>
      <w:r>
        <w:t xml:space="preserve"> y de </w:t>
      </w:r>
      <m:oMath>
        <m:r>
          <w:rPr>
            <w:rFonts w:ascii="Cambria Math" w:hAnsi="Cambria Math"/>
          </w:rPr>
          <m:t>ζ</m:t>
        </m:r>
      </m:oMath>
      <w:r>
        <w:t xml:space="preserve"> también dependen de los parámetros equivalentes </w:t>
      </w:r>
      <m:oMath>
        <m:sSub>
          <m:sSubPr>
            <m:ctrlPr>
              <w:rPr>
                <w:rFonts w:ascii="Cambria Math" w:hAnsi="Cambria Math"/>
              </w:rPr>
            </m:ctrlPr>
          </m:sSubPr>
          <m:e>
            <m:r>
              <w:rPr>
                <w:rFonts w:ascii="Cambria Math" w:hAnsi="Cambria Math"/>
              </w:rPr>
              <m:t>J</m:t>
            </m:r>
          </m:e>
          <m:sub>
            <m:r>
              <w:rPr>
                <w:rFonts w:ascii="Cambria Math" w:hAnsi="Cambria Math"/>
              </w:rPr>
              <m:t>eq</m:t>
            </m:r>
          </m:sub>
        </m:sSub>
      </m:oMath>
      <w:r w:rsidRPr="0087708B">
        <w:t>​</w:t>
      </w:r>
      <w:r>
        <w:t xml:space="preserve"> y </w:t>
      </w:r>
      <m:oMath>
        <m:sSub>
          <m:sSubPr>
            <m:ctrlPr>
              <w:rPr>
                <w:rFonts w:ascii="Cambria Math" w:hAnsi="Cambria Math"/>
              </w:rPr>
            </m:ctrlPr>
          </m:sSubPr>
          <m:e>
            <m:r>
              <w:rPr>
                <w:rFonts w:ascii="Cambria Math" w:hAnsi="Cambria Math"/>
              </w:rPr>
              <m:t>b</m:t>
            </m:r>
          </m:e>
          <m:sub>
            <m:r>
              <w:rPr>
                <w:rFonts w:ascii="Cambria Math" w:hAnsi="Cambria Math"/>
              </w:rPr>
              <m:t>eq</m:t>
            </m:r>
          </m:sub>
        </m:sSub>
      </m:oMath>
      <w:r>
        <w:t xml:space="preserve">, así como de la resistencia del estator </w:t>
      </w:r>
      <m:oMath>
        <m:sSub>
          <m:sSubPr>
            <m:ctrlPr>
              <w:rPr>
                <w:rFonts w:ascii="Cambria Math" w:hAnsi="Cambria Math"/>
              </w:rPr>
            </m:ctrlPr>
          </m:sSubPr>
          <m:e>
            <m:r>
              <w:rPr>
                <w:rFonts w:ascii="Cambria Math" w:hAnsi="Cambria Math"/>
              </w:rPr>
              <m:t>R</m:t>
            </m:r>
          </m:e>
          <m:sub>
            <m:r>
              <w:rPr>
                <w:rFonts w:ascii="Cambria Math" w:hAnsi="Cambria Math"/>
              </w:rPr>
              <m:t>s</m:t>
            </m:r>
          </m:sub>
        </m:sSub>
      </m:oMath>
      <w:r w:rsidRPr="0087708B">
        <w:t>​</w:t>
      </w:r>
      <w:r>
        <w:t>, la cual varía con la temperatura.</w:t>
      </w:r>
    </w:p>
    <w:tbl>
      <w:tblPr>
        <w:tblStyle w:val="Tablaconcuadrcula"/>
        <w:tblW w:w="0" w:type="auto"/>
        <w:jc w:val="center"/>
        <w:tblLook w:val="04A0" w:firstRow="1" w:lastRow="0" w:firstColumn="1" w:lastColumn="0" w:noHBand="0" w:noVBand="1"/>
      </w:tblPr>
      <w:tblGrid>
        <w:gridCol w:w="3320"/>
        <w:gridCol w:w="1423"/>
        <w:gridCol w:w="1423"/>
      </w:tblGrid>
      <w:tr w:rsidR="0087708B" w:rsidRPr="0087708B" w14:paraId="3B9F582F" w14:textId="77777777" w:rsidTr="0087708B">
        <w:trPr>
          <w:trHeight w:val="300"/>
          <w:jc w:val="center"/>
        </w:trPr>
        <w:tc>
          <w:tcPr>
            <w:tcW w:w="3320" w:type="dxa"/>
            <w:noWrap/>
            <w:hideMark/>
          </w:tcPr>
          <w:p w14:paraId="351AE7DE" w14:textId="760C2B42" w:rsidR="0087708B" w:rsidRPr="0087708B" w:rsidRDefault="0087708B" w:rsidP="0087708B">
            <w:pPr>
              <w:spacing w:after="100" w:afterAutospacing="1"/>
              <w:jc w:val="center"/>
              <w:rPr>
                <w:rFonts w:eastAsia="Calibri" w:cstheme="minorHAnsi"/>
                <w:b/>
                <w:bCs/>
                <w:iCs/>
              </w:rPr>
            </w:pPr>
            <w:r w:rsidRPr="0087708B">
              <w:rPr>
                <w:rFonts w:eastAsia="Calibri" w:cstheme="minorHAnsi"/>
                <w:b/>
                <w:bCs/>
                <w:iCs/>
              </w:rPr>
              <w:t>Condición</w:t>
            </w:r>
          </w:p>
        </w:tc>
        <w:tc>
          <w:tcPr>
            <w:tcW w:w="1423" w:type="dxa"/>
            <w:noWrap/>
            <w:hideMark/>
          </w:tcPr>
          <w:p w14:paraId="643DFDB9" w14:textId="76037AC6" w:rsidR="0087708B" w:rsidRPr="0087708B" w:rsidRDefault="00E37EE4" w:rsidP="0087708B">
            <w:pPr>
              <w:spacing w:after="100" w:afterAutospacing="1"/>
              <w:jc w:val="center"/>
              <w:rPr>
                <w:rFonts w:eastAsia="Calibri" w:cstheme="minorHAnsi"/>
                <w:b/>
                <w:bCs/>
                <w:iCs/>
              </w:rPr>
            </w:pPr>
            <m:oMathPara>
              <m:oMath>
                <m:sSub>
                  <m:sSubPr>
                    <m:ctrlPr>
                      <w:rPr>
                        <w:rFonts w:ascii="Cambria Math" w:eastAsia="Calibri" w:hAnsi="Cambria Math" w:cstheme="minorHAnsi"/>
                        <w:b/>
                        <w:bCs/>
                        <w:iCs/>
                      </w:rPr>
                    </m:ctrlPr>
                  </m:sSubPr>
                  <m:e>
                    <m:r>
                      <m:rPr>
                        <m:sty m:val="b"/>
                      </m:rPr>
                      <w:rPr>
                        <w:rFonts w:ascii="Cambria Math" w:eastAsia="Calibri" w:hAnsi="Cambria Math" w:cstheme="minorHAnsi"/>
                      </w:rPr>
                      <m:t>⍵</m:t>
                    </m:r>
                  </m:e>
                  <m:sub>
                    <m:r>
                      <m:rPr>
                        <m:sty m:val="bi"/>
                      </m:rPr>
                      <w:rPr>
                        <w:rFonts w:ascii="Cambria Math" w:eastAsia="Calibri" w:hAnsi="Cambria Math" w:cstheme="minorHAnsi"/>
                      </w:rPr>
                      <m:t>n</m:t>
                    </m:r>
                  </m:sub>
                </m:sSub>
                <m:d>
                  <m:dPr>
                    <m:begChr m:val="["/>
                    <m:endChr m:val="]"/>
                    <m:ctrlPr>
                      <w:rPr>
                        <w:rFonts w:ascii="Cambria Math" w:eastAsia="Calibri" w:hAnsi="Cambria Math" w:cstheme="minorHAnsi"/>
                        <w:b/>
                        <w:bCs/>
                        <w:iCs/>
                      </w:rPr>
                    </m:ctrlPr>
                  </m:dPr>
                  <m:e>
                    <m:f>
                      <m:fPr>
                        <m:type m:val="lin"/>
                        <m:ctrlPr>
                          <w:rPr>
                            <w:rFonts w:ascii="Cambria Math" w:eastAsia="Calibri" w:hAnsi="Cambria Math" w:cstheme="minorHAnsi"/>
                            <w:b/>
                            <w:bCs/>
                            <w:iCs/>
                          </w:rPr>
                        </m:ctrlPr>
                      </m:fPr>
                      <m:num>
                        <m:r>
                          <m:rPr>
                            <m:sty m:val="bi"/>
                          </m:rPr>
                          <w:rPr>
                            <w:rFonts w:ascii="Cambria Math" w:eastAsia="Calibri" w:hAnsi="Cambria Math" w:cstheme="minorHAnsi"/>
                          </w:rPr>
                          <m:t>rad</m:t>
                        </m:r>
                      </m:num>
                      <m:den>
                        <m:r>
                          <m:rPr>
                            <m:sty m:val="bi"/>
                          </m:rPr>
                          <w:rPr>
                            <w:rFonts w:ascii="Cambria Math" w:eastAsia="Calibri" w:hAnsi="Cambria Math" w:cstheme="minorHAnsi"/>
                          </w:rPr>
                          <m:t>s</m:t>
                        </m:r>
                      </m:den>
                    </m:f>
                  </m:e>
                </m:d>
              </m:oMath>
            </m:oMathPara>
          </w:p>
        </w:tc>
        <w:tc>
          <w:tcPr>
            <w:tcW w:w="1423" w:type="dxa"/>
            <w:noWrap/>
            <w:hideMark/>
          </w:tcPr>
          <w:p w14:paraId="393B8663" w14:textId="0E68B5CB" w:rsidR="0087708B" w:rsidRPr="0087708B" w:rsidRDefault="0087708B" w:rsidP="0087708B">
            <w:pPr>
              <w:spacing w:after="100" w:afterAutospacing="1"/>
              <w:jc w:val="center"/>
              <w:rPr>
                <w:rFonts w:eastAsia="Calibri" w:cstheme="minorHAnsi"/>
                <w:b/>
                <w:bCs/>
                <w:iCs/>
              </w:rPr>
            </w:pPr>
            <m:oMathPara>
              <m:oMath>
                <m:r>
                  <m:rPr>
                    <m:sty m:val="b"/>
                  </m:rPr>
                  <w:rPr>
                    <w:rFonts w:ascii="Cambria Math" w:eastAsia="Calibri" w:hAnsi="Cambria Math" w:cstheme="minorHAnsi"/>
                  </w:rPr>
                  <m:t>ζ</m:t>
                </m:r>
              </m:oMath>
            </m:oMathPara>
          </w:p>
        </w:tc>
      </w:tr>
      <w:tr w:rsidR="0087708B" w:rsidRPr="0087708B" w14:paraId="22D02ADA" w14:textId="77777777" w:rsidTr="0087708B">
        <w:trPr>
          <w:trHeight w:val="300"/>
          <w:jc w:val="center"/>
        </w:trPr>
        <w:tc>
          <w:tcPr>
            <w:tcW w:w="6166" w:type="dxa"/>
            <w:gridSpan w:val="3"/>
            <w:tcBorders>
              <w:bottom w:val="single" w:sz="4" w:space="0" w:color="auto"/>
            </w:tcBorders>
            <w:noWrap/>
          </w:tcPr>
          <w:p w14:paraId="0D8E2FE5" w14:textId="5BE4B95F" w:rsidR="0087708B" w:rsidRPr="0087708B" w:rsidRDefault="0087708B" w:rsidP="0087708B">
            <w:pPr>
              <w:spacing w:after="100" w:afterAutospacing="1"/>
              <w:jc w:val="center"/>
              <w:rPr>
                <w:rFonts w:eastAsia="Calibri" w:cstheme="minorHAnsi"/>
                <w:b/>
                <w:bCs/>
                <w:iCs/>
              </w:rPr>
            </w:pPr>
            <w:r w:rsidRPr="0087708B">
              <w:rPr>
                <w:rFonts w:eastAsia="Calibri" w:cstheme="minorHAnsi"/>
                <w:b/>
                <w:bCs/>
                <w:iCs/>
              </w:rPr>
              <w:t>Manteniendo valores equivalentes nominales</w:t>
            </w:r>
          </w:p>
        </w:tc>
      </w:tr>
      <w:tr w:rsidR="0087708B" w:rsidRPr="0087708B" w14:paraId="6BD46CF2" w14:textId="77777777" w:rsidTr="0087708B">
        <w:trPr>
          <w:trHeight w:val="300"/>
          <w:jc w:val="center"/>
        </w:trPr>
        <w:tc>
          <w:tcPr>
            <w:tcW w:w="3320" w:type="dxa"/>
            <w:tcBorders>
              <w:bottom w:val="nil"/>
            </w:tcBorders>
            <w:noWrap/>
            <w:hideMark/>
          </w:tcPr>
          <w:p w14:paraId="6B06E334" w14:textId="11DA0326" w:rsidR="0087708B" w:rsidRPr="0087708B" w:rsidRDefault="00E37EE4" w:rsidP="008D1E08">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87708B">
              <w:rPr>
                <w:rFonts w:cstheme="minorHAnsi"/>
                <w:iCs/>
              </w:rPr>
              <w:t>= 1.0996 (40°C)</w:t>
            </w:r>
          </w:p>
        </w:tc>
        <w:tc>
          <w:tcPr>
            <w:tcW w:w="1423" w:type="dxa"/>
            <w:tcBorders>
              <w:bottom w:val="nil"/>
            </w:tcBorders>
            <w:noWrap/>
            <w:hideMark/>
          </w:tcPr>
          <w:p w14:paraId="024743D2" w14:textId="11A58F2A" w:rsidR="0087708B" w:rsidRPr="0087708B" w:rsidRDefault="0087708B" w:rsidP="0087708B">
            <w:pPr>
              <w:spacing w:after="100" w:afterAutospacing="1"/>
              <w:jc w:val="center"/>
              <w:rPr>
                <w:rFonts w:cstheme="minorHAnsi"/>
                <w:iCs/>
              </w:rPr>
            </w:pPr>
            <w:r w:rsidRPr="0087708B">
              <w:rPr>
                <w:rFonts w:cstheme="minorHAnsi"/>
                <w:iCs/>
              </w:rPr>
              <w:t>174,1481</w:t>
            </w:r>
          </w:p>
        </w:tc>
        <w:tc>
          <w:tcPr>
            <w:tcW w:w="1423" w:type="dxa"/>
            <w:tcBorders>
              <w:bottom w:val="nil"/>
            </w:tcBorders>
            <w:noWrap/>
            <w:hideMark/>
          </w:tcPr>
          <w:p w14:paraId="03018192" w14:textId="070A0686" w:rsidR="0087708B" w:rsidRPr="0087708B" w:rsidRDefault="0087708B" w:rsidP="0087708B">
            <w:pPr>
              <w:spacing w:after="100" w:afterAutospacing="1"/>
              <w:jc w:val="center"/>
              <w:rPr>
                <w:rFonts w:cstheme="minorHAnsi"/>
                <w:iCs/>
              </w:rPr>
            </w:pPr>
            <w:r w:rsidRPr="0087708B">
              <w:rPr>
                <w:rFonts w:cstheme="minorHAnsi"/>
                <w:iCs/>
              </w:rPr>
              <w:t>0,5475</w:t>
            </w:r>
          </w:p>
        </w:tc>
      </w:tr>
      <w:tr w:rsidR="0087708B" w:rsidRPr="0087708B" w14:paraId="34CCCF1F" w14:textId="77777777" w:rsidTr="0087708B">
        <w:trPr>
          <w:trHeight w:val="300"/>
          <w:jc w:val="center"/>
        </w:trPr>
        <w:tc>
          <w:tcPr>
            <w:tcW w:w="3320" w:type="dxa"/>
            <w:tcBorders>
              <w:top w:val="nil"/>
            </w:tcBorders>
            <w:noWrap/>
            <w:hideMark/>
          </w:tcPr>
          <w:p w14:paraId="4F646583" w14:textId="15F94E30" w:rsidR="0087708B" w:rsidRPr="0087708B" w:rsidRDefault="00E37EE4"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87708B">
              <w:rPr>
                <w:rFonts w:cstheme="minorHAnsi"/>
                <w:iCs/>
              </w:rPr>
              <w:t>= 1.3979 (115°C)</w:t>
            </w:r>
          </w:p>
        </w:tc>
        <w:tc>
          <w:tcPr>
            <w:tcW w:w="1423" w:type="dxa"/>
            <w:tcBorders>
              <w:top w:val="nil"/>
            </w:tcBorders>
            <w:noWrap/>
            <w:hideMark/>
          </w:tcPr>
          <w:p w14:paraId="599730A0" w14:textId="1771F87B" w:rsidR="0087708B" w:rsidRPr="0087708B" w:rsidRDefault="0087708B" w:rsidP="0087708B">
            <w:pPr>
              <w:spacing w:after="100" w:afterAutospacing="1"/>
              <w:jc w:val="center"/>
              <w:rPr>
                <w:rFonts w:cstheme="minorHAnsi"/>
                <w:iCs/>
              </w:rPr>
            </w:pPr>
            <w:r w:rsidRPr="0087708B">
              <w:rPr>
                <w:rFonts w:cstheme="minorHAnsi"/>
                <w:iCs/>
              </w:rPr>
              <w:t>174,3118</w:t>
            </w:r>
          </w:p>
        </w:tc>
        <w:tc>
          <w:tcPr>
            <w:tcW w:w="1423" w:type="dxa"/>
            <w:tcBorders>
              <w:top w:val="nil"/>
            </w:tcBorders>
            <w:noWrap/>
            <w:hideMark/>
          </w:tcPr>
          <w:p w14:paraId="18314265" w14:textId="26A90465" w:rsidR="0087708B" w:rsidRPr="0087708B" w:rsidRDefault="0087708B" w:rsidP="0087708B">
            <w:pPr>
              <w:spacing w:after="100" w:afterAutospacing="1"/>
              <w:jc w:val="center"/>
              <w:rPr>
                <w:rFonts w:cstheme="minorHAnsi"/>
                <w:iCs/>
              </w:rPr>
            </w:pPr>
            <w:r w:rsidRPr="0087708B">
              <w:rPr>
                <w:rFonts w:cstheme="minorHAnsi"/>
                <w:iCs/>
              </w:rPr>
              <w:t>0,6945</w:t>
            </w:r>
          </w:p>
        </w:tc>
      </w:tr>
      <w:tr w:rsidR="0087708B" w:rsidRPr="0087708B" w14:paraId="6CCC77A3" w14:textId="77777777" w:rsidTr="0087708B">
        <w:trPr>
          <w:trHeight w:val="300"/>
          <w:jc w:val="center"/>
        </w:trPr>
        <w:tc>
          <w:tcPr>
            <w:tcW w:w="6166" w:type="dxa"/>
            <w:gridSpan w:val="3"/>
            <w:tcBorders>
              <w:bottom w:val="single" w:sz="4" w:space="0" w:color="auto"/>
            </w:tcBorders>
            <w:noWrap/>
          </w:tcPr>
          <w:p w14:paraId="72F2EF1F" w14:textId="7CFA8A71" w:rsidR="0087708B" w:rsidRPr="0087708B" w:rsidRDefault="0087708B" w:rsidP="0087708B">
            <w:pPr>
              <w:spacing w:after="100" w:afterAutospacing="1"/>
              <w:jc w:val="center"/>
              <w:rPr>
                <w:rFonts w:ascii="Cambria" w:hAnsi="Cambria"/>
                <w:b/>
                <w:bCs/>
                <w:i/>
              </w:rPr>
            </w:pPr>
            <w:r w:rsidRPr="0087708B">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87708B">
              <w:rPr>
                <w:rFonts w:eastAsia="Calibri" w:cstheme="minorHAnsi"/>
                <w:b/>
                <w:bCs/>
                <w:iCs/>
              </w:rPr>
              <w:t xml:space="preserve"> a 40°C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87708B" w14:paraId="695FC7A3" w14:textId="77777777" w:rsidTr="0087708B">
        <w:trPr>
          <w:trHeight w:val="300"/>
          <w:jc w:val="center"/>
        </w:trPr>
        <w:tc>
          <w:tcPr>
            <w:tcW w:w="3320" w:type="dxa"/>
            <w:tcBorders>
              <w:bottom w:val="nil"/>
            </w:tcBorders>
            <w:noWrap/>
            <w:hideMark/>
          </w:tcPr>
          <w:p w14:paraId="3032951B" w14:textId="1673FB88" w:rsidR="0087708B" w:rsidRPr="0087708B" w:rsidRDefault="00E37EE4"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87708B">
              <w:rPr>
                <w:rFonts w:cstheme="minorHAnsi"/>
                <w:iCs/>
              </w:rPr>
              <w:t xml:space="preserve"> mínimos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87708B">
              <w:rPr>
                <w:rFonts w:cstheme="minorHAnsi"/>
                <w:iCs/>
              </w:rPr>
              <w:t xml:space="preserve"> 40°C)</w:t>
            </w:r>
          </w:p>
        </w:tc>
        <w:tc>
          <w:tcPr>
            <w:tcW w:w="1423" w:type="dxa"/>
            <w:tcBorders>
              <w:bottom w:val="nil"/>
            </w:tcBorders>
            <w:noWrap/>
            <w:hideMark/>
          </w:tcPr>
          <w:p w14:paraId="1F8EF32B" w14:textId="3653F182" w:rsidR="0087708B" w:rsidRPr="0087708B" w:rsidRDefault="0087708B" w:rsidP="0087708B">
            <w:pPr>
              <w:spacing w:after="100" w:afterAutospacing="1"/>
              <w:jc w:val="center"/>
              <w:rPr>
                <w:rFonts w:cstheme="minorHAnsi"/>
                <w:iCs/>
              </w:rPr>
            </w:pPr>
            <w:r w:rsidRPr="0087708B">
              <w:rPr>
                <w:rFonts w:cstheme="minorHAnsi"/>
                <w:iCs/>
              </w:rPr>
              <w:t>174,0908</w:t>
            </w:r>
          </w:p>
        </w:tc>
        <w:tc>
          <w:tcPr>
            <w:tcW w:w="1423" w:type="dxa"/>
            <w:tcBorders>
              <w:bottom w:val="nil"/>
            </w:tcBorders>
            <w:noWrap/>
            <w:hideMark/>
          </w:tcPr>
          <w:p w14:paraId="4A13819A" w14:textId="5B650E26" w:rsidR="0087708B" w:rsidRPr="0087708B" w:rsidRDefault="0087708B" w:rsidP="0087708B">
            <w:pPr>
              <w:spacing w:after="100" w:afterAutospacing="1"/>
              <w:jc w:val="center"/>
              <w:rPr>
                <w:rFonts w:cstheme="minorHAnsi"/>
                <w:iCs/>
              </w:rPr>
            </w:pPr>
            <w:r w:rsidRPr="0087708B">
              <w:rPr>
                <w:rFonts w:cstheme="minorHAnsi"/>
                <w:iCs/>
              </w:rPr>
              <w:t>0,5474</w:t>
            </w:r>
          </w:p>
        </w:tc>
      </w:tr>
      <w:tr w:rsidR="0087708B" w:rsidRPr="0087708B" w14:paraId="315C6673" w14:textId="77777777" w:rsidTr="0087708B">
        <w:trPr>
          <w:trHeight w:val="300"/>
          <w:jc w:val="center"/>
        </w:trPr>
        <w:tc>
          <w:tcPr>
            <w:tcW w:w="3320" w:type="dxa"/>
            <w:tcBorders>
              <w:top w:val="nil"/>
            </w:tcBorders>
            <w:noWrap/>
            <w:hideMark/>
          </w:tcPr>
          <w:p w14:paraId="1A7A9820" w14:textId="0139F016" w:rsidR="0087708B" w:rsidRPr="0087708B" w:rsidRDefault="00E37EE4"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87708B">
              <w:rPr>
                <w:rFonts w:cstheme="minorHAnsi"/>
                <w:iCs/>
              </w:rPr>
              <w:t xml:space="preserve"> máximos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87708B">
              <w:rPr>
                <w:rFonts w:cstheme="minorHAnsi"/>
                <w:iCs/>
              </w:rPr>
              <w:t xml:space="preserve"> 40°C)</w:t>
            </w:r>
          </w:p>
        </w:tc>
        <w:tc>
          <w:tcPr>
            <w:tcW w:w="1423" w:type="dxa"/>
            <w:tcBorders>
              <w:top w:val="nil"/>
            </w:tcBorders>
            <w:noWrap/>
            <w:hideMark/>
          </w:tcPr>
          <w:p w14:paraId="6C2ACA48" w14:textId="6FA2E042" w:rsidR="0087708B" w:rsidRPr="0087708B" w:rsidRDefault="0087708B" w:rsidP="0087708B">
            <w:pPr>
              <w:spacing w:after="100" w:afterAutospacing="1"/>
              <w:jc w:val="center"/>
              <w:rPr>
                <w:rFonts w:cstheme="minorHAnsi"/>
                <w:iCs/>
              </w:rPr>
            </w:pPr>
            <w:r w:rsidRPr="0087708B">
              <w:rPr>
                <w:rFonts w:cstheme="minorHAnsi"/>
                <w:iCs/>
              </w:rPr>
              <w:t>114,4640</w:t>
            </w:r>
          </w:p>
        </w:tc>
        <w:tc>
          <w:tcPr>
            <w:tcW w:w="1423" w:type="dxa"/>
            <w:tcBorders>
              <w:top w:val="nil"/>
            </w:tcBorders>
            <w:noWrap/>
            <w:hideMark/>
          </w:tcPr>
          <w:p w14:paraId="409F1103" w14:textId="4EDCC10A" w:rsidR="0087708B" w:rsidRPr="0087708B" w:rsidRDefault="0087708B" w:rsidP="0087708B">
            <w:pPr>
              <w:spacing w:after="100" w:afterAutospacing="1"/>
              <w:jc w:val="center"/>
              <w:rPr>
                <w:rFonts w:cstheme="minorHAnsi"/>
                <w:iCs/>
              </w:rPr>
            </w:pPr>
            <w:r w:rsidRPr="0087708B">
              <w:rPr>
                <w:rFonts w:cstheme="minorHAnsi"/>
                <w:iCs/>
              </w:rPr>
              <w:t>0,8304</w:t>
            </w:r>
          </w:p>
        </w:tc>
      </w:tr>
      <w:tr w:rsidR="0087708B" w:rsidRPr="0087708B" w14:paraId="3E5CC50A" w14:textId="77777777" w:rsidTr="0087708B">
        <w:trPr>
          <w:trHeight w:val="300"/>
          <w:jc w:val="center"/>
        </w:trPr>
        <w:tc>
          <w:tcPr>
            <w:tcW w:w="6166" w:type="dxa"/>
            <w:gridSpan w:val="3"/>
            <w:tcBorders>
              <w:bottom w:val="single" w:sz="4" w:space="0" w:color="auto"/>
            </w:tcBorders>
            <w:noWrap/>
          </w:tcPr>
          <w:p w14:paraId="0CF8C2FB" w14:textId="6A2FFA47" w:rsidR="0087708B" w:rsidRPr="0087708B" w:rsidRDefault="0087708B" w:rsidP="0087708B">
            <w:pPr>
              <w:spacing w:after="100" w:afterAutospacing="1"/>
              <w:jc w:val="center"/>
              <w:rPr>
                <w:rFonts w:eastAsia="Calibri" w:cstheme="minorHAnsi"/>
                <w:b/>
                <w:bCs/>
                <w:iCs/>
              </w:rPr>
            </w:pPr>
            <w:r w:rsidRPr="0087708B">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87708B">
              <w:rPr>
                <w:rFonts w:eastAsia="Calibri" w:cstheme="minorHAnsi"/>
                <w:b/>
                <w:bCs/>
                <w:iCs/>
              </w:rPr>
              <w:t xml:space="preserve"> a 115°C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87708B" w14:paraId="6B47E010" w14:textId="77777777" w:rsidTr="0087708B">
        <w:trPr>
          <w:trHeight w:val="300"/>
          <w:jc w:val="center"/>
        </w:trPr>
        <w:tc>
          <w:tcPr>
            <w:tcW w:w="3320" w:type="dxa"/>
            <w:tcBorders>
              <w:bottom w:val="nil"/>
            </w:tcBorders>
            <w:noWrap/>
            <w:hideMark/>
          </w:tcPr>
          <w:p w14:paraId="40D312C2" w14:textId="43FCE2B4" w:rsidR="0087708B" w:rsidRPr="0087708B" w:rsidRDefault="00E37EE4"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87708B">
              <w:rPr>
                <w:rFonts w:cstheme="minorHAnsi"/>
                <w:iCs/>
              </w:rPr>
              <w:t xml:space="preserve"> mínimos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87708B">
              <w:rPr>
                <w:rFonts w:eastAsiaTheme="minorEastAsia" w:cstheme="minorHAnsi"/>
                <w:iCs/>
              </w:rPr>
              <w:t xml:space="preserve"> </w:t>
            </w:r>
            <w:r w:rsidR="0087708B" w:rsidRPr="0087708B">
              <w:rPr>
                <w:rFonts w:cstheme="minorHAnsi"/>
                <w:iCs/>
              </w:rPr>
              <w:t>115°C)</w:t>
            </w:r>
          </w:p>
        </w:tc>
        <w:tc>
          <w:tcPr>
            <w:tcW w:w="1423" w:type="dxa"/>
            <w:tcBorders>
              <w:bottom w:val="nil"/>
            </w:tcBorders>
            <w:noWrap/>
            <w:hideMark/>
          </w:tcPr>
          <w:p w14:paraId="7C83732A" w14:textId="05E6726E" w:rsidR="0087708B" w:rsidRPr="0087708B" w:rsidRDefault="0087708B" w:rsidP="0087708B">
            <w:pPr>
              <w:spacing w:after="100" w:afterAutospacing="1"/>
              <w:jc w:val="center"/>
              <w:rPr>
                <w:rFonts w:cstheme="minorHAnsi"/>
                <w:iCs/>
              </w:rPr>
            </w:pPr>
            <w:r w:rsidRPr="0087708B">
              <w:rPr>
                <w:rFonts w:cstheme="minorHAnsi"/>
                <w:iCs/>
              </w:rPr>
              <w:t>174,2390</w:t>
            </w:r>
          </w:p>
        </w:tc>
        <w:tc>
          <w:tcPr>
            <w:tcW w:w="1423" w:type="dxa"/>
            <w:tcBorders>
              <w:bottom w:val="nil"/>
            </w:tcBorders>
            <w:noWrap/>
            <w:hideMark/>
          </w:tcPr>
          <w:p w14:paraId="59E61887" w14:textId="1FDE2917" w:rsidR="0087708B" w:rsidRPr="0087708B" w:rsidRDefault="0087708B" w:rsidP="0087708B">
            <w:pPr>
              <w:spacing w:after="100" w:afterAutospacing="1"/>
              <w:jc w:val="center"/>
              <w:rPr>
                <w:rFonts w:cstheme="minorHAnsi"/>
                <w:iCs/>
              </w:rPr>
            </w:pPr>
            <w:r w:rsidRPr="0087708B">
              <w:rPr>
                <w:rFonts w:cstheme="minorHAnsi"/>
                <w:iCs/>
              </w:rPr>
              <w:t>0,6945</w:t>
            </w:r>
          </w:p>
        </w:tc>
      </w:tr>
      <w:tr w:rsidR="0087708B" w:rsidRPr="0087708B" w14:paraId="5405B373" w14:textId="77777777" w:rsidTr="0087708B">
        <w:trPr>
          <w:trHeight w:val="300"/>
          <w:jc w:val="center"/>
        </w:trPr>
        <w:tc>
          <w:tcPr>
            <w:tcW w:w="3320" w:type="dxa"/>
            <w:tcBorders>
              <w:top w:val="nil"/>
            </w:tcBorders>
            <w:noWrap/>
            <w:hideMark/>
          </w:tcPr>
          <w:p w14:paraId="3F6BAAAB" w14:textId="73637BDA" w:rsidR="0087708B" w:rsidRPr="0087708B" w:rsidRDefault="00E37EE4"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87708B">
              <w:rPr>
                <w:rFonts w:cstheme="minorHAnsi"/>
                <w:iCs/>
              </w:rPr>
              <w:t xml:space="preserve"> máximos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87708B">
              <w:rPr>
                <w:rFonts w:cstheme="minorHAnsi"/>
                <w:iCs/>
              </w:rPr>
              <w:t xml:space="preserve"> 115°C)</w:t>
            </w:r>
          </w:p>
        </w:tc>
        <w:tc>
          <w:tcPr>
            <w:tcW w:w="1423" w:type="dxa"/>
            <w:tcBorders>
              <w:top w:val="nil"/>
            </w:tcBorders>
            <w:noWrap/>
            <w:hideMark/>
          </w:tcPr>
          <w:p w14:paraId="207F287B" w14:textId="74C0989C" w:rsidR="0087708B" w:rsidRPr="0087708B" w:rsidRDefault="0087708B" w:rsidP="0087708B">
            <w:pPr>
              <w:spacing w:after="100" w:afterAutospacing="1"/>
              <w:jc w:val="center"/>
              <w:rPr>
                <w:rFonts w:cstheme="minorHAnsi"/>
                <w:iCs/>
              </w:rPr>
            </w:pPr>
            <w:r w:rsidRPr="0087708B">
              <w:rPr>
                <w:rFonts w:cstheme="minorHAnsi"/>
                <w:iCs/>
              </w:rPr>
              <w:t>114,5817</w:t>
            </w:r>
          </w:p>
        </w:tc>
        <w:tc>
          <w:tcPr>
            <w:tcW w:w="1423" w:type="dxa"/>
            <w:tcBorders>
              <w:top w:val="nil"/>
            </w:tcBorders>
            <w:noWrap/>
            <w:hideMark/>
          </w:tcPr>
          <w:p w14:paraId="4940BFAA" w14:textId="28DB286E" w:rsidR="0087708B" w:rsidRPr="0087708B" w:rsidRDefault="0087708B" w:rsidP="0087708B">
            <w:pPr>
              <w:keepNext/>
              <w:spacing w:after="100" w:afterAutospacing="1"/>
              <w:jc w:val="center"/>
              <w:rPr>
                <w:rFonts w:cstheme="minorHAnsi"/>
                <w:iCs/>
              </w:rPr>
            </w:pPr>
            <w:r w:rsidRPr="0087708B">
              <w:rPr>
                <w:rFonts w:cstheme="minorHAnsi"/>
                <w:iCs/>
              </w:rPr>
              <w:t>1,05402</w:t>
            </w:r>
          </w:p>
        </w:tc>
      </w:tr>
    </w:tbl>
    <w:p w14:paraId="4F519ED8" w14:textId="45D2B301" w:rsidR="008D1E08" w:rsidRDefault="0087708B" w:rsidP="00DF0492">
      <w:pPr>
        <w:pStyle w:val="Descripcin"/>
      </w:pPr>
      <w:r>
        <w:t xml:space="preserve">Tabla </w:t>
      </w:r>
      <w:r w:rsidR="00E37EE4">
        <w:fldChar w:fldCharType="begin"/>
      </w:r>
      <w:r w:rsidR="00E37EE4">
        <w:instrText xml:space="preserve"> SEQ Tabla \* ARABIC </w:instrText>
      </w:r>
      <w:r w:rsidR="00E37EE4">
        <w:fldChar w:fldCharType="separate"/>
      </w:r>
      <w:r w:rsidR="00341D59">
        <w:rPr>
          <w:noProof/>
        </w:rPr>
        <w:t>3</w:t>
      </w:r>
      <w:r w:rsidR="00E37EE4">
        <w:rPr>
          <w:noProof/>
        </w:rPr>
        <w:fldChar w:fldCharType="end"/>
      </w:r>
      <w:r>
        <w:t xml:space="preserve">: </w:t>
      </w:r>
      <w:r w:rsidRPr="00FB2129">
        <w:t>Comparación</w:t>
      </w:r>
      <w:r w:rsidR="009F0D33">
        <w:t xml:space="preserve"> de</w:t>
      </w:r>
      <w:r>
        <w:t xml:space="preserv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Pr>
          <w:rFonts w:eastAsiaTheme="minorEastAsia"/>
        </w:rPr>
        <w:t xml:space="preserve"> y </w:t>
      </w:r>
      <m:oMath>
        <m:r>
          <w:rPr>
            <w:rFonts w:ascii="Cambria Math" w:hAnsi="Cambria Math"/>
          </w:rPr>
          <m:t>ζ</m:t>
        </m:r>
      </m:oMath>
      <w:r w:rsidRPr="00FB2129">
        <w:t xml:space="preserve"> bajo diferentes condiciones</w:t>
      </w:r>
    </w:p>
    <w:p w14:paraId="1B4651BC" w14:textId="5F480F09" w:rsidR="008D1E08" w:rsidRDefault="008D1E08" w:rsidP="008D1E08">
      <w:pPr>
        <w:jc w:val="both"/>
      </w:pPr>
      <w:r>
        <w:t xml:space="preserve">Se aprecia que, al aumentar la temperatura del estator, lo que implica un incremento en la resistencia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Pr>
          <w:rStyle w:val="vlist-s"/>
        </w:rPr>
        <w:t>​</w:t>
      </w:r>
      <w:r>
        <w:t xml:space="preserve">, el coeficiente de amortiguamiento </w:t>
      </w:r>
      <m:oMath>
        <m:r>
          <w:rPr>
            <w:rFonts w:ascii="Cambria Math" w:hAnsi="Cambria Math"/>
          </w:rPr>
          <m:t>ζ</m:t>
        </m:r>
      </m:oMath>
      <w:r>
        <w:t xml:space="preserve"> crece, mientras que la frecuencia natural </w:t>
      </w:r>
      <m:oMath>
        <m:sSub>
          <m:sSubPr>
            <m:ctrlPr>
              <w:rPr>
                <w:rFonts w:ascii="Cambria Math" w:hAnsi="Cambria Math"/>
              </w:rPr>
            </m:ctrlPr>
          </m:sSubPr>
          <m:e>
            <m:r>
              <w:rPr>
                <w:rFonts w:ascii="Cambria Math" w:hAnsi="Cambria Math"/>
              </w:rPr>
              <m:t>ω</m:t>
            </m:r>
          </m:e>
          <m:sub>
            <m:r>
              <w:rPr>
                <w:rFonts w:ascii="Cambria Math" w:hAnsi="Cambria Math"/>
              </w:rPr>
              <m:t>n</m:t>
            </m:r>
          </m:sub>
        </m:sSub>
      </m:oMath>
      <w:r>
        <w:rPr>
          <w:rStyle w:val="vlist-s"/>
        </w:rPr>
        <w:t>​</w:t>
      </w:r>
      <w:r>
        <w:t xml:space="preserve"> prácticamente no presenta variaciones apreciables. En cambio, al alterar los parámetros equivalentes asociados a la inercia y a la fricción, </w:t>
      </w:r>
      <m:oMath>
        <m:sSub>
          <m:sSubPr>
            <m:ctrlPr>
              <w:rPr>
                <w:rFonts w:ascii="Cambria Math" w:hAnsi="Cambria Math"/>
              </w:rPr>
            </m:ctrlPr>
          </m:sSubPr>
          <m:e>
            <m:r>
              <w:rPr>
                <w:rFonts w:ascii="Cambria Math" w:hAnsi="Cambria Math"/>
              </w:rPr>
              <m:t>ω</m:t>
            </m:r>
          </m:e>
          <m:sub>
            <m:r>
              <w:rPr>
                <w:rFonts w:ascii="Cambria Math" w:hAnsi="Cambria Math"/>
              </w:rPr>
              <m:t>n</m:t>
            </m:r>
          </m:sub>
        </m:sSub>
      </m:oMath>
      <w:r>
        <w:rPr>
          <w:rFonts w:eastAsiaTheme="minorEastAsia"/>
        </w:rPr>
        <w:t xml:space="preserve"> </w:t>
      </w:r>
      <w:r>
        <w:t>sí experimenta cambios importantes, particularmente en el caso de valores máximos, donde disminuye de manera notable. Esto pone en evidencia que los parámetros mecánicos equivalentes influyen de forma directa en la dinámica del sistema, afectando tanto la frecuencia natural como el nivel de amortiguamiento.</w:t>
      </w:r>
    </w:p>
    <w:p w14:paraId="6A75C4E7" w14:textId="430FBCB1" w:rsidR="008D1E08" w:rsidRDefault="008D1E08" w:rsidP="008D1E08">
      <w:pPr>
        <w:jc w:val="both"/>
      </w:pPr>
    </w:p>
    <w:p w14:paraId="58D81D7C" w14:textId="474AC84F" w:rsidR="008D1E08" w:rsidRDefault="008D1E08" w:rsidP="008D1E08">
      <w:pPr>
        <w:pStyle w:val="Prrafodelista"/>
        <w:numPr>
          <w:ilvl w:val="1"/>
          <w:numId w:val="4"/>
        </w:numPr>
        <w:spacing w:after="100" w:afterAutospacing="1" w:line="240" w:lineRule="auto"/>
        <w:rPr>
          <w:rFonts w:ascii="Cambria" w:hAnsi="Cambria"/>
          <w:b/>
          <w:bCs/>
          <w:sz w:val="32"/>
          <w:szCs w:val="32"/>
        </w:rPr>
      </w:pPr>
      <w:r>
        <w:rPr>
          <w:rFonts w:ascii="Cambria" w:hAnsi="Cambria"/>
          <w:b/>
          <w:bCs/>
          <w:sz w:val="32"/>
          <w:szCs w:val="32"/>
        </w:rPr>
        <w:t>Análisis de observabilidad completa de estado para el modelo LTI aumentado equivalente</w:t>
      </w:r>
    </w:p>
    <w:p w14:paraId="7CB54A30" w14:textId="35742F7B" w:rsidR="007C6C4D" w:rsidRPr="007C6C4D" w:rsidRDefault="007C6C4D" w:rsidP="00DB062E">
      <w:pPr>
        <w:spacing w:before="100" w:beforeAutospacing="1" w:after="100" w:afterAutospacing="1" w:line="240" w:lineRule="auto"/>
        <w:jc w:val="both"/>
      </w:pPr>
      <w:r w:rsidRPr="007C6C4D">
        <w:t xml:space="preserve">Para evaluar la observabilidad del sistema se aplica el criterio de Kalman: un sistema LTI de orden </w:t>
      </w:r>
      <m:oMath>
        <m:r>
          <w:rPr>
            <w:rFonts w:ascii="Cambria Math" w:hAnsi="Cambria Math"/>
          </w:rPr>
          <m:t>n</m:t>
        </m:r>
      </m:oMath>
      <w:r w:rsidRPr="007C6C4D">
        <w:t xml:space="preserve"> es completamente observable si el rango de la matriz de observabilidad </w:t>
      </w:r>
      <m:oMath>
        <m:r>
          <m:rPr>
            <m:scr m:val="script"/>
            <m:sty m:val="p"/>
          </m:rPr>
          <w:rPr>
            <w:rFonts w:ascii="Cambria Math" w:hAnsi="Cambria Math"/>
          </w:rPr>
          <m:t>O</m:t>
        </m:r>
      </m:oMath>
      <w:r w:rsidRPr="007C6C4D">
        <w:t xml:space="preserve"> es </w:t>
      </w:r>
      <m:oMath>
        <m:r>
          <w:rPr>
            <w:rFonts w:ascii="Cambria Math" w:hAnsi="Cambria Math"/>
          </w:rPr>
          <m:t>n</m:t>
        </m:r>
      </m:oMath>
      <w:r w:rsidRPr="007C6C4D">
        <w:t xml:space="preserve">. En particular, para una matriz cuadrada, se cumple que el rango es </w:t>
      </w:r>
      <m:oMath>
        <m:r>
          <w:rPr>
            <w:rFonts w:ascii="Cambria Math" w:hAnsi="Cambria Math"/>
          </w:rPr>
          <m:t>n</m:t>
        </m:r>
      </m:oMath>
      <w:r w:rsidRPr="007C6C4D">
        <w:t xml:space="preserve"> cuando su determinante es distinto de cero.</w:t>
      </w:r>
    </w:p>
    <w:p w14:paraId="51EC0447" w14:textId="77777777" w:rsidR="007C6C4D" w:rsidRPr="007C6C4D" w:rsidRDefault="007C6C4D" w:rsidP="00273CF0">
      <w:pPr>
        <w:spacing w:before="100" w:beforeAutospacing="1" w:after="0" w:line="240" w:lineRule="auto"/>
        <w:jc w:val="both"/>
      </w:pPr>
      <w:r w:rsidRPr="007C6C4D">
        <w:t>La matriz de observabilidad se construye como:</w:t>
      </w:r>
    </w:p>
    <w:p w14:paraId="500B97BF" w14:textId="3B6545AC" w:rsidR="00273CF0" w:rsidRPr="00DB062E" w:rsidRDefault="007C6C4D" w:rsidP="00DB062E">
      <w:pPr>
        <w:spacing w:after="120" w:line="240" w:lineRule="auto"/>
        <w:jc w:val="both"/>
        <w:rPr>
          <w:rFonts w:eastAsiaTheme="minorEastAsia" w:cstheme="minorHAnsi"/>
          <w:i/>
          <w:iCs/>
        </w:rPr>
      </w:pPr>
      <m:oMathPara>
        <m:oMath>
          <m:r>
            <m:rPr>
              <m:scr m:val="script"/>
            </m:rPr>
            <w:rPr>
              <w:rFonts w:ascii="Cambria Math" w:hAnsi="Cambria Math"/>
            </w:rPr>
            <m:t>O=</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C</m:t>
                    </m:r>
                  </m:e>
                </m:mr>
                <m:mr>
                  <m:e>
                    <m:r>
                      <w:rPr>
                        <w:rFonts w:ascii="Cambria Math" w:hAnsi="Cambria Math"/>
                      </w:rPr>
                      <m:t>CA</m:t>
                    </m:r>
                  </m:e>
                </m:mr>
                <m:mr>
                  <m:e>
                    <m:m>
                      <m:mPr>
                        <m:mcs>
                          <m:mc>
                            <m:mcPr>
                              <m:count m:val="1"/>
                              <m:mcJc m:val="center"/>
                            </m:mcPr>
                          </m:mc>
                        </m:mcs>
                        <m:ctrlPr>
                          <w:rPr>
                            <w:rFonts w:ascii="Cambria Math" w:hAnsi="Cambria Math"/>
                            <w:i/>
                            <w:iCs/>
                          </w:rPr>
                        </m:ctrlPr>
                      </m:mP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2</m:t>
                              </m:r>
                            </m:sup>
                          </m:sSup>
                        </m:e>
                      </m:mr>
                      <m:mr>
                        <m:e>
                          <m:r>
                            <w:rPr>
                              <w:rFonts w:ascii="Cambria Math" w:hAnsi="Cambria Math"/>
                            </w:rPr>
                            <m:t>⋮</m:t>
                          </m:r>
                        </m:e>
                      </m:m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n-1</m:t>
                              </m:r>
                            </m:sup>
                          </m:sSup>
                        </m:e>
                      </m:mr>
                    </m:m>
                  </m:e>
                </m:mr>
              </m:m>
            </m:e>
          </m:d>
        </m:oMath>
      </m:oMathPara>
    </w:p>
    <w:p w14:paraId="372EB838" w14:textId="23185DA1" w:rsidR="00DB062E" w:rsidRPr="00273CF0" w:rsidRDefault="00DB062E" w:rsidP="00254CCE">
      <w:pPr>
        <w:spacing w:after="240" w:line="240" w:lineRule="auto"/>
        <w:jc w:val="both"/>
        <w:rPr>
          <w:rFonts w:eastAsiaTheme="minorEastAsia" w:cstheme="minorHAnsi"/>
          <w:i/>
          <w:iCs/>
        </w:rPr>
      </w:pPr>
      <w:r>
        <w:t xml:space="preserve">Donde las matrices </w:t>
      </w:r>
      <m:oMath>
        <m:r>
          <w:rPr>
            <w:rFonts w:ascii="Cambria Math" w:hAnsi="Cambria Math"/>
          </w:rPr>
          <m:t>A</m:t>
        </m:r>
      </m:oMath>
      <w:r>
        <w:t xml:space="preserve"> y </w:t>
      </w:r>
      <m:oMath>
        <m:r>
          <w:rPr>
            <w:rFonts w:ascii="Cambria Math" w:hAnsi="Cambria Math"/>
          </w:rPr>
          <m:t>C</m:t>
        </m:r>
      </m:oMath>
      <w:r>
        <w:t xml:space="preserve"> corresponden a la representación en espacio de estados del modelo LTI aumentado.</w:t>
      </w:r>
    </w:p>
    <w:p w14:paraId="72F4A707" w14:textId="473BB8A4" w:rsidR="00273CF0" w:rsidRPr="00556CB4" w:rsidRDefault="00DB062E" w:rsidP="008D1E08">
      <w:pPr>
        <w:jc w:val="both"/>
        <w:rPr>
          <w:rFonts w:eastAsiaTheme="minorEastAsia"/>
          <w:i/>
        </w:rP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g </m:t>
                            </m:r>
                            <m:sSub>
                              <m:sSubPr>
                                <m:ctrlPr>
                                  <w:rPr>
                                    <w:rFonts w:ascii="Cambria Math" w:eastAsia="Cambria Math" w:hAnsi="Cambria Math" w:cs="Cambria Math"/>
                                    <w:i/>
                                  </w:rPr>
                                </m:ctrlPr>
                              </m:sSubPr>
                              <m:e>
                                <m:r>
                                  <w:rPr>
                                    <w:rFonts w:ascii="Cambria Math" w:eastAsia="Cambria Math" w:hAnsi="Cambria Math" w:cs="Cambria Math"/>
                                  </w:rPr>
                                  <m:t>k</m:t>
                                </m:r>
                              </m:e>
                              <m:sub>
                                <m:r>
                                  <w:rPr>
                                    <w:rFonts w:ascii="Cambria Math" w:eastAsia="Cambria Math" w:hAnsi="Cambria Math" w:cs="Cambria Math"/>
                                  </w:rPr>
                                  <m:t>l</m:t>
                                </m:r>
                              </m:sub>
                            </m:sSub>
                          </m:num>
                          <m:den>
                            <m:r>
                              <w:rPr>
                                <w:rFonts w:ascii="Cambria Math" w:eastAsia="Cambria Math" w:hAnsi="Cambria Math" w:cs="Cambria Math"/>
                              </w:rPr>
                              <m:t>r </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m:t>
                                </m:r>
                              </m:sub>
                            </m:sSub>
                          </m:den>
                        </m:f>
                      </m:e>
                    </m:box>
                  </m:e>
                </m:mr>
              </m:m>
            </m:e>
          </m:d>
          <m:r>
            <w:rPr>
              <w:rFonts w:ascii="Cambria Math"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e>
                    <m:r>
                      <w:rPr>
                        <w:rFonts w:ascii="Cambria Math" w:eastAsiaTheme="minorEastAsia" w:hAnsi="Cambria Math"/>
                      </w:rPr>
                      <m:t>0</m:t>
                    </m:r>
                  </m:e>
                  <m:e>
                    <m:r>
                      <w:rPr>
                        <w:rFonts w:ascii="Cambria Math" w:eastAsiaTheme="minorEastAsia" w:hAnsi="Cambria Math"/>
                      </w:rPr>
                      <m:t>0</m:t>
                    </m:r>
                  </m:e>
                </m:mr>
              </m:m>
            </m:e>
          </m:d>
        </m:oMath>
      </m:oMathPara>
    </w:p>
    <w:p w14:paraId="592746D7" w14:textId="77777777" w:rsidR="00556CB4" w:rsidRPr="00DB062E" w:rsidRDefault="00556CB4" w:rsidP="008D1E08">
      <w:pPr>
        <w:jc w:val="both"/>
        <w:rPr>
          <w:i/>
        </w:rPr>
      </w:pPr>
    </w:p>
    <w:p w14:paraId="08E5B8CD" w14:textId="3A59F984" w:rsidR="007C6C4D" w:rsidRDefault="007C6C4D" w:rsidP="00D62621">
      <w:pPr>
        <w:spacing w:after="0"/>
        <w:jc w:val="both"/>
        <w:rPr>
          <w:rFonts w:cstheme="minorHAnsi"/>
        </w:rPr>
      </w:pPr>
    </w:p>
    <w:p w14:paraId="28C61D8A" w14:textId="3D16AD52" w:rsidR="00254CCE" w:rsidRDefault="00254CCE" w:rsidP="006112F5">
      <w:pPr>
        <w:spacing w:before="120" w:after="0"/>
        <w:jc w:val="both"/>
      </w:pPr>
      <w:r>
        <w:t xml:space="preserve">En una primera instancia se analiza la observabilidad del modelo aumentado tomando como salida la posición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254CCE">
        <w:t>​</w:t>
      </w:r>
      <w:r>
        <w:t>. Dado que obtener</w:t>
      </w:r>
      <w:r w:rsidRPr="00254CCE">
        <w:rPr>
          <w:rFonts w:ascii="Cambria Math" w:hAnsi="Cambria Math"/>
          <w:i/>
          <w:iCs/>
        </w:rPr>
        <w:t xml:space="preserve"> </w:t>
      </w:r>
      <m:oMath>
        <m:r>
          <m:rPr>
            <m:scr m:val="script"/>
          </m:rPr>
          <w:rPr>
            <w:rFonts w:ascii="Cambria Math" w:hAnsi="Cambria Math"/>
          </w:rPr>
          <m:t>O</m:t>
        </m:r>
      </m:oMath>
      <w:r>
        <w:t xml:space="preserve"> de manera simbólica resulta poco práctico, se procede a simplificar el análisis reduciendo el modelo bajo las hipótesis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t xml:space="preserve"> y despreciando el efecto de la temperatura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Pr>
          <w:rFonts w:eastAsiaTheme="minorEastAsia"/>
        </w:rPr>
        <w:t xml:space="preserve"> </w:t>
      </w:r>
      <w:r>
        <w:t>en la dinámica.</w:t>
      </w:r>
    </w:p>
    <w:p w14:paraId="2A03FE0E" w14:textId="7A51B2D3" w:rsidR="00D62621" w:rsidRPr="002513C2" w:rsidRDefault="006112F5" w:rsidP="00604672">
      <w:pPr>
        <w:spacing w:before="120" w:after="0"/>
        <w:jc w:val="both"/>
        <w:rPr>
          <w:rFonts w:eastAsiaTheme="minorEastAsia"/>
        </w:rPr>
      </w:pPr>
      <m:oMathPara>
        <m:oMath>
          <m:r>
            <w:rPr>
              <w:rFonts w:ascii="Cambria Math" w:hAnsi="Cambria Math"/>
            </w:rPr>
            <m:t>A=</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r>
                  <m:e>
                    <m:r>
                      <w:rPr>
                        <w:rFonts w:ascii="Cambria Math" w:hAnsi="Cambria Math"/>
                      </w:rPr>
                      <m:t>0</m:t>
                    </m: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r>
            <w:rPr>
              <w:rFonts w:ascii="Cambria Math" w:eastAsiaTheme="minorEastAsia"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d>
        </m:oMath>
      </m:oMathPara>
    </w:p>
    <w:p w14:paraId="2879468C" w14:textId="50271073" w:rsidR="002513C2" w:rsidRDefault="002513C2" w:rsidP="002513C2">
      <w:pPr>
        <w:spacing w:before="120" w:after="0"/>
        <w:jc w:val="both"/>
        <w:rPr>
          <w:rFonts w:eastAsiaTheme="minorEastAsia"/>
        </w:rPr>
      </w:pPr>
      <w:r>
        <w:rPr>
          <w:rFonts w:eastAsiaTheme="minorEastAsia"/>
        </w:rPr>
        <w:t xml:space="preserve">Entonces la matriz de observabilidad calculada es la siguiente: </w:t>
      </w:r>
    </w:p>
    <w:p w14:paraId="05AEEC37" w14:textId="2E7E8C72" w:rsidR="002513C2" w:rsidRPr="002513C2" w:rsidRDefault="002513C2" w:rsidP="00D4351B">
      <w:pPr>
        <w:spacing w:before="120" w:after="0"/>
        <w:jc w:val="both"/>
        <w:rPr>
          <w:rFonts w:eastAsiaTheme="minorEastAsia"/>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
            </m:e>
          </m:d>
        </m:oMath>
      </m:oMathPara>
    </w:p>
    <w:p w14:paraId="47DEBFDD" w14:textId="1983BE1F" w:rsidR="002513C2" w:rsidRDefault="002513C2" w:rsidP="002513C2">
      <w:pPr>
        <w:spacing w:before="120" w:after="100" w:afterAutospacing="1"/>
        <w:jc w:val="both"/>
        <w:rPr>
          <w:rFonts w:eastAsiaTheme="minorEastAsia"/>
        </w:rPr>
      </w:pPr>
      <w:r>
        <w:rPr>
          <w:rFonts w:eastAsiaTheme="minorEastAsia"/>
        </w:rPr>
        <w:t xml:space="preserve">El determinante </w:t>
      </w:r>
      <m:oMath>
        <m:r>
          <w:rPr>
            <w:rFonts w:ascii="Cambria Math" w:eastAsiaTheme="minorEastAsia" w:hAnsi="Cambria Math"/>
          </w:rPr>
          <m:t>det</m:t>
        </m:r>
        <m:d>
          <m:dPr>
            <m:ctrlPr>
              <w:rPr>
                <w:rFonts w:ascii="Cambria Math" w:eastAsiaTheme="minorEastAsia" w:hAnsi="Cambria Math"/>
                <w:i/>
              </w:rPr>
            </m:ctrlPr>
          </m:dPr>
          <m:e>
            <m:r>
              <m:rPr>
                <m:scr m:val="script"/>
              </m:rPr>
              <w:rPr>
                <w:rFonts w:ascii="Cambria Math" w:hAnsi="Cambria Math"/>
              </w:rPr>
              <m:t>O</m:t>
            </m:r>
          </m:e>
        </m:d>
        <m:r>
          <w:rPr>
            <w:rFonts w:ascii="Cambria Math" w:eastAsiaTheme="minorEastAsia" w:hAnsi="Cambria Math"/>
          </w:rPr>
          <m:t>≠0</m:t>
        </m:r>
      </m:oMath>
      <w:r>
        <w:rPr>
          <w:rFonts w:eastAsiaTheme="minorEastAsia"/>
        </w:rPr>
        <w:t xml:space="preserve">, por lo que el sistema simplificado es totalmente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Pr>
          <w:rFonts w:eastAsiaTheme="minorEastAsia"/>
        </w:rPr>
        <w:t>.</w:t>
      </w:r>
    </w:p>
    <w:p w14:paraId="423D93DC" w14:textId="2BCE8FB9" w:rsidR="002513C2" w:rsidRPr="002513C2" w:rsidRDefault="002513C2" w:rsidP="001E2A9F">
      <w:pPr>
        <w:spacing w:before="100" w:beforeAutospacing="1" w:after="100" w:afterAutospacing="1"/>
        <w:jc w:val="both"/>
      </w:pPr>
      <w:r w:rsidRPr="002513C2">
        <w:t xml:space="preserve">Sin embargo, al evaluar numéricamente la observabilidad del sistema LTI equivalente aumentado, el determinante de la matriz de observabilidad resulta nulo, lo cual indica que el sistema no es completamente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2513C2">
        <w:t xml:space="preserve">​. En consecuencia, el modelo aumentado es parcialmente observable con esa salida, no pudiéndose reconstruir ciertos estados asociados al subsistema eléctrico en el eje </w:t>
      </w:r>
      <w:r>
        <w:t xml:space="preserve">d </w:t>
      </w:r>
      <w:r w:rsidRPr="002513C2">
        <w:t>y a la dinámica térmica.</w:t>
      </w:r>
    </w:p>
    <w:p w14:paraId="4F5E2D85" w14:textId="41B9A1F0" w:rsidR="002513C2" w:rsidRDefault="002513C2" w:rsidP="001E2A9F">
      <w:pPr>
        <w:spacing w:before="100" w:beforeAutospacing="1" w:after="120"/>
        <w:jc w:val="both"/>
      </w:pPr>
      <w:r w:rsidRPr="002513C2">
        <w:t xml:space="preserve">Si en lugar de medir posición con encoder se considera un taco generador para medir velocidad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2513C2">
        <w:t xml:space="preserve">​, se repite el análisis aplicando la misma simplificación y tomando una matriz de salida del tipo </w:t>
      </w:r>
      <m:oMath>
        <m:r>
          <w:rPr>
            <w:rFonts w:ascii="Cambria Math" w:eastAsiaTheme="minorEastAsia" w:hAnsi="Cambria Math"/>
          </w:rPr>
          <m:t xml:space="preserve">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e>
                  <m:r>
                    <w:rPr>
                      <w:rFonts w:ascii="Cambria Math" w:eastAsiaTheme="minorEastAsia" w:hAnsi="Cambria Math"/>
                    </w:rPr>
                    <m:t>0</m:t>
                  </m:r>
                </m:e>
              </m:mr>
            </m:m>
          </m:e>
        </m:d>
      </m:oMath>
      <w:r w:rsidRPr="002513C2">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4351B" w:rsidRPr="006D5D83" w14:paraId="3B372D28" w14:textId="77777777" w:rsidTr="00BD41CD">
        <w:trPr>
          <w:trHeight w:val="340"/>
          <w:jc w:val="center"/>
        </w:trPr>
        <w:tc>
          <w:tcPr>
            <w:tcW w:w="9055" w:type="dxa"/>
          </w:tcPr>
          <w:p w14:paraId="751CFBD4" w14:textId="2B98E401" w:rsidR="00D4351B" w:rsidRPr="006D5D83" w:rsidRDefault="00D4351B" w:rsidP="00BE6850">
            <w:pPr>
              <w:spacing w:after="120"/>
              <w:jc w:val="both"/>
              <w:rPr>
                <w:rFonts w:cstheme="minorHAnsi"/>
                <w:iCs/>
                <w:lang w:val="es-ES"/>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p>
                                    <m:sSupPr>
                                      <m:ctrlPr>
                                        <w:rPr>
                                          <w:rFonts w:ascii="Cambria Math" w:hAnsi="Cambria Math"/>
                                          <w:i/>
                                        </w:rPr>
                                      </m:ctrlPr>
                                    </m:sSupPr>
                                    <m:e>
                                      <m:sSub>
                                        <m:sSubPr>
                                          <m:ctrlPr>
                                            <w:rPr>
                                              <w:rFonts w:ascii="Cambria Math" w:hAnsi="Cambria Math"/>
                                              <w:i/>
                                            </w:rPr>
                                          </m:ctrlPr>
                                        </m:sSubPr>
                                        <m:e>
                                          <m:r>
                                            <w:rPr>
                                              <w:rFonts w:ascii="Cambria Math" w:hAnsi="Cambria Math"/>
                                            </w:rPr>
                                            <m:t>b</m:t>
                                          </m:r>
                                        </m:e>
                                        <m:sub>
                                          <m:r>
                                            <w:rPr>
                                              <w:rFonts w:ascii="Cambria Math" w:hAnsi="Cambria Math"/>
                                            </w:rPr>
                                            <m:t>eq</m:t>
                                          </m:r>
                                        </m:sub>
                                      </m:sSub>
                                    </m:e>
                                    <m:sup>
                                      <m:r>
                                        <w:rPr>
                                          <w:rFonts w:ascii="Cambria Math" w:hAnsi="Cambria Math"/>
                                        </w:rPr>
                                        <m:t>2</m:t>
                                      </m:r>
                                    </m:sup>
                                  </m:sSup>
                                </m:num>
                                <m:den>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e>
                          </m:box>
                          <m:r>
                            <w:rPr>
                              <w:rFonts w:ascii="Cambria Math" w:hAnsi="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p>
                                <m:sSupPr>
                                  <m:ctrlPr>
                                    <w:rPr>
                                      <w:rFonts w:ascii="Cambria Math" w:eastAsia="Cambria Math" w:hAnsi="Cambria Math" w:cs="Cambria Math"/>
                                      <w:i/>
                                    </w:rPr>
                                  </m:ctrlPr>
                                </m:sSupPr>
                                <m:e>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e>
                                <m:sup>
                                  <m:r>
                                    <w:rPr>
                                      <w:rFonts w:ascii="Cambria Math" w:eastAsia="Cambria Math" w:hAnsi="Cambria Math" w:cs="Cambria Math"/>
                                    </w:rPr>
                                    <m:t>2</m:t>
                                  </m:r>
                                </m:sup>
                              </m:s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oMath>
            </m:oMathPara>
          </w:p>
        </w:tc>
        <w:tc>
          <w:tcPr>
            <w:tcW w:w="573" w:type="dxa"/>
          </w:tcPr>
          <w:p w14:paraId="73F5E3F5" w14:textId="1D57AAAF" w:rsidR="00D4351B" w:rsidRPr="006D5D83" w:rsidRDefault="00D4351B" w:rsidP="00D4351B">
            <w:pPr>
              <w:spacing w:before="480" w:after="100" w:afterAutospacing="1"/>
            </w:pPr>
            <w:r w:rsidRPr="006D5D83">
              <w:t>(5</w:t>
            </w:r>
            <w:r w:rsidR="00556CB4">
              <w:t>6</w:t>
            </w:r>
            <w:r w:rsidRPr="006D5D83">
              <w:t>)</w:t>
            </w:r>
          </w:p>
        </w:tc>
      </w:tr>
    </w:tbl>
    <w:p w14:paraId="64EF67FD" w14:textId="055E8688" w:rsidR="004307FD" w:rsidRDefault="00BE6850" w:rsidP="004307FD">
      <w:pPr>
        <w:spacing w:before="120" w:after="100" w:afterAutospacing="1"/>
        <w:jc w:val="both"/>
      </w:pPr>
      <w:r w:rsidRPr="002513C2">
        <w:t xml:space="preserve">Bajo estas condiciones, la matriz de observabilidad obtenida tiene determinante igual a cero, por lo que el sistema no es observable desde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2513C2">
        <w:t>​. Esto es consistente con el hecho de que, aun conociendo la velocidad, no es posible recuperar la posición si la condición inicial de posición es desconocida.</w:t>
      </w:r>
    </w:p>
    <w:p w14:paraId="165BB180" w14:textId="77777777" w:rsidR="00015BE8" w:rsidRPr="002513C2" w:rsidRDefault="00015BE8" w:rsidP="00015BE8">
      <w:pPr>
        <w:spacing w:before="100" w:beforeAutospacing="1" w:after="0"/>
        <w:jc w:val="both"/>
        <w:rPr>
          <w:rFonts w:eastAsiaTheme="minorEastAsia"/>
        </w:rPr>
      </w:pPr>
    </w:p>
    <w:p w14:paraId="45BA90A9" w14:textId="757656F3" w:rsidR="001D5B3E" w:rsidRDefault="001D5B3E" w:rsidP="001D5B3E">
      <w:pPr>
        <w:pStyle w:val="Prrafodelista"/>
        <w:numPr>
          <w:ilvl w:val="1"/>
          <w:numId w:val="4"/>
        </w:numPr>
        <w:spacing w:after="100" w:afterAutospacing="1" w:line="240" w:lineRule="auto"/>
        <w:rPr>
          <w:rFonts w:ascii="Cambria" w:hAnsi="Cambria"/>
          <w:b/>
          <w:bCs/>
          <w:sz w:val="32"/>
          <w:szCs w:val="32"/>
        </w:rPr>
      </w:pPr>
      <w:r>
        <w:rPr>
          <w:rFonts w:ascii="Cambria" w:hAnsi="Cambria"/>
          <w:b/>
          <w:bCs/>
          <w:sz w:val="32"/>
          <w:szCs w:val="32"/>
        </w:rPr>
        <w:t>Análisis de controlabilidad completa de estado para el modelo LTI aumentado equivalente</w:t>
      </w:r>
    </w:p>
    <w:p w14:paraId="578998F0" w14:textId="16D8A678" w:rsidR="004307FD" w:rsidRDefault="001D5B3E" w:rsidP="00015BE8">
      <w:pPr>
        <w:spacing w:before="120" w:after="100" w:afterAutospacing="1"/>
        <w:jc w:val="both"/>
      </w:pPr>
      <w:r>
        <w:t xml:space="preserve">Para analizar la controlabilidad del sistema, se emplea el criterio de Kalman: un sistema LTI de orden </w:t>
      </w:r>
      <m:oMath>
        <m:r>
          <w:rPr>
            <w:rFonts w:ascii="Cambria Math" w:hAnsi="Cambria Math"/>
          </w:rPr>
          <m:t>n</m:t>
        </m:r>
      </m:oMath>
      <w:r>
        <w:t xml:space="preserve"> es completamente controlable si el rango de la matriz de controlabilidad </w:t>
      </w:r>
      <m:oMath>
        <m:r>
          <m:rPr>
            <m:scr m:val="double-struck"/>
          </m:rPr>
          <w:rPr>
            <w:rFonts w:ascii="Cambria Math" w:hAnsi="Cambria Math"/>
          </w:rPr>
          <m:t>C</m:t>
        </m:r>
      </m:oMath>
      <w:r>
        <w:t xml:space="preserve"> es </w:t>
      </w:r>
      <m:oMath>
        <m:r>
          <w:rPr>
            <w:rFonts w:ascii="Cambria Math" w:hAnsi="Cambria Math"/>
          </w:rPr>
          <m:t>n</m:t>
        </m:r>
      </m:oMath>
      <w:r>
        <w:t>. Es decir, existe una ley de control que permite ubicar todos los polos del sistema a lazo cerrado a voluntad.</w:t>
      </w:r>
    </w:p>
    <w:p w14:paraId="08FAD970" w14:textId="280A5E79" w:rsidR="009E6CD3" w:rsidRPr="00015BE8" w:rsidRDefault="009E6CD3" w:rsidP="00015BE8">
      <w:pPr>
        <w:spacing w:before="100" w:beforeAutospacing="1" w:after="120" w:line="240" w:lineRule="auto"/>
        <w:jc w:val="both"/>
      </w:pPr>
      <w:r w:rsidRPr="007C6C4D">
        <w:t xml:space="preserve">La matriz de </w:t>
      </w:r>
      <w:r>
        <w:t>controlabilidad</w:t>
      </w:r>
      <w:r w:rsidRPr="007C6C4D">
        <w:t xml:space="preserve"> se construye como:</w:t>
      </w:r>
    </w:p>
    <w:p w14:paraId="34341147" w14:textId="73E2BD4F" w:rsidR="009E6CD3" w:rsidRPr="00015BE8" w:rsidRDefault="00BB79F8" w:rsidP="00015BE8">
      <w:pPr>
        <w:spacing w:before="120" w:after="0"/>
        <w:jc w:val="both"/>
        <w:rPr>
          <w:rFonts w:eastAsiaTheme="minorEastAsia"/>
          <w:iCs/>
        </w:rPr>
      </w:pPr>
      <m:oMathPara>
        <m:oMath>
          <m:r>
            <m:rPr>
              <m:scr m:val="double-struck"/>
            </m:rPr>
            <w:rPr>
              <w:rFonts w:ascii="Cambria Math" w:hAnsi="Cambria Math"/>
            </w:rPr>
            <m:t>C=</m:t>
          </m:r>
          <m:d>
            <m:dPr>
              <m:begChr m:val="["/>
              <m:endChr m:val="]"/>
              <m:ctrlPr>
                <w:rPr>
                  <w:rFonts w:ascii="Cambria Math" w:hAnsi="Cambria Math"/>
                  <w:i/>
                  <w:iCs/>
                </w:rPr>
              </m:ctrlPr>
            </m:dPr>
            <m:e>
              <m:r>
                <w:rPr>
                  <w:rFonts w:ascii="Cambria Math" w:hAnsi="Cambria Math"/>
                </w:rPr>
                <m:t xml:space="preserve">B AB </m:t>
              </m:r>
              <m:sSup>
                <m:sSupPr>
                  <m:ctrlPr>
                    <w:rPr>
                      <w:rFonts w:ascii="Cambria Math" w:hAnsi="Cambria Math"/>
                      <w:i/>
                      <w:iCs/>
                    </w:rPr>
                  </m:ctrlPr>
                </m:sSupPr>
                <m:e>
                  <m:r>
                    <w:rPr>
                      <w:rFonts w:ascii="Cambria Math" w:hAnsi="Cambria Math"/>
                    </w:rPr>
                    <m:t>A</m:t>
                  </m:r>
                </m:e>
                <m:sup>
                  <m:r>
                    <w:rPr>
                      <w:rFonts w:ascii="Cambria Math" w:hAnsi="Cambria Math"/>
                    </w:rPr>
                    <m:t>2</m:t>
                  </m:r>
                </m:sup>
              </m:sSup>
              <m:r>
                <w:rPr>
                  <w:rFonts w:ascii="Cambria Math" w:hAnsi="Cambria Math"/>
                </w:rPr>
                <m:t xml:space="preserve">B  . . .  </m:t>
              </m:r>
              <m:sSup>
                <m:sSupPr>
                  <m:ctrlPr>
                    <w:rPr>
                      <w:rFonts w:ascii="Cambria Math" w:hAnsi="Cambria Math"/>
                      <w:i/>
                      <w:iCs/>
                    </w:rPr>
                  </m:ctrlPr>
                </m:sSupPr>
                <m:e>
                  <m:r>
                    <w:rPr>
                      <w:rFonts w:ascii="Cambria Math" w:hAnsi="Cambria Math"/>
                    </w:rPr>
                    <m:t>A</m:t>
                  </m:r>
                </m:e>
                <m:sup>
                  <m:r>
                    <w:rPr>
                      <w:rFonts w:ascii="Cambria Math" w:hAnsi="Cambria Math"/>
                    </w:rPr>
                    <m:t>n-1</m:t>
                  </m:r>
                </m:sup>
              </m:sSup>
              <m:r>
                <w:rPr>
                  <w:rFonts w:ascii="Cambria Math" w:hAnsi="Cambria Math"/>
                </w:rPr>
                <m:t>B</m:t>
              </m:r>
              <m:r>
                <m:rPr>
                  <m:sty m:val="p"/>
                </m:rPr>
                <w:rPr>
                  <w:rFonts w:ascii="Cambria Math" w:hAnsi="Cambria Math"/>
                </w:rPr>
                <m:t xml:space="preserve"> </m:t>
              </m:r>
            </m:e>
          </m:d>
        </m:oMath>
      </m:oMathPara>
    </w:p>
    <w:p w14:paraId="6580449E" w14:textId="47A27E01" w:rsidR="009E6CD3" w:rsidRDefault="009E6CD3" w:rsidP="00015BE8">
      <w:pPr>
        <w:spacing w:before="120" w:after="100" w:afterAutospacing="1"/>
        <w:jc w:val="both"/>
      </w:pPr>
      <w:r>
        <w:t xml:space="preserve">Donde las matrices </w:t>
      </w:r>
      <m:oMath>
        <m:r>
          <w:rPr>
            <w:rFonts w:ascii="Cambria Math" w:hAnsi="Cambria Math"/>
          </w:rPr>
          <m:t>A</m:t>
        </m:r>
      </m:oMath>
      <w:r>
        <w:t xml:space="preserve"> y </w:t>
      </w:r>
      <m:oMath>
        <m:r>
          <w:rPr>
            <w:rFonts w:ascii="Cambria Math" w:hAnsi="Cambria Math"/>
          </w:rPr>
          <m:t>B</m:t>
        </m:r>
      </m:oMath>
      <w:r>
        <w:t>corresponden a la representación en espacio de estados del modelo LTI aumentado</w:t>
      </w:r>
      <w:r w:rsidR="00015BE8">
        <w:t>.</w:t>
      </w:r>
    </w:p>
    <w:p w14:paraId="3FC8BFAF" w14:textId="136E75D1" w:rsidR="00015BE8" w:rsidRDefault="00015BE8" w:rsidP="00015BE8">
      <w:pPr>
        <w:spacing w:before="120" w:after="100" w:afterAutospacing="1"/>
        <w:jc w:val="both"/>
      </w:pPr>
    </w:p>
    <w:p w14:paraId="0FAA9338" w14:textId="1DDE78FA" w:rsidR="00015BE8" w:rsidRDefault="00015BE8" w:rsidP="00015BE8">
      <w:pPr>
        <w:spacing w:before="120" w:after="100" w:afterAutospacing="1"/>
        <w:jc w:val="both"/>
      </w:pPr>
    </w:p>
    <w:p w14:paraId="4D539C9B" w14:textId="77777777" w:rsidR="00015BE8" w:rsidRDefault="00015BE8" w:rsidP="00015BE8">
      <w:pPr>
        <w:spacing w:before="120" w:after="100" w:afterAutospacing="1"/>
        <w:jc w:val="both"/>
      </w:pPr>
    </w:p>
    <w:p w14:paraId="46449F00" w14:textId="51949126" w:rsidR="00802653" w:rsidRDefault="00802653" w:rsidP="00015BE8">
      <w:pPr>
        <w:spacing w:before="120" w:after="0"/>
        <w:jc w:val="both"/>
      </w:pPr>
    </w:p>
    <w:p w14:paraId="66A447F3" w14:textId="77777777" w:rsidR="00802653" w:rsidRPr="009E6CD3" w:rsidRDefault="00802653" w:rsidP="00015BE8">
      <w:pPr>
        <w:spacing w:after="100" w:afterAutospacing="1"/>
        <w:jc w:val="both"/>
        <w:rPr>
          <w:rFonts w:eastAsiaTheme="minorEastAsia"/>
          <w:iCs/>
        </w:rP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g </m:t>
                            </m:r>
                            <m:sSub>
                              <m:sSubPr>
                                <m:ctrlPr>
                                  <w:rPr>
                                    <w:rFonts w:ascii="Cambria Math" w:eastAsia="Cambria Math" w:hAnsi="Cambria Math" w:cs="Cambria Math"/>
                                    <w:i/>
                                  </w:rPr>
                                </m:ctrlPr>
                              </m:sSubPr>
                              <m:e>
                                <m:r>
                                  <w:rPr>
                                    <w:rFonts w:ascii="Cambria Math" w:eastAsia="Cambria Math" w:hAnsi="Cambria Math" w:cs="Cambria Math"/>
                                  </w:rPr>
                                  <m:t>k</m:t>
                                </m:r>
                              </m:e>
                              <m:sub>
                                <m:r>
                                  <w:rPr>
                                    <w:rFonts w:ascii="Cambria Math" w:eastAsia="Cambria Math" w:hAnsi="Cambria Math" w:cs="Cambria Math"/>
                                  </w:rPr>
                                  <m:t>l</m:t>
                                </m:r>
                              </m:sub>
                            </m:sSub>
                          </m:num>
                          <m:den>
                            <m:r>
                              <w:rPr>
                                <w:rFonts w:ascii="Cambria Math" w:eastAsia="Cambria Math" w:hAnsi="Cambria Math" w:cs="Cambria Math"/>
                              </w:rPr>
                              <m:t>r </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m:t>
                                </m:r>
                              </m:sub>
                            </m:sSub>
                          </m:den>
                        </m:f>
                      </m:e>
                    </m:box>
                  </m:e>
                </m:mr>
              </m:m>
            </m:e>
          </m:d>
          <m:r>
            <w:rPr>
              <w:rFonts w:ascii="Cambria Math" w:hAnsi="Cambria Math"/>
            </w:rPr>
            <m:t>,  B=</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m>
                      <m:mPr>
                        <m:mcs>
                          <m:mc>
                            <m:mcPr>
                              <m:count m:val="1"/>
                              <m:mcJc m:val="center"/>
                            </m:mcPr>
                          </m:mc>
                        </m:mcs>
                        <m:ctrlPr>
                          <w:rPr>
                            <w:rFonts w:ascii="Cambria Math" w:hAnsi="Cambria Math"/>
                            <w:i/>
                            <w:iCs/>
                          </w:rPr>
                        </m:ctrlPr>
                      </m:mP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r>
                        <m:e>
                          <m:r>
                            <w:rPr>
                              <w:rFonts w:ascii="Cambria Math" w:hAnsi="Cambria Math"/>
                            </w:rPr>
                            <m:t>0</m:t>
                          </m:r>
                        </m:e>
                      </m:mr>
                      <m:mr>
                        <m:e>
                          <m:r>
                            <w:rPr>
                              <w:rFonts w:ascii="Cambria Math" w:hAnsi="Cambria Math"/>
                            </w:rPr>
                            <m:t>0</m:t>
                          </m:r>
                        </m:e>
                      </m:mr>
                    </m:m>
                  </m:e>
                </m:mr>
              </m:m>
            </m:e>
          </m:d>
        </m:oMath>
      </m:oMathPara>
    </w:p>
    <w:p w14:paraId="2DB9226B" w14:textId="6EDEF02D" w:rsidR="006F0275" w:rsidRDefault="00802653" w:rsidP="00015BE8">
      <w:pPr>
        <w:spacing w:before="120" w:after="0"/>
        <w:jc w:val="both"/>
      </w:pPr>
      <w:r>
        <w:t xml:space="preserve">Se </w:t>
      </w:r>
      <w:r w:rsidR="00562F4D">
        <w:t>evalúa</w:t>
      </w:r>
      <w:r>
        <w:t xml:space="preserve"> la controlabilidad del sistema LTI aumentado, desde la entrada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t xml:space="preserve">. Para simplificar el </w:t>
      </w:r>
      <w:r w:rsidR="00562F4D">
        <w:t>cálculo</w:t>
      </w:r>
      <w:r>
        <w:t xml:space="preserve">, </w:t>
      </w:r>
      <w:r w:rsidR="006F0275">
        <w:t xml:space="preserve">se considera inicialmente el modelo reducido bajo las hipótesis </w:t>
      </w:r>
      <m:oMath>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r>
          <w:rPr>
            <w:rFonts w:ascii="Cambria Math" w:hAnsi="Cambria Math"/>
          </w:rPr>
          <m:t xml:space="preserve">=0 </m:t>
        </m:r>
      </m:oMath>
      <w:r w:rsidR="006F0275">
        <w:t xml:space="preserve">y despreciando la influencia de la temperatura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006F0275">
        <w:t xml:space="preserve"> en la dinámica. La matriz </w:t>
      </w:r>
      <m:oMath>
        <m:r>
          <w:rPr>
            <w:rFonts w:ascii="Cambria Math" w:hAnsi="Cambria Math"/>
          </w:rPr>
          <m:t>B</m:t>
        </m:r>
      </m:oMath>
      <w:r w:rsidR="006F0275">
        <w:t xml:space="preserve"> se simplifica a:</w:t>
      </w:r>
    </w:p>
    <w:p w14:paraId="12947871" w14:textId="1D71B1A7" w:rsidR="009E6CD3" w:rsidRPr="00802653" w:rsidRDefault="00802653" w:rsidP="00015BE8">
      <w:pPr>
        <w:spacing w:before="120" w:after="0"/>
        <w:jc w:val="both"/>
        <w:rPr>
          <w:rFonts w:eastAsiaTheme="minorEastAsia"/>
          <w:iCs/>
        </w:rPr>
      </w:pPr>
      <m:oMathPara>
        <m:oMath>
          <m:r>
            <w:rPr>
              <w:rFonts w:ascii="Cambria Math" w:hAnsi="Cambria Math"/>
            </w:rPr>
            <m:t>B=</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
            </m:e>
          </m:d>
        </m:oMath>
      </m:oMathPara>
    </w:p>
    <w:p w14:paraId="503C2CC0" w14:textId="10ADC34E" w:rsidR="00802653" w:rsidRPr="00802653" w:rsidRDefault="00802653" w:rsidP="00015BE8">
      <w:pPr>
        <w:spacing w:before="120" w:after="100" w:afterAutospacing="1"/>
        <w:jc w:val="both"/>
        <w:rPr>
          <w:rFonts w:eastAsiaTheme="minorEastAsia"/>
          <w:iCs/>
        </w:rPr>
      </w:pPr>
      <w:r>
        <w:t>De esta forma la matriz de controlabilidad es:</w:t>
      </w:r>
    </w:p>
    <w:p w14:paraId="4EC30DB5" w14:textId="0FF8C511" w:rsidR="00802653" w:rsidRPr="00562F4D" w:rsidRDefault="00BB79F8" w:rsidP="00015BE8">
      <w:pPr>
        <w:spacing w:before="120" w:after="100" w:afterAutospacing="1"/>
        <w:jc w:val="both"/>
        <w:rPr>
          <w:rFonts w:eastAsiaTheme="minorEastAsia"/>
          <w:iCs/>
        </w:rPr>
      </w:pPr>
      <m:oMathPara>
        <m:oMath>
          <m:r>
            <m:rPr>
              <m:scr m:val="double-struck"/>
            </m:rPr>
            <w:rPr>
              <w:rFonts w:ascii="Cambria Math" w:hAnsi="Cambria Math"/>
            </w:rPr>
            <m:t>C</m:t>
          </m:r>
          <m:r>
            <w:rPr>
              <w:rFonts w:ascii="Cambria Math" w:hAnsi="Cambria Math"/>
            </w:rPr>
            <m:t xml:space="preserve"> = </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r>
                      <w:rPr>
                        <w:rFonts w:ascii="Cambria Math" w:hAnsi="Cambria Math"/>
                      </w:rPr>
                      <m:t>0</m:t>
                    </m:r>
                  </m:e>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mr>
                <m:mr>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b</m:t>
                            </m:r>
                          </m:e>
                          <m:sub>
                            <m:r>
                              <w:rPr>
                                <w:rFonts w:ascii="Cambria Math" w:hAnsi="Cambria Math"/>
                              </w:rPr>
                              <m:t>eq</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Sup>
                          <m:sSubSupPr>
                            <m:ctrlPr>
                              <w:rPr>
                                <w:rFonts w:ascii="Cambria Math" w:hAnsi="Cambria Math"/>
                                <w:i/>
                                <w:iCs/>
                              </w:rPr>
                            </m:ctrlPr>
                          </m:sSubSupPr>
                          <m:e>
                            <m:r>
                              <w:rPr>
                                <w:rFonts w:ascii="Cambria Math" w:hAnsi="Cambria Math"/>
                              </w:rPr>
                              <m:t>J</m:t>
                            </m:r>
                          </m:e>
                          <m:sub>
                            <m:r>
                              <w:rPr>
                                <w:rFonts w:ascii="Cambria Math" w:hAnsi="Cambria Math"/>
                              </w:rPr>
                              <m:t>eq</m:t>
                            </m:r>
                          </m:sub>
                          <m:sup>
                            <m:r>
                              <w:rPr>
                                <w:rFonts w:ascii="Cambria Math" w:hAnsi="Cambria Math"/>
                              </w:rPr>
                              <m:t>2</m:t>
                            </m:r>
                          </m:sup>
                        </m:sSubSup>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R</m:t>
                            </m:r>
                          </m:e>
                          <m:sub>
                            <m:r>
                              <w:rPr>
                                <w:rFonts w:ascii="Cambria Math" w:hAnsi="Cambria Math"/>
                              </w:rPr>
                              <m:t>s</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r>
                  <m:e>
                    <m:f>
                      <m:fPr>
                        <m:ctrlPr>
                          <w:rPr>
                            <w:rFonts w:ascii="Cambria Math" w:hAnsi="Cambria Math"/>
                            <w:iCs/>
                          </w:rPr>
                        </m:ctrlPr>
                      </m:fPr>
                      <m:num>
                        <m:r>
                          <w:rPr>
                            <w:rFonts w:ascii="Cambria Math" w:hAnsi="Cambria Math"/>
                          </w:rPr>
                          <m:t>1</m:t>
                        </m:r>
                        <m:ctrlPr>
                          <w:rPr>
                            <w:rFonts w:ascii="Cambria Math" w:hAnsi="Cambria Math"/>
                            <w:i/>
                            <w:iCs/>
                          </w:rPr>
                        </m:ctrlPr>
                      </m:num>
                      <m:den>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sSub>
                          <m:sSubPr>
                            <m:ctrlPr>
                              <w:rPr>
                                <w:rFonts w:ascii="Cambria Math" w:hAnsi="Cambria Math"/>
                                <w:i/>
                                <w:iCs/>
                              </w:rPr>
                            </m:ctrlPr>
                          </m:sSubPr>
                          <m:e>
                            <m:r>
                              <w:rPr>
                                <w:rFonts w:ascii="Cambria Math" w:hAnsi="Cambria Math"/>
                              </w:rPr>
                              <m:t>R</m:t>
                            </m:r>
                          </m:e>
                          <m:sub>
                            <m:r>
                              <w:rPr>
                                <w:rFonts w:ascii="Cambria Math" w:hAnsi="Cambria Math"/>
                              </w:rPr>
                              <m:t>s</m:t>
                            </m:r>
                          </m:sub>
                        </m:sSub>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e>
                    <m:f>
                      <m:fPr>
                        <m:ctrlPr>
                          <w:rPr>
                            <w:rFonts w:ascii="Cambria Math" w:hAnsi="Cambria Math"/>
                            <w:iCs/>
                          </w:rPr>
                        </m:ctrlPr>
                      </m:fPr>
                      <m:num>
                        <m:sSubSup>
                          <m:sSubSupPr>
                            <m:ctrlPr>
                              <w:rPr>
                                <w:rFonts w:ascii="Cambria Math" w:hAnsi="Cambria Math"/>
                                <w:i/>
                                <w:iCs/>
                              </w:rPr>
                            </m:ctrlPr>
                          </m:sSubSupPr>
                          <m:e>
                            <m:r>
                              <w:rPr>
                                <w:rFonts w:ascii="Cambria Math" w:hAnsi="Cambria Math"/>
                              </w:rPr>
                              <m:t>R</m:t>
                            </m:r>
                          </m:e>
                          <m:sub>
                            <m:r>
                              <w:rPr>
                                <w:rFonts w:ascii="Cambria Math" w:hAnsi="Cambria Math"/>
                              </w:rPr>
                              <m:t>s</m:t>
                            </m:r>
                          </m:sub>
                          <m:sup>
                            <m:r>
                              <w:rPr>
                                <w:rFonts w:ascii="Cambria Math" w:hAnsi="Cambria Math"/>
                              </w:rPr>
                              <m:t>2</m:t>
                            </m:r>
                          </m:sup>
                        </m:sSubSup>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3</m:t>
                            </m:r>
                          </m:sup>
                        </m:sSubSup>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Sup>
                          <m:sSubSupPr>
                            <m:ctrlPr>
                              <w:rPr>
                                <w:rFonts w:ascii="Cambria Math" w:hAnsi="Cambria Math"/>
                                <w:i/>
                                <w:iCs/>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iCs/>
                              </w:rPr>
                            </m:ctrlPr>
                          </m:sSupPr>
                          <m:e>
                            <m:d>
                              <m:dPr>
                                <m:ctrlPr>
                                  <w:rPr>
                                    <w:rFonts w:ascii="Cambria Math" w:hAnsi="Cambria Math"/>
                                    <w:i/>
                                    <w:iCs/>
                                  </w:rPr>
                                </m:ctrlPr>
                              </m:dPr>
                              <m:e>
                                <m:sSubSup>
                                  <m:sSubSupPr>
                                    <m:ctrlPr>
                                      <w:rPr>
                                        <w:rFonts w:ascii="Cambria Math" w:hAnsi="Cambria Math"/>
                                        <w:i/>
                                        <w:iCs/>
                                      </w:rPr>
                                    </m:ctrlPr>
                                  </m:sSubSupPr>
                                  <m:e>
                                    <m:r>
                                      <m:rPr>
                                        <m:sty m:val="p"/>
                                      </m:rPr>
                                      <w:rPr>
                                        <w:rFonts w:ascii="Cambria Math" w:hAnsi="Cambria Math"/>
                                      </w:rPr>
                                      <m:t>λ</m:t>
                                    </m:r>
                                  </m:e>
                                  <m:sub>
                                    <m:r>
                                      <w:rPr>
                                        <w:rFonts w:ascii="Cambria Math" w:hAnsi="Cambria Math"/>
                                      </w:rPr>
                                      <m:t>m</m:t>
                                    </m:r>
                                  </m:sub>
                                  <m:sup>
                                    <m:r>
                                      <w:rPr>
                                        <w:rFonts w:ascii="Cambria Math" w:hAnsi="Cambria Math"/>
                                      </w:rPr>
                                      <m:t>'r</m:t>
                                    </m:r>
                                  </m:sup>
                                </m:sSubSup>
                              </m:e>
                            </m:d>
                          </m:e>
                          <m:sup>
                            <m:r>
                              <w:rPr>
                                <w:rFonts w:ascii="Cambria Math" w:hAnsi="Cambria Math"/>
                              </w:rPr>
                              <m:t>2</m:t>
                            </m:r>
                          </m:sup>
                        </m:s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
            </m:e>
          </m:d>
        </m:oMath>
      </m:oMathPara>
    </w:p>
    <w:p w14:paraId="2F9BC3BB" w14:textId="7FEFC11C" w:rsidR="00562F4D" w:rsidRDefault="00562F4D" w:rsidP="00015BE8">
      <w:pPr>
        <w:spacing w:before="120" w:after="100" w:afterAutospacing="1"/>
        <w:jc w:val="both"/>
      </w:pPr>
      <w:r>
        <w:t xml:space="preserve">El determinante es distinto de cero. El sistema simplificado es totalmente controlable desde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t xml:space="preserve">. Sin embargo, si se analiza el sistema aumentado numericamente, se observa que el sistema no es totalmente controlable. Es decir, se </w:t>
      </w:r>
      <w:r w:rsidR="003F5590">
        <w:t>deberían</w:t>
      </w:r>
      <w:r>
        <w:t xml:space="preserve"> implementar entradas de control adicionales para manipular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00613075">
        <w:rPr>
          <w:rFonts w:eastAsiaTheme="minorEastAsia"/>
        </w:rPr>
        <w:t xml:space="preserve"> </w:t>
      </w:r>
      <w:r>
        <w:t xml:space="preserve">y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t>.</w:t>
      </w:r>
    </w:p>
    <w:p w14:paraId="45C196B3" w14:textId="112C1E72" w:rsidR="003F5590" w:rsidRPr="003F5590" w:rsidRDefault="003F5590" w:rsidP="00015BE8">
      <w:pPr>
        <w:pStyle w:val="font-claude-response-body"/>
        <w:spacing w:before="80" w:beforeAutospacing="0" w:after="80" w:afterAutospacing="0"/>
        <w:jc w:val="both"/>
        <w:rPr>
          <w:rFonts w:asciiTheme="minorHAnsi" w:hAnsiTheme="minorHAnsi" w:cstheme="minorHAnsi"/>
          <w:sz w:val="22"/>
          <w:szCs w:val="22"/>
        </w:rPr>
      </w:pPr>
      <w:r w:rsidRPr="003F5590">
        <w:rPr>
          <w:rStyle w:val="Textoennegrita"/>
          <w:rFonts w:asciiTheme="minorHAnsi" w:hAnsiTheme="minorHAnsi" w:cstheme="minorHAnsi"/>
          <w:b w:val="0"/>
          <w:bCs w:val="0"/>
          <w:sz w:val="22"/>
          <w:szCs w:val="22"/>
        </w:rPr>
        <w:t>Interpretation</w:t>
      </w:r>
      <w:r w:rsidRPr="003F5590">
        <w:rPr>
          <w:rStyle w:val="Textoennegrita"/>
          <w:rFonts w:asciiTheme="minorHAnsi" w:hAnsiTheme="minorHAnsi" w:cstheme="minorHAnsi"/>
          <w:sz w:val="22"/>
          <w:szCs w:val="22"/>
        </w:rPr>
        <w:t xml:space="preserve"> </w:t>
      </w:r>
      <w:r w:rsidRPr="003F5590">
        <w:rPr>
          <w:rStyle w:val="Textoennegrita"/>
          <w:rFonts w:asciiTheme="minorHAnsi" w:hAnsiTheme="minorHAnsi" w:cstheme="minorHAnsi"/>
          <w:b w:val="0"/>
          <w:bCs w:val="0"/>
          <w:sz w:val="22"/>
          <w:szCs w:val="22"/>
          <w:lang w:val="es-ES"/>
        </w:rPr>
        <w:t>física</w:t>
      </w:r>
      <w:r w:rsidRPr="003F5590">
        <w:rPr>
          <w:rStyle w:val="Textoennegrita"/>
          <w:rFonts w:asciiTheme="minorHAnsi" w:hAnsiTheme="minorHAnsi" w:cstheme="minorHAnsi"/>
          <w:sz w:val="22"/>
          <w:szCs w:val="22"/>
        </w:rPr>
        <w:t>:</w:t>
      </w:r>
    </w:p>
    <w:p w14:paraId="3226A83E" w14:textId="72D5185C" w:rsidR="003F5590" w:rsidRPr="003F5590" w:rsidRDefault="003F5590" w:rsidP="00015BE8">
      <w:pPr>
        <w:pStyle w:val="whitespace-normal"/>
        <w:numPr>
          <w:ilvl w:val="0"/>
          <w:numId w:val="30"/>
        </w:numPr>
        <w:spacing w:before="80" w:beforeAutospacing="0" w:after="80" w:afterAutospacing="0"/>
        <w:jc w:val="both"/>
        <w:rPr>
          <w:rFonts w:asciiTheme="minorHAnsi" w:hAnsiTheme="minorHAnsi" w:cstheme="minorHAnsi"/>
          <w:sz w:val="22"/>
          <w:szCs w:val="22"/>
          <w:lang w:val="es-ES"/>
        </w:rPr>
      </w:pPr>
      <w:r w:rsidRPr="003F5590">
        <w:rPr>
          <w:rStyle w:val="Textoennegrita"/>
          <w:rFonts w:asciiTheme="minorHAnsi" w:hAnsiTheme="minorHAnsi" w:cstheme="minorHAnsi"/>
          <w:b w:val="0"/>
          <w:bCs w:val="0"/>
          <w:sz w:val="22"/>
          <w:szCs w:val="22"/>
          <w:lang w:val="es-ES"/>
        </w:rPr>
        <w:t>Corriente</w:t>
      </w:r>
      <w:r w:rsidRPr="003F5590">
        <w:rPr>
          <w:rStyle w:val="Textoennegrita"/>
          <w:rFonts w:asciiTheme="minorHAnsi" w:hAnsiTheme="minorHAnsi" w:cstheme="minorHAnsi"/>
          <w:sz w:val="22"/>
          <w:szCs w:val="22"/>
          <w:lang w:val="es-ES"/>
        </w:rPr>
        <w:t xml:space="preserv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3F5590">
        <w:rPr>
          <w:rStyle w:val="vlist-s"/>
          <w:rFonts w:asciiTheme="minorHAnsi" w:hAnsiTheme="minorHAnsi" w:cstheme="minorHAnsi"/>
          <w:sz w:val="22"/>
          <w:szCs w:val="22"/>
          <w:lang w:val="es-ES"/>
        </w:rPr>
        <w:t>​</w:t>
      </w:r>
      <w:r w:rsidRPr="003F5590">
        <w:rPr>
          <w:rFonts w:asciiTheme="minorHAnsi" w:hAnsiTheme="minorHAnsi" w:cstheme="minorHAnsi"/>
          <w:sz w:val="22"/>
          <w:szCs w:val="22"/>
          <w:lang w:val="es-ES"/>
        </w:rPr>
        <w:t xml:space="preserve">: No aparece en la ecuación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3F5590">
        <w:rPr>
          <w:rFonts w:asciiTheme="minorHAnsi" w:hAnsiTheme="minorHAnsi" w:cstheme="minorHAnsi"/>
          <w:sz w:val="22"/>
          <w:szCs w:val="22"/>
          <w:lang w:val="es-ES"/>
        </w:rPr>
        <w:t xml:space="preserve"> (Ec. 16). Para controlarla se necesita actuar sobre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3F5590">
        <w:rPr>
          <w:rFonts w:asciiTheme="minorHAnsi" w:hAnsiTheme="minorHAnsi" w:cstheme="minorHAnsi"/>
          <w:sz w:val="22"/>
          <w:szCs w:val="22"/>
          <w:lang w:val="es-ES"/>
        </w:rPr>
        <w:t xml:space="preserve"> </w:t>
      </w:r>
      <w:r w:rsidRPr="003F5590">
        <w:rPr>
          <w:rStyle w:val="vlist-s"/>
          <w:rFonts w:asciiTheme="minorHAnsi" w:hAnsiTheme="minorHAnsi" w:cstheme="minorHAnsi"/>
          <w:sz w:val="22"/>
          <w:szCs w:val="22"/>
          <w:lang w:val="es-ES"/>
        </w:rPr>
        <w:t>​</w:t>
      </w:r>
      <w:r w:rsidRPr="003F5590">
        <w:rPr>
          <w:rFonts w:asciiTheme="minorHAnsi" w:hAnsiTheme="minorHAnsi" w:cstheme="minorHAnsi"/>
          <w:sz w:val="22"/>
          <w:szCs w:val="22"/>
          <w:lang w:val="es-ES"/>
        </w:rPr>
        <w:t xml:space="preserve">. </w:t>
      </w:r>
      <w:r>
        <w:rPr>
          <w:rFonts w:asciiTheme="minorHAnsi" w:hAnsiTheme="minorHAnsi" w:cstheme="minorHAnsi"/>
          <w:sz w:val="22"/>
          <w:szCs w:val="22"/>
          <w:lang w:val="es-ES"/>
        </w:rPr>
        <w:t xml:space="preserve"> </w:t>
      </w:r>
    </w:p>
    <w:p w14:paraId="1819BB86" w14:textId="3FE9D2AC" w:rsidR="003F5590" w:rsidRDefault="003F5590" w:rsidP="00742047">
      <w:pPr>
        <w:pStyle w:val="whitespace-normal"/>
        <w:numPr>
          <w:ilvl w:val="0"/>
          <w:numId w:val="30"/>
        </w:numPr>
        <w:spacing w:before="80" w:beforeAutospacing="0" w:after="80" w:afterAutospacing="0"/>
        <w:jc w:val="both"/>
        <w:rPr>
          <w:rFonts w:asciiTheme="minorHAnsi" w:hAnsiTheme="minorHAnsi" w:cstheme="minorHAnsi"/>
          <w:sz w:val="22"/>
          <w:szCs w:val="22"/>
          <w:lang w:val="es-ES"/>
        </w:rPr>
      </w:pPr>
      <w:r w:rsidRPr="003F5590">
        <w:rPr>
          <w:rStyle w:val="Textoennegrita"/>
          <w:rFonts w:asciiTheme="minorHAnsi" w:hAnsiTheme="minorHAnsi" w:cstheme="minorHAnsi"/>
          <w:b w:val="0"/>
          <w:bCs w:val="0"/>
          <w:sz w:val="22"/>
          <w:szCs w:val="22"/>
          <w:lang w:val="es-ES"/>
        </w:rPr>
        <w:t>Temperatura</w:t>
      </w:r>
      <w:r w:rsidRPr="003F5590">
        <w:rPr>
          <w:rStyle w:val="Textoennegrita"/>
          <w:rFonts w:asciiTheme="minorHAnsi" w:hAnsiTheme="minorHAnsi" w:cstheme="minorHAnsi"/>
          <w:sz w:val="22"/>
          <w:szCs w:val="22"/>
          <w:lang w:val="es-ES"/>
        </w:rPr>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Pr="003F5590">
        <w:rPr>
          <w:rFonts w:asciiTheme="minorHAnsi" w:hAnsiTheme="minorHAnsi" w:cstheme="minorHAnsi"/>
          <w:sz w:val="22"/>
          <w:szCs w:val="22"/>
          <w:lang w:val="es-ES"/>
        </w:rPr>
        <w:t xml:space="preserve">: Depende de las pérdidas Joule que son función de </w:t>
      </w:r>
      <m:oMath>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oMath>
      <w:r w:rsidRPr="003F5590">
        <w:rPr>
          <w:rFonts w:asciiTheme="minorHAnsi" w:hAnsiTheme="minorHAnsi" w:cstheme="minorHAnsi"/>
          <w:sz w:val="22"/>
          <w:szCs w:val="22"/>
          <w:lang w:val="es-ES"/>
        </w:rPr>
        <w:t xml:space="preserve"> (Ec. 19). Aunque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3F5590">
        <w:rPr>
          <w:rFonts w:asciiTheme="minorHAnsi" w:hAnsiTheme="minorHAnsi" w:cstheme="minorHAnsi"/>
          <w:sz w:val="22"/>
          <w:szCs w:val="22"/>
          <w:lang w:val="es-ES"/>
        </w:rPr>
        <w:t xml:space="preserve"> puede influir indirectamente en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Pr="003F5590">
        <w:rPr>
          <w:rStyle w:val="vlist-s"/>
          <w:rFonts w:asciiTheme="minorHAnsi" w:hAnsiTheme="minorHAnsi" w:cstheme="minorHAnsi"/>
          <w:sz w:val="22"/>
          <w:szCs w:val="22"/>
          <w:lang w:val="es-ES"/>
        </w:rPr>
        <w:t>​</w:t>
      </w:r>
      <w:r w:rsidRPr="003F5590">
        <w:rPr>
          <w:rFonts w:asciiTheme="minorHAnsi" w:hAnsiTheme="minorHAnsi" w:cstheme="minorHAnsi"/>
          <w:sz w:val="22"/>
          <w:szCs w:val="22"/>
          <w:lang w:val="es-ES"/>
        </w:rPr>
        <w:t xml:space="preserve"> a través de</w:t>
      </w:r>
      <w:r>
        <w:rPr>
          <w:rFonts w:asciiTheme="minorHAnsi" w:hAnsiTheme="minorHAnsi" w:cstheme="minorHAnsi"/>
          <w:sz w:val="22"/>
          <w:szCs w:val="22"/>
          <w:lang w:val="es-ES"/>
        </w:rPr>
        <w:t xml:space="preserve"> </w:t>
      </w:r>
      <m:oMath>
        <m:sSubSup>
          <m:sSubSupPr>
            <m:ctrlPr>
              <w:rPr>
                <w:rFonts w:ascii="Cambria Math" w:eastAsiaTheme="minorHAnsi" w:hAnsi="Cambria Math" w:cstheme="minorBidi"/>
                <w:i/>
                <w:sz w:val="22"/>
                <w:szCs w:val="22"/>
                <w:lang w:val="es-AR"/>
              </w:rPr>
            </m:ctrlPr>
          </m:sSubSupPr>
          <m:e>
            <m:r>
              <w:rPr>
                <w:rFonts w:ascii="Cambria Math" w:hAnsi="Cambria Math"/>
              </w:rPr>
              <m:t>i</m:t>
            </m:r>
          </m:e>
          <m:sub>
            <m:r>
              <w:rPr>
                <w:rFonts w:ascii="Cambria Math" w:hAnsi="Cambria Math"/>
              </w:rPr>
              <m:t>qs</m:t>
            </m:r>
          </m:sub>
          <m:sup>
            <m:r>
              <w:rPr>
                <w:rFonts w:ascii="Cambria Math" w:hAnsi="Cambria Math"/>
              </w:rPr>
              <m:t>r</m:t>
            </m:r>
          </m:sup>
        </m:sSubSup>
      </m:oMath>
      <w:r w:rsidRPr="003F5590">
        <w:rPr>
          <w:rStyle w:val="vlist-s"/>
          <w:rFonts w:asciiTheme="minorHAnsi" w:hAnsiTheme="minorHAnsi" w:cstheme="minorHAnsi"/>
          <w:sz w:val="22"/>
          <w:szCs w:val="22"/>
          <w:lang w:val="es-ES"/>
        </w:rPr>
        <w:t>​</w:t>
      </w:r>
      <w:r w:rsidRPr="003F5590">
        <w:rPr>
          <w:rFonts w:asciiTheme="minorHAnsi" w:hAnsiTheme="minorHAnsi" w:cstheme="minorHAnsi"/>
          <w:sz w:val="22"/>
          <w:szCs w:val="22"/>
          <w:lang w:val="es-ES"/>
        </w:rPr>
        <w:t xml:space="preserve">, </w:t>
      </w:r>
      <w:r w:rsidRPr="003F5590">
        <w:rPr>
          <w:rStyle w:val="Textoennegrita"/>
          <w:rFonts w:asciiTheme="minorHAnsi" w:hAnsiTheme="minorHAnsi" w:cstheme="minorHAnsi"/>
          <w:b w:val="0"/>
          <w:bCs w:val="0"/>
          <w:sz w:val="22"/>
          <w:szCs w:val="22"/>
          <w:lang w:val="es-ES"/>
        </w:rPr>
        <w:t>no puede forzar a</w:t>
      </w:r>
      <w:r>
        <w:rPr>
          <w:rStyle w:val="Textoennegrita"/>
          <w:rFonts w:asciiTheme="minorHAnsi" w:hAnsiTheme="minorHAnsi" w:cstheme="minorHAnsi"/>
          <w:sz w:val="22"/>
          <w:szCs w:val="22"/>
          <w:lang w:val="es-ES"/>
        </w:rPr>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Pr="003F5590">
        <w:rPr>
          <w:rStyle w:val="vlist-s"/>
          <w:rFonts w:asciiTheme="minorHAnsi" w:hAnsiTheme="minorHAnsi" w:cstheme="minorHAnsi"/>
          <w:sz w:val="22"/>
          <w:szCs w:val="22"/>
          <w:lang w:val="es-ES"/>
        </w:rPr>
        <w:t>​</w:t>
      </w:r>
      <w:r w:rsidRPr="003F5590">
        <w:rPr>
          <w:rStyle w:val="Textoennegrita"/>
          <w:rFonts w:asciiTheme="minorHAnsi" w:hAnsiTheme="minorHAnsi" w:cstheme="minorHAnsi"/>
          <w:sz w:val="22"/>
          <w:szCs w:val="22"/>
          <w:lang w:val="es-ES"/>
        </w:rPr>
        <w:t xml:space="preserve"> </w:t>
      </w:r>
      <w:r w:rsidRPr="003F5590">
        <w:rPr>
          <w:rStyle w:val="Textoennegrita"/>
          <w:rFonts w:asciiTheme="minorHAnsi" w:hAnsiTheme="minorHAnsi" w:cstheme="minorHAnsi"/>
          <w:b w:val="0"/>
          <w:bCs w:val="0"/>
          <w:sz w:val="22"/>
          <w:szCs w:val="22"/>
          <w:lang w:val="es-ES"/>
        </w:rPr>
        <w:t>a un valor arbitrario</w:t>
      </w:r>
      <w:r w:rsidRPr="003F5590">
        <w:rPr>
          <w:rStyle w:val="Textoennegrita"/>
          <w:rFonts w:asciiTheme="minorHAnsi" w:hAnsiTheme="minorHAnsi" w:cstheme="minorHAnsi"/>
          <w:sz w:val="22"/>
          <w:szCs w:val="22"/>
          <w:lang w:val="es-ES"/>
        </w:rPr>
        <w:t xml:space="preserve"> </w:t>
      </w:r>
      <w:r w:rsidRPr="003F5590">
        <w:rPr>
          <w:rFonts w:asciiTheme="minorHAnsi" w:hAnsiTheme="minorHAnsi" w:cstheme="minorHAnsi"/>
          <w:sz w:val="22"/>
          <w:szCs w:val="22"/>
          <w:lang w:val="es-ES"/>
        </w:rPr>
        <w:t>porque la dinámica térmica es autónoma</w:t>
      </w:r>
      <w:r w:rsidR="00900084">
        <w:rPr>
          <w:rFonts w:asciiTheme="minorHAnsi" w:hAnsiTheme="minorHAnsi" w:cstheme="minorHAnsi"/>
          <w:sz w:val="22"/>
          <w:szCs w:val="22"/>
          <w:lang w:val="es-ES"/>
        </w:rPr>
        <w:t>.</w:t>
      </w:r>
    </w:p>
    <w:p w14:paraId="0843EA07" w14:textId="3075C458" w:rsidR="00742047" w:rsidRDefault="00742047" w:rsidP="00742047">
      <w:pPr>
        <w:pStyle w:val="whitespace-normal"/>
        <w:spacing w:before="80" w:beforeAutospacing="0" w:after="80" w:afterAutospacing="0"/>
        <w:jc w:val="both"/>
        <w:rPr>
          <w:rFonts w:asciiTheme="minorHAnsi" w:hAnsiTheme="minorHAnsi" w:cstheme="minorHAnsi"/>
          <w:sz w:val="22"/>
          <w:szCs w:val="22"/>
          <w:lang w:val="es-ES"/>
        </w:rPr>
      </w:pPr>
    </w:p>
    <w:p w14:paraId="30FA277B" w14:textId="518A01B8" w:rsidR="00742047" w:rsidRDefault="00742047" w:rsidP="00742047">
      <w:pPr>
        <w:pStyle w:val="Prrafodelista"/>
        <w:numPr>
          <w:ilvl w:val="1"/>
          <w:numId w:val="4"/>
        </w:numPr>
        <w:spacing w:after="100" w:afterAutospacing="1" w:line="240" w:lineRule="auto"/>
        <w:rPr>
          <w:rFonts w:ascii="Cambria" w:hAnsi="Cambria"/>
          <w:b/>
          <w:bCs/>
          <w:sz w:val="32"/>
          <w:szCs w:val="32"/>
        </w:rPr>
      </w:pPr>
      <w:r>
        <w:rPr>
          <w:rFonts w:ascii="Cambria" w:hAnsi="Cambria"/>
          <w:b/>
          <w:bCs/>
          <w:sz w:val="32"/>
          <w:szCs w:val="32"/>
        </w:rPr>
        <w:t>Respuesta dinámica en el dominio del tiempo</w:t>
      </w:r>
    </w:p>
    <w:p w14:paraId="058DBC90" w14:textId="27812715" w:rsidR="00742047" w:rsidRPr="00742047" w:rsidRDefault="00742047" w:rsidP="00742047">
      <w:pPr>
        <w:pStyle w:val="NormalWeb"/>
        <w:rPr>
          <w:rFonts w:asciiTheme="minorHAnsi" w:eastAsiaTheme="minorHAnsi" w:hAnsiTheme="minorHAnsi" w:cstheme="minorBidi"/>
          <w:sz w:val="22"/>
          <w:szCs w:val="22"/>
          <w:lang w:eastAsia="en-US"/>
        </w:rPr>
      </w:pPr>
      <w:r w:rsidRPr="00742047">
        <w:rPr>
          <w:rFonts w:asciiTheme="minorHAnsi" w:eastAsiaTheme="minorHAnsi" w:hAnsiTheme="minorHAnsi" w:cstheme="minorBidi"/>
          <w:sz w:val="22"/>
          <w:szCs w:val="22"/>
          <w:lang w:eastAsia="en-US"/>
        </w:rPr>
        <w:t xml:space="preserve">A </w:t>
      </w:r>
      <w:r w:rsidRPr="00742047">
        <w:rPr>
          <w:rFonts w:asciiTheme="minorHAnsi" w:eastAsiaTheme="minorHAnsi" w:hAnsiTheme="minorHAnsi" w:cstheme="minorBidi"/>
          <w:sz w:val="22"/>
          <w:szCs w:val="22"/>
          <w:lang w:eastAsia="en-US"/>
        </w:rPr>
        <w:t>continuación,</w:t>
      </w:r>
      <w:r w:rsidRPr="00742047">
        <w:rPr>
          <w:rFonts w:asciiTheme="minorHAnsi" w:eastAsiaTheme="minorHAnsi" w:hAnsiTheme="minorHAnsi" w:cstheme="minorBidi"/>
          <w:sz w:val="22"/>
          <w:szCs w:val="22"/>
          <w:lang w:eastAsia="en-US"/>
        </w:rPr>
        <w:t xml:space="preserve"> se desarrollan las simulaciones en tiempo discreto tanto del modelo no lineal (NL) como del modelo LTI equivalente, considerando diferentes consignas de excitación. Se evaluará el comportamiento dinámico de ambos sistemas frente a distintas condiciones iniciales de la corriente en el eje directo, específicamente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=±0.5 A</m:t>
        </m:r>
      </m:oMath>
      <w:r w:rsidR="00527180">
        <w:rPr>
          <w:rFonts w:asciiTheme="minorHAnsi" w:eastAsiaTheme="minorEastAsia" w:hAnsiTheme="minorHAnsi" w:cstheme="minorBidi"/>
        </w:rPr>
        <w:t xml:space="preserve"> </w:t>
      </w:r>
      <w:r w:rsidRPr="00742047">
        <w:rPr>
          <w:rFonts w:asciiTheme="minorHAnsi" w:eastAsiaTheme="minorHAnsi" w:hAnsiTheme="minorHAnsi" w:cstheme="minorBidi"/>
          <w:sz w:val="22"/>
          <w:szCs w:val="22"/>
          <w:lang w:eastAsia="en-US"/>
        </w:rPr>
        <w:t xml:space="preserve">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r>
          <w:rPr>
            <w:rFonts w:ascii="Cambria Math" w:eastAsiaTheme="minorEastAsia" w:hAnsi="Cambria Math" w:cstheme="minorHAnsi"/>
          </w:rPr>
          <m:t>0</m:t>
        </m:r>
        <m:r>
          <w:rPr>
            <w:rFonts w:ascii="Cambria Math" w:eastAsiaTheme="minorEastAsia" w:hAnsi="Cambria Math" w:cstheme="minorHAnsi"/>
          </w:rPr>
          <m:t xml:space="preserve"> </m:t>
        </m:r>
        <m:r>
          <w:rPr>
            <w:rFonts w:ascii="Cambria Math" w:eastAsiaTheme="minorEastAsia" w:hAnsi="Cambria Math" w:cstheme="minorHAnsi"/>
          </w:rPr>
          <m:t>A</m:t>
        </m:r>
      </m:oMath>
      <w:r w:rsidRPr="00742047">
        <w:rPr>
          <w:rFonts w:asciiTheme="minorHAnsi" w:eastAsiaTheme="minorHAnsi" w:hAnsiTheme="minorHAnsi" w:cstheme="minorBidi"/>
          <w:sz w:val="22"/>
          <w:szCs w:val="22"/>
          <w:lang w:eastAsia="en-US"/>
        </w:rPr>
        <w:t>.</w:t>
      </w:r>
    </w:p>
    <w:p w14:paraId="29878973" w14:textId="7BA32A5D" w:rsidR="00742047" w:rsidRDefault="00742047" w:rsidP="00742047">
      <w:pPr>
        <w:pStyle w:val="NormalWeb"/>
        <w:rPr>
          <w:rFonts w:asciiTheme="minorHAnsi" w:eastAsiaTheme="minorHAnsi" w:hAnsiTheme="minorHAnsi" w:cstheme="minorBidi"/>
          <w:sz w:val="22"/>
          <w:szCs w:val="22"/>
          <w:lang w:eastAsia="en-US"/>
        </w:rPr>
      </w:pPr>
      <w:r w:rsidRPr="00742047">
        <w:rPr>
          <w:rFonts w:asciiTheme="minorHAnsi" w:eastAsiaTheme="minorHAnsi" w:hAnsiTheme="minorHAnsi" w:cstheme="minorBidi"/>
          <w:sz w:val="22"/>
          <w:szCs w:val="22"/>
          <w:lang w:eastAsia="en-US"/>
        </w:rPr>
        <w:t xml:space="preserve">Para estudiar la respuesta del estado interno, en primer </w:t>
      </w:r>
      <w:r w:rsidR="00527180" w:rsidRPr="00742047">
        <w:rPr>
          <w:rFonts w:asciiTheme="minorHAnsi" w:eastAsiaTheme="minorHAnsi" w:hAnsiTheme="minorHAnsi" w:cstheme="minorBidi"/>
          <w:sz w:val="22"/>
          <w:szCs w:val="22"/>
          <w:lang w:eastAsia="en-US"/>
        </w:rPr>
        <w:t>lugar,</w:t>
      </w:r>
      <w:r w:rsidRPr="00742047">
        <w:rPr>
          <w:rFonts w:asciiTheme="minorHAnsi" w:eastAsiaTheme="minorHAnsi" w:hAnsiTheme="minorHAnsi" w:cstheme="minorBidi"/>
          <w:sz w:val="22"/>
          <w:szCs w:val="22"/>
          <w:lang w:eastAsia="en-US"/>
        </w:rPr>
        <w:t xml:space="preserve"> se aplica un pulso de tensión sobre la entrada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742047">
        <w:rPr>
          <w:rFonts w:asciiTheme="minorHAnsi" w:eastAsiaTheme="minorHAnsi" w:hAnsiTheme="minorHAnsi" w:cstheme="minorBidi"/>
          <w:sz w:val="22"/>
          <w:szCs w:val="22"/>
          <w:lang w:eastAsia="en-US"/>
        </w:rPr>
        <w:t xml:space="preserve">​. Además, se introduce una perturbación mecánica mediante un doble pulso en el torque de carga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T</m:t>
            </m:r>
          </m:e>
          <m:sub>
            <m:r>
              <w:rPr>
                <w:rFonts w:ascii="Cambria Math" w:eastAsiaTheme="minorHAnsi" w:hAnsi="Cambria Math" w:cstheme="minorBidi"/>
                <w:sz w:val="22"/>
                <w:szCs w:val="22"/>
                <w:lang w:eastAsia="en-US"/>
              </w:rPr>
              <m:t>p</m:t>
            </m:r>
          </m:sub>
        </m:sSub>
      </m:oMath>
      <w:r w:rsidR="00527180" w:rsidRPr="00742047">
        <w:rPr>
          <w:rFonts w:asciiTheme="minorHAnsi" w:eastAsiaTheme="minorHAnsi" w:hAnsiTheme="minorHAnsi" w:cstheme="minorBidi"/>
          <w:sz w:val="22"/>
          <w:szCs w:val="22"/>
          <w:lang w:eastAsia="en-US"/>
        </w:rPr>
        <w:t xml:space="preserve"> </w:t>
      </w:r>
      <w:r w:rsidRPr="00742047">
        <w:rPr>
          <w:rFonts w:asciiTheme="minorHAnsi" w:eastAsiaTheme="minorHAnsi" w:hAnsiTheme="minorHAnsi" w:cstheme="minorBidi"/>
          <w:sz w:val="22"/>
          <w:szCs w:val="22"/>
          <w:lang w:eastAsia="en-US"/>
        </w:rPr>
        <w:t>​. Estas excitaciones permiten analizar la evolución temporal de las variables internas y comparar la dinámica obtenida en ambos mo</w:t>
      </w:r>
      <w:r w:rsidR="00527180">
        <w:rPr>
          <w:rFonts w:asciiTheme="minorHAnsi" w:eastAsiaTheme="minorHAnsi" w:hAnsiTheme="minorHAnsi" w:cstheme="minorBidi"/>
          <w:sz w:val="22"/>
          <w:szCs w:val="22"/>
          <w:lang w:eastAsia="en-US"/>
        </w:rPr>
        <w:t>delos</w:t>
      </w:r>
      <w:r w:rsidRPr="00742047">
        <w:rPr>
          <w:rFonts w:asciiTheme="minorHAnsi" w:eastAsiaTheme="minorHAnsi" w:hAnsiTheme="minorHAnsi" w:cstheme="minorBidi"/>
          <w:sz w:val="22"/>
          <w:szCs w:val="22"/>
          <w:lang w:eastAsia="en-US"/>
        </w:rPr>
        <w:t xml:space="preserve"> bajo las mismas condiciones de prueba.</w:t>
      </w:r>
    </w:p>
    <w:p w14:paraId="3D9D2088" w14:textId="4FF5C6DD" w:rsidR="00527180" w:rsidRDefault="00527180" w:rsidP="00D97BC2">
      <w:pPr>
        <w:pStyle w:val="NormalWeb"/>
        <w:rPr>
          <w:rFonts w:asciiTheme="minorHAnsi" w:eastAsiaTheme="minorHAnsi" w:hAnsiTheme="minorHAnsi" w:cstheme="minorBidi"/>
          <w:sz w:val="22"/>
          <w:szCs w:val="22"/>
          <w:lang w:eastAsia="en-US"/>
        </w:rPr>
      </w:pPr>
    </w:p>
    <w:p w14:paraId="4FF8DA3C" w14:textId="18D906B7" w:rsidR="00D97BC2" w:rsidRDefault="00D97BC2" w:rsidP="00D97BC2">
      <w:pPr>
        <w:pStyle w:val="NormalWeb"/>
        <w:spacing w:after="0" w:afterAutospacing="0"/>
        <w:rPr>
          <w:rFonts w:asciiTheme="minorHAnsi" w:eastAsiaTheme="minorHAnsi" w:hAnsiTheme="minorHAnsi" w:cstheme="minorBidi"/>
          <w:sz w:val="22"/>
          <w:szCs w:val="22"/>
          <w:lang w:eastAsia="en-US"/>
        </w:rPr>
      </w:pPr>
    </w:p>
    <w:p w14:paraId="58E368EE" w14:textId="10E98BCC" w:rsidR="00D97BC2" w:rsidRDefault="00D97BC2" w:rsidP="00D97BC2">
      <w:pPr>
        <w:pStyle w:val="NormalWeb"/>
        <w:spacing w:before="120" w:beforeAutospacing="0"/>
        <w:rPr>
          <w:rFonts w:asciiTheme="minorHAnsi" w:eastAsiaTheme="minorHAnsi" w:hAnsiTheme="minorHAnsi" w:cstheme="minorBidi"/>
          <w:sz w:val="22"/>
          <w:szCs w:val="22"/>
          <w:lang w:eastAsia="en-US"/>
        </w:rPr>
      </w:pPr>
      <w:r>
        <w:rPr>
          <w:rFonts w:asciiTheme="minorHAnsi" w:eastAsiaTheme="minorHAnsi" w:hAnsiTheme="minorHAnsi" w:cstheme="minorBidi"/>
          <w:noProof/>
          <w:sz w:val="22"/>
          <w:szCs w:val="22"/>
          <w:lang w:eastAsia="en-US"/>
        </w:rPr>
        <w:drawing>
          <wp:inline distT="0" distB="0" distL="0" distR="0" wp14:anchorId="450D887F" wp14:editId="3B0FA4EE">
            <wp:extent cx="3035927" cy="2124711"/>
            <wp:effectExtent l="0" t="0" r="0" b="889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pic:cNvPicPr/>
                  </pic:nvPicPr>
                  <pic:blipFill>
                    <a:blip r:embed="rId25">
                      <a:extLst>
                        <a:ext uri="{28A0092B-C50C-407E-A947-70E740481C1C}">
                          <a14:useLocalDpi xmlns:a14="http://schemas.microsoft.com/office/drawing/2010/main" val="0"/>
                        </a:ext>
                      </a:extLst>
                    </a:blip>
                    <a:stretch>
                      <a:fillRect/>
                    </a:stretch>
                  </pic:blipFill>
                  <pic:spPr>
                    <a:xfrm>
                      <a:off x="0" y="0"/>
                      <a:ext cx="3083145" cy="2157757"/>
                    </a:xfrm>
                    <a:prstGeom prst="rect">
                      <a:avLst/>
                    </a:prstGeom>
                  </pic:spPr>
                </pic:pic>
              </a:graphicData>
            </a:graphic>
          </wp:inline>
        </w:drawing>
      </w:r>
      <w:r>
        <w:rPr>
          <w:rFonts w:asciiTheme="minorHAnsi" w:eastAsiaTheme="minorHAnsi" w:hAnsiTheme="minorHAnsi" w:cstheme="minorBidi"/>
          <w:noProof/>
          <w:sz w:val="22"/>
          <w:szCs w:val="22"/>
          <w:lang w:eastAsia="en-US"/>
        </w:rPr>
        <w:drawing>
          <wp:inline distT="0" distB="0" distL="0" distR="0" wp14:anchorId="6272CCA1" wp14:editId="43F317C3">
            <wp:extent cx="3058886" cy="2139019"/>
            <wp:effectExtent l="0" t="0" r="8255"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pic:cNvPicPr/>
                  </pic:nvPicPr>
                  <pic:blipFill>
                    <a:blip r:embed="rId26">
                      <a:extLst>
                        <a:ext uri="{28A0092B-C50C-407E-A947-70E740481C1C}">
                          <a14:useLocalDpi xmlns:a14="http://schemas.microsoft.com/office/drawing/2010/main" val="0"/>
                        </a:ext>
                      </a:extLst>
                    </a:blip>
                    <a:stretch>
                      <a:fillRect/>
                    </a:stretch>
                  </pic:blipFill>
                  <pic:spPr>
                    <a:xfrm>
                      <a:off x="0" y="0"/>
                      <a:ext cx="3070400" cy="2147070"/>
                    </a:xfrm>
                    <a:prstGeom prst="rect">
                      <a:avLst/>
                    </a:prstGeom>
                  </pic:spPr>
                </pic:pic>
              </a:graphicData>
            </a:graphic>
          </wp:inline>
        </w:drawing>
      </w:r>
    </w:p>
    <w:p w14:paraId="6AA4D717" w14:textId="77777777" w:rsidR="00D97BC2" w:rsidRPr="00742047" w:rsidRDefault="00D97BC2" w:rsidP="00D97BC2">
      <w:pPr>
        <w:pStyle w:val="NormalWeb"/>
        <w:spacing w:after="0" w:afterAutospacing="0"/>
        <w:rPr>
          <w:rFonts w:asciiTheme="minorHAnsi" w:eastAsiaTheme="minorHAnsi" w:hAnsiTheme="minorHAnsi" w:cstheme="minorBidi"/>
          <w:sz w:val="22"/>
          <w:szCs w:val="22"/>
          <w:lang w:eastAsia="en-US"/>
        </w:rPr>
      </w:pPr>
    </w:p>
    <w:p w14:paraId="2A449BF1" w14:textId="3B9CFED9" w:rsidR="00D97BC2" w:rsidRDefault="00D97BC2" w:rsidP="00D97BC2">
      <w:pPr>
        <w:pStyle w:val="Prrafodelista"/>
        <w:numPr>
          <w:ilvl w:val="2"/>
          <w:numId w:val="4"/>
        </w:numPr>
        <w:spacing w:after="100" w:afterAutospacing="1" w:line="240" w:lineRule="auto"/>
        <w:rPr>
          <w:rFonts w:ascii="Cambria" w:hAnsi="Cambria"/>
          <w:b/>
          <w:bCs/>
          <w:sz w:val="32"/>
          <w:szCs w:val="32"/>
        </w:rPr>
      </w:pPr>
      <w:r>
        <w:rPr>
          <w:rFonts w:ascii="Cambria" w:hAnsi="Cambria"/>
          <w:b/>
          <w:bCs/>
          <w:sz w:val="32"/>
          <w:szCs w:val="32"/>
        </w:rPr>
        <w:t>Respuesta dinámica en el dominio del tiempo</w:t>
      </w:r>
    </w:p>
    <w:p w14:paraId="3670CEB4" w14:textId="5FF32011" w:rsidR="00742047" w:rsidRDefault="00D97BC2" w:rsidP="00D97BC2">
      <w:pPr>
        <w:spacing w:after="100" w:afterAutospacing="1" w:line="240" w:lineRule="auto"/>
      </w:pPr>
      <w:r>
        <w:t>La respuesta a estas entradas es la siguiente</w:t>
      </w:r>
      <w:r>
        <w:t>:</w:t>
      </w:r>
    </w:p>
    <w:p w14:paraId="0D220D96" w14:textId="77777777" w:rsidR="00D97BC2" w:rsidRPr="00742047" w:rsidRDefault="00D97BC2" w:rsidP="00D97BC2">
      <w:pPr>
        <w:spacing w:after="100" w:afterAutospacing="1" w:line="240" w:lineRule="auto"/>
        <w:rPr>
          <w:rFonts w:ascii="Cambria" w:hAnsi="Cambria"/>
          <w:b/>
          <w:bCs/>
          <w:sz w:val="32"/>
          <w:szCs w:val="32"/>
        </w:rPr>
      </w:pPr>
    </w:p>
    <w:sectPr w:rsidR="00D97BC2" w:rsidRPr="00742047" w:rsidSect="009566B4">
      <w:headerReference w:type="default" r:id="rId27"/>
      <w:footerReference w:type="default" r:id="rId28"/>
      <w:headerReference w:type="first" r:id="rId29"/>
      <w:footerReference w:type="first" r:id="rId30"/>
      <w:pgSz w:w="11906" w:h="16838" w:code="9"/>
      <w:pgMar w:top="284" w:right="1134" w:bottom="851" w:left="1134" w:header="284" w:footer="851"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9B02EC5" w14:textId="77777777" w:rsidR="00E37EE4" w:rsidRDefault="00E37EE4" w:rsidP="003E708E">
      <w:pPr>
        <w:spacing w:after="0" w:line="240" w:lineRule="auto"/>
      </w:pPr>
      <w:r>
        <w:separator/>
      </w:r>
    </w:p>
  </w:endnote>
  <w:endnote w:type="continuationSeparator" w:id="0">
    <w:p w14:paraId="258B69EF" w14:textId="77777777" w:rsidR="00E37EE4" w:rsidRDefault="00E37EE4" w:rsidP="003E70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1924648"/>
      <w:docPartObj>
        <w:docPartGallery w:val="Page Numbers (Bottom of Page)"/>
        <w:docPartUnique/>
      </w:docPartObj>
    </w:sdtPr>
    <w:sdtEndPr/>
    <w:sdtContent>
      <w:sdt>
        <w:sdtPr>
          <w:id w:val="929086515"/>
          <w:docPartObj>
            <w:docPartGallery w:val="Page Numbers (Top of Page)"/>
            <w:docPartUnique/>
          </w:docPartObj>
        </w:sdtPr>
        <w:sdtEndPr/>
        <w:sdtContent>
          <w:p w14:paraId="2A296C51" w14:textId="691DB85A" w:rsidR="00BA51D3" w:rsidRDefault="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32B7D9B9" w14:textId="2EBCB8FE" w:rsidR="003E708E" w:rsidRPr="003E708E" w:rsidRDefault="003E708E" w:rsidP="003E708E">
    <w:pPr>
      <w:pStyle w:val="Piedepgina"/>
      <w:jc w:val="center"/>
      <w:rPr>
        <w:lang w:val="es-MX"/>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C3EE94" w14:textId="54524EB4" w:rsidR="003E708E" w:rsidRPr="003E708E" w:rsidRDefault="00BA51D3" w:rsidP="00336DAC">
    <w:pPr>
      <w:pStyle w:val="Piedepgina"/>
      <w:jc w:val="center"/>
      <w:rPr>
        <w:lang w:val="es-MX"/>
      </w:rPr>
    </w:pPr>
    <w:r>
      <w:rPr>
        <w:lang w:val="es-ES"/>
      </w:rPr>
      <w:t>2025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047096"/>
      <w:docPartObj>
        <w:docPartGallery w:val="Page Numbers (Bottom of Page)"/>
        <w:docPartUnique/>
      </w:docPartObj>
    </w:sdtPr>
    <w:sdtEndPr/>
    <w:sdtContent>
      <w:sdt>
        <w:sdtPr>
          <w:id w:val="173535562"/>
          <w:docPartObj>
            <w:docPartGallery w:val="Page Numbers (Top of Page)"/>
            <w:docPartUnique/>
          </w:docPartObj>
        </w:sdtPr>
        <w:sdtEndPr/>
        <w:sdtContent>
          <w:p w14:paraId="0539E664" w14:textId="77777777" w:rsidR="009566B4" w:rsidRDefault="009566B4" w:rsidP="00BC364A">
            <w:pPr>
              <w:pStyle w:val="Piedepgina"/>
              <w:jc w:val="right"/>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19483604" w14:textId="77777777" w:rsidR="009566B4" w:rsidRPr="003E708E" w:rsidRDefault="009566B4" w:rsidP="003E708E">
    <w:pPr>
      <w:pStyle w:val="Piedepgina"/>
      <w:jc w:val="center"/>
      <w:rPr>
        <w:lang w:val="es-MX"/>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4237299"/>
      <w:docPartObj>
        <w:docPartGallery w:val="Page Numbers (Bottom of Page)"/>
        <w:docPartUnique/>
      </w:docPartObj>
    </w:sdtPr>
    <w:sdtEndPr/>
    <w:sdtContent>
      <w:sdt>
        <w:sdtPr>
          <w:id w:val="1728636285"/>
          <w:docPartObj>
            <w:docPartGallery w:val="Page Numbers (Top of Page)"/>
            <w:docPartUnique/>
          </w:docPartObj>
        </w:sdtPr>
        <w:sdtEndPr/>
        <w:sdtContent>
          <w:p w14:paraId="737CF37D" w14:textId="69487417" w:rsidR="00BA51D3" w:rsidRPr="00BA51D3" w:rsidRDefault="00BA51D3" w:rsidP="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06CFB5" w14:textId="77777777" w:rsidR="00E37EE4" w:rsidRDefault="00E37EE4" w:rsidP="003E708E">
      <w:pPr>
        <w:spacing w:after="0" w:line="240" w:lineRule="auto"/>
      </w:pPr>
      <w:r>
        <w:separator/>
      </w:r>
    </w:p>
  </w:footnote>
  <w:footnote w:type="continuationSeparator" w:id="0">
    <w:p w14:paraId="105DB0D4" w14:textId="77777777" w:rsidR="00E37EE4" w:rsidRDefault="00E37EE4" w:rsidP="003E70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F7637D" w14:textId="13B0166C" w:rsidR="003E708E" w:rsidRPr="002852D2" w:rsidRDefault="002852D2">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6558DE16" w14:textId="44B4B709" w:rsidR="002852D2" w:rsidRPr="002852D2" w:rsidRDefault="002852D2">
    <w:pPr>
      <w:pStyle w:val="Encabezado"/>
      <w:rPr>
        <w:sz w:val="16"/>
        <w:szCs w:val="16"/>
      </w:rPr>
    </w:pPr>
    <w:r w:rsidRPr="002852D2">
      <w:rPr>
        <w:sz w:val="16"/>
        <w:szCs w:val="16"/>
      </w:rPr>
      <w:t xml:space="preserve">Mendoza – Argentina </w:t>
    </w:r>
    <w:r w:rsidRPr="002852D2">
      <w:rPr>
        <w:sz w:val="16"/>
        <w:szCs w:val="16"/>
      </w:rPr>
      <w:tab/>
      <w:t xml:space="preserve">          </w:t>
    </w:r>
    <w:r w:rsidR="000F4031">
      <w:rPr>
        <w:sz w:val="16"/>
        <w:szCs w:val="16"/>
      </w:rPr>
      <w:t xml:space="preserve">         </w:t>
    </w:r>
    <w:r w:rsidRPr="002852D2">
      <w:rPr>
        <w:sz w:val="16"/>
        <w:szCs w:val="16"/>
      </w:rPr>
      <w:t>Proyecto Global Integrador</w:t>
    </w:r>
    <w:r w:rsidRPr="002852D2">
      <w:rPr>
        <w:sz w:val="16"/>
        <w:szCs w:val="16"/>
      </w:rPr>
      <w:tab/>
    </w:r>
    <w:r w:rsidR="000F4031">
      <w:rPr>
        <w:sz w:val="16"/>
        <w:szCs w:val="16"/>
      </w:rPr>
      <w:tab/>
      <w:t xml:space="preserve">   </w:t>
    </w:r>
    <w:r w:rsidRPr="002852D2">
      <w:rPr>
        <w:sz w:val="16"/>
        <w:szCs w:val="16"/>
      </w:rPr>
      <w:t>2025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665DBC" w14:textId="021797EF" w:rsidR="00BA51D3" w:rsidRPr="006318E5" w:rsidRDefault="00BA51D3">
    <w:pPr>
      <w:pStyle w:val="Encabezado"/>
      <w:rPr>
        <w:sz w:val="16"/>
        <w:szCs w:val="16"/>
      </w:rPr>
    </w:pPr>
    <w:r w:rsidRPr="006318E5">
      <w:rPr>
        <w:sz w:val="16"/>
        <w:szCs w:val="16"/>
      </w:rPr>
      <w:t>UNCuyo – Ing. Mecatrónica</w:t>
    </w:r>
    <w:r w:rsidRPr="006318E5">
      <w:rPr>
        <w:sz w:val="16"/>
        <w:szCs w:val="16"/>
      </w:rPr>
      <w:ptab w:relativeTo="margin" w:alignment="center" w:leader="none"/>
    </w:r>
    <w:r w:rsidRPr="006318E5">
      <w:rPr>
        <w:sz w:val="16"/>
        <w:szCs w:val="16"/>
      </w:rPr>
      <w:t>311: Automática y Máquinas Eléctricas</w:t>
    </w:r>
    <w:r w:rsidRPr="006318E5">
      <w:rPr>
        <w:sz w:val="16"/>
        <w:szCs w:val="16"/>
      </w:rPr>
      <w:ptab w:relativeTo="margin" w:alignment="right" w:leader="none"/>
    </w:r>
    <w:r w:rsidRPr="006318E5">
      <w:rPr>
        <w:sz w:val="16"/>
        <w:szCs w:val="16"/>
      </w:rPr>
      <w:t>Juan Stella, Juan Francisco Huertas</w:t>
    </w:r>
  </w:p>
  <w:p w14:paraId="3426CC24" w14:textId="4603AB16" w:rsidR="00BA51D3" w:rsidRPr="006318E5" w:rsidRDefault="00BA51D3" w:rsidP="00BA51D3">
    <w:pPr>
      <w:pStyle w:val="Encabezado"/>
      <w:pBdr>
        <w:bottom w:val="single" w:sz="4" w:space="1" w:color="auto"/>
      </w:pBdr>
      <w:rPr>
        <w:sz w:val="16"/>
        <w:szCs w:val="16"/>
      </w:rPr>
    </w:pPr>
    <w:r w:rsidRPr="006318E5">
      <w:rPr>
        <w:sz w:val="16"/>
        <w:szCs w:val="16"/>
      </w:rPr>
      <w:t xml:space="preserve">Mendoza – Argentina </w:t>
    </w:r>
    <w:r w:rsidRPr="006318E5">
      <w:rPr>
        <w:sz w:val="16"/>
        <w:szCs w:val="16"/>
      </w:rPr>
      <w:tab/>
      <w:t xml:space="preserve">            Proyecto Global Integrador</w:t>
    </w:r>
    <w:r w:rsidRPr="006318E5">
      <w:rPr>
        <w:sz w:val="16"/>
        <w:szCs w:val="16"/>
      </w:rPr>
      <w:tab/>
    </w:r>
    <w:r w:rsidRPr="006318E5">
      <w:rPr>
        <w:sz w:val="16"/>
        <w:szCs w:val="16"/>
      </w:rPr>
      <w:tab/>
      <w:t xml:space="preserve">   2025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E44AFA" w14:textId="77777777" w:rsidR="00BA51D3" w:rsidRPr="002852D2" w:rsidRDefault="00BA51D3" w:rsidP="00336DAC">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641D2851" w14:textId="77777777" w:rsidR="00BA51D3" w:rsidRDefault="00BA51D3">
    <w:pPr>
      <w:pStyle w:val="Encabezado"/>
    </w:pPr>
    <w:r w:rsidRPr="002852D2">
      <w:rPr>
        <w:sz w:val="16"/>
        <w:szCs w:val="16"/>
      </w:rPr>
      <w:t xml:space="preserve">Mendoza – Argentina </w:t>
    </w:r>
    <w:r w:rsidRPr="002852D2">
      <w:rPr>
        <w:sz w:val="16"/>
        <w:szCs w:val="16"/>
      </w:rPr>
      <w:tab/>
      <w:t xml:space="preserve">          </w:t>
    </w:r>
    <w:r>
      <w:rPr>
        <w:sz w:val="16"/>
        <w:szCs w:val="16"/>
      </w:rPr>
      <w:t xml:space="preserve">         </w:t>
    </w:r>
    <w:r w:rsidRPr="002852D2">
      <w:rPr>
        <w:sz w:val="16"/>
        <w:szCs w:val="16"/>
      </w:rPr>
      <w:t>Proyecto Global Integrador</w:t>
    </w:r>
    <w:r w:rsidRPr="002852D2">
      <w:rPr>
        <w:sz w:val="16"/>
        <w:szCs w:val="16"/>
      </w:rPr>
      <w:tab/>
    </w:r>
    <w:r>
      <w:rPr>
        <w:sz w:val="16"/>
        <w:szCs w:val="16"/>
      </w:rPr>
      <w:tab/>
      <w:t xml:space="preserve">   </w:t>
    </w:r>
    <w:r w:rsidRPr="002852D2">
      <w:rPr>
        <w:sz w:val="16"/>
        <w:szCs w:val="16"/>
      </w:rPr>
      <w:t>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843CFC"/>
    <w:multiLevelType w:val="hybridMultilevel"/>
    <w:tmpl w:val="05666F60"/>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15:restartNumberingAfterBreak="0">
    <w:nsid w:val="08681DAD"/>
    <w:multiLevelType w:val="multilevel"/>
    <w:tmpl w:val="16288586"/>
    <w:lvl w:ilvl="0">
      <w:start w:val="3"/>
      <w:numFmt w:val="decimal"/>
      <w:lvlText w:val="%1"/>
      <w:lvlJc w:val="left"/>
      <w:pPr>
        <w:ind w:left="3267" w:hanging="435"/>
      </w:pPr>
      <w:rPr>
        <w:rFonts w:hint="default"/>
        <w:i w:val="0"/>
      </w:rPr>
    </w:lvl>
    <w:lvl w:ilvl="1">
      <w:start w:val="7"/>
      <w:numFmt w:val="decimal"/>
      <w:lvlText w:val="%1.%2"/>
      <w:lvlJc w:val="left"/>
      <w:pPr>
        <w:ind w:left="4272" w:hanging="720"/>
      </w:pPr>
      <w:rPr>
        <w:rFonts w:hint="default"/>
        <w:i w:val="0"/>
      </w:rPr>
    </w:lvl>
    <w:lvl w:ilvl="2">
      <w:start w:val="1"/>
      <w:numFmt w:val="decimal"/>
      <w:lvlText w:val="%1.%2.%3"/>
      <w:lvlJc w:val="left"/>
      <w:pPr>
        <w:ind w:left="5352" w:hanging="1080"/>
      </w:pPr>
      <w:rPr>
        <w:rFonts w:hint="default"/>
        <w:i w:val="0"/>
      </w:rPr>
    </w:lvl>
    <w:lvl w:ilvl="3">
      <w:start w:val="1"/>
      <w:numFmt w:val="decimal"/>
      <w:lvlText w:val="%1.%2.%3.%4"/>
      <w:lvlJc w:val="left"/>
      <w:pPr>
        <w:ind w:left="6072" w:hanging="1080"/>
      </w:pPr>
      <w:rPr>
        <w:rFonts w:hint="default"/>
        <w:i w:val="0"/>
      </w:rPr>
    </w:lvl>
    <w:lvl w:ilvl="4">
      <w:start w:val="1"/>
      <w:numFmt w:val="decimal"/>
      <w:lvlText w:val="%1.%2.%3.%4.%5"/>
      <w:lvlJc w:val="left"/>
      <w:pPr>
        <w:ind w:left="7152" w:hanging="1440"/>
      </w:pPr>
      <w:rPr>
        <w:rFonts w:hint="default"/>
        <w:i w:val="0"/>
      </w:rPr>
    </w:lvl>
    <w:lvl w:ilvl="5">
      <w:start w:val="1"/>
      <w:numFmt w:val="decimal"/>
      <w:lvlText w:val="%1.%2.%3.%4.%5.%6"/>
      <w:lvlJc w:val="left"/>
      <w:pPr>
        <w:ind w:left="8232" w:hanging="1800"/>
      </w:pPr>
      <w:rPr>
        <w:rFonts w:hint="default"/>
        <w:i w:val="0"/>
      </w:rPr>
    </w:lvl>
    <w:lvl w:ilvl="6">
      <w:start w:val="1"/>
      <w:numFmt w:val="decimal"/>
      <w:lvlText w:val="%1.%2.%3.%4.%5.%6.%7"/>
      <w:lvlJc w:val="left"/>
      <w:pPr>
        <w:ind w:left="8952" w:hanging="1800"/>
      </w:pPr>
      <w:rPr>
        <w:rFonts w:hint="default"/>
        <w:i w:val="0"/>
      </w:rPr>
    </w:lvl>
    <w:lvl w:ilvl="7">
      <w:start w:val="1"/>
      <w:numFmt w:val="decimal"/>
      <w:lvlText w:val="%1.%2.%3.%4.%5.%6.%7.%8"/>
      <w:lvlJc w:val="left"/>
      <w:pPr>
        <w:ind w:left="10032" w:hanging="2160"/>
      </w:pPr>
      <w:rPr>
        <w:rFonts w:hint="default"/>
        <w:i w:val="0"/>
      </w:rPr>
    </w:lvl>
    <w:lvl w:ilvl="8">
      <w:start w:val="1"/>
      <w:numFmt w:val="decimal"/>
      <w:lvlText w:val="%1.%2.%3.%4.%5.%6.%7.%8.%9"/>
      <w:lvlJc w:val="left"/>
      <w:pPr>
        <w:ind w:left="11112" w:hanging="2520"/>
      </w:pPr>
      <w:rPr>
        <w:rFonts w:hint="default"/>
        <w:i w:val="0"/>
      </w:rPr>
    </w:lvl>
  </w:abstractNum>
  <w:abstractNum w:abstractNumId="2" w15:restartNumberingAfterBreak="0">
    <w:nsid w:val="156F6A6A"/>
    <w:multiLevelType w:val="hybridMultilevel"/>
    <w:tmpl w:val="41A85D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1B1066EB"/>
    <w:multiLevelType w:val="multilevel"/>
    <w:tmpl w:val="4BD6E9F8"/>
    <w:lvl w:ilvl="0">
      <w:start w:val="3"/>
      <w:numFmt w:val="decimal"/>
      <w:lvlText w:val="%1."/>
      <w:lvlJc w:val="left"/>
      <w:pPr>
        <w:ind w:left="660" w:hanging="660"/>
      </w:pPr>
      <w:rPr>
        <w:rFonts w:hint="default"/>
      </w:rPr>
    </w:lvl>
    <w:lvl w:ilvl="1">
      <w:start w:val="1"/>
      <w:numFmt w:val="decimal"/>
      <w:suff w:val="space"/>
      <w:lvlText w:val="%1.%2."/>
      <w:lvlJc w:val="left"/>
      <w:pPr>
        <w:ind w:left="720" w:hanging="720"/>
      </w:pPr>
      <w:rPr>
        <w:rFonts w:ascii="Cambria" w:hAnsi="Cambria" w:hint="default"/>
        <w:i w:val="0"/>
        <w:iCs w:val="0"/>
        <w:sz w:val="32"/>
        <w:szCs w:val="32"/>
      </w:rPr>
    </w:lvl>
    <w:lvl w:ilvl="2">
      <w:start w:val="1"/>
      <w:numFmt w:val="decimal"/>
      <w:lvlText w:val="%1.%2.%3."/>
      <w:lvlJc w:val="left"/>
      <w:pPr>
        <w:ind w:left="1080" w:hanging="1080"/>
      </w:pPr>
      <w:rPr>
        <w:rFonts w:hint="default"/>
        <w:i w:val="0"/>
        <w:iCs w:val="0"/>
        <w:sz w:val="32"/>
        <w:szCs w:val="32"/>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3240" w:hanging="3240"/>
      </w:pPr>
      <w:rPr>
        <w:rFonts w:hint="default"/>
      </w:rPr>
    </w:lvl>
  </w:abstractNum>
  <w:abstractNum w:abstractNumId="4" w15:restartNumberingAfterBreak="0">
    <w:nsid w:val="1D5F7F52"/>
    <w:multiLevelType w:val="hybridMultilevel"/>
    <w:tmpl w:val="A636FACC"/>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5" w15:restartNumberingAfterBreak="0">
    <w:nsid w:val="1FB1701E"/>
    <w:multiLevelType w:val="multilevel"/>
    <w:tmpl w:val="DB6C621C"/>
    <w:lvl w:ilvl="0">
      <w:start w:val="3"/>
      <w:numFmt w:val="decimal"/>
      <w:lvlText w:val="%1"/>
      <w:lvlJc w:val="left"/>
      <w:pPr>
        <w:ind w:left="648" w:hanging="648"/>
      </w:pPr>
      <w:rPr>
        <w:rFonts w:hint="default"/>
      </w:rPr>
    </w:lvl>
    <w:lvl w:ilvl="1">
      <w:start w:val="10"/>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6" w15:restartNumberingAfterBreak="0">
    <w:nsid w:val="24C5408A"/>
    <w:multiLevelType w:val="hybridMultilevel"/>
    <w:tmpl w:val="634E1B26"/>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7" w15:restartNumberingAfterBreak="0">
    <w:nsid w:val="260A125F"/>
    <w:multiLevelType w:val="hybridMultilevel"/>
    <w:tmpl w:val="FAFC1A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2B371AED"/>
    <w:multiLevelType w:val="hybridMultilevel"/>
    <w:tmpl w:val="4FB89A9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2B615433"/>
    <w:multiLevelType w:val="hybridMultilevel"/>
    <w:tmpl w:val="34563EB6"/>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15:restartNumberingAfterBreak="0">
    <w:nsid w:val="30DC2A6C"/>
    <w:multiLevelType w:val="hybridMultilevel"/>
    <w:tmpl w:val="47BA224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38B35A45"/>
    <w:multiLevelType w:val="multilevel"/>
    <w:tmpl w:val="BAEC8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9C3368D"/>
    <w:multiLevelType w:val="hybridMultilevel"/>
    <w:tmpl w:val="13285AF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15:restartNumberingAfterBreak="0">
    <w:nsid w:val="3EE62C55"/>
    <w:multiLevelType w:val="multilevel"/>
    <w:tmpl w:val="E4E26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1DC4FFB"/>
    <w:multiLevelType w:val="hybridMultilevel"/>
    <w:tmpl w:val="43486E3C"/>
    <w:lvl w:ilvl="0" w:tplc="2C0A0001">
      <w:start w:val="1"/>
      <w:numFmt w:val="bullet"/>
      <w:lvlText w:val=""/>
      <w:lvlJc w:val="left"/>
      <w:pPr>
        <w:ind w:left="720" w:hanging="360"/>
      </w:pPr>
      <w:rPr>
        <w:rFonts w:ascii="Symbol" w:hAnsi="Symbol" w:hint="default"/>
      </w:rPr>
    </w:lvl>
    <w:lvl w:ilvl="1" w:tplc="2C0A0005">
      <w:start w:val="1"/>
      <w:numFmt w:val="bullet"/>
      <w:lvlText w:val=""/>
      <w:lvlJc w:val="left"/>
      <w:pPr>
        <w:ind w:left="1440" w:hanging="360"/>
      </w:pPr>
      <w:rPr>
        <w:rFonts w:ascii="Wingdings" w:hAnsi="Wingdings"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 w15:restartNumberingAfterBreak="0">
    <w:nsid w:val="51933953"/>
    <w:multiLevelType w:val="multilevel"/>
    <w:tmpl w:val="AADA0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28F7161"/>
    <w:multiLevelType w:val="hybridMultilevel"/>
    <w:tmpl w:val="E23CCAAA"/>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7" w15:restartNumberingAfterBreak="0">
    <w:nsid w:val="552C524F"/>
    <w:multiLevelType w:val="hybridMultilevel"/>
    <w:tmpl w:val="9EF479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8" w15:restartNumberingAfterBreak="0">
    <w:nsid w:val="55A73FF3"/>
    <w:multiLevelType w:val="hybridMultilevel"/>
    <w:tmpl w:val="B24A5ABA"/>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9" w15:restartNumberingAfterBreak="0">
    <w:nsid w:val="60C76D98"/>
    <w:multiLevelType w:val="multilevel"/>
    <w:tmpl w:val="70F29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2B624F3"/>
    <w:multiLevelType w:val="multilevel"/>
    <w:tmpl w:val="4962B5EE"/>
    <w:lvl w:ilvl="0">
      <w:start w:val="3"/>
      <w:numFmt w:val="decimal"/>
      <w:lvlText w:val="%1"/>
      <w:lvlJc w:val="left"/>
      <w:pPr>
        <w:ind w:left="648" w:hanging="648"/>
      </w:pPr>
      <w:rPr>
        <w:rFonts w:hint="default"/>
      </w:rPr>
    </w:lvl>
    <w:lvl w:ilvl="1">
      <w:start w:val="10"/>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1" w15:restartNumberingAfterBreak="0">
    <w:nsid w:val="66D67DF7"/>
    <w:multiLevelType w:val="hybridMultilevel"/>
    <w:tmpl w:val="18664CC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2" w15:restartNumberingAfterBreak="0">
    <w:nsid w:val="6835182E"/>
    <w:multiLevelType w:val="hybridMultilevel"/>
    <w:tmpl w:val="142AFA60"/>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3" w15:restartNumberingAfterBreak="0">
    <w:nsid w:val="6C07163E"/>
    <w:multiLevelType w:val="multilevel"/>
    <w:tmpl w:val="16288586"/>
    <w:lvl w:ilvl="0">
      <w:start w:val="3"/>
      <w:numFmt w:val="decimal"/>
      <w:lvlText w:val="%1"/>
      <w:lvlJc w:val="left"/>
      <w:pPr>
        <w:ind w:left="435" w:hanging="435"/>
      </w:pPr>
      <w:rPr>
        <w:rFonts w:hint="default"/>
        <w:i w:val="0"/>
      </w:rPr>
    </w:lvl>
    <w:lvl w:ilvl="1">
      <w:start w:val="7"/>
      <w:numFmt w:val="decimal"/>
      <w:lvlText w:val="%1.%2"/>
      <w:lvlJc w:val="left"/>
      <w:pPr>
        <w:ind w:left="1440" w:hanging="720"/>
      </w:pPr>
      <w:rPr>
        <w:rFonts w:hint="default"/>
        <w:i w:val="0"/>
      </w:rPr>
    </w:lvl>
    <w:lvl w:ilvl="2">
      <w:start w:val="1"/>
      <w:numFmt w:val="decimal"/>
      <w:lvlText w:val="%1.%2.%3"/>
      <w:lvlJc w:val="left"/>
      <w:pPr>
        <w:ind w:left="2520" w:hanging="1080"/>
      </w:pPr>
      <w:rPr>
        <w:rFonts w:hint="default"/>
        <w:i w:val="0"/>
      </w:rPr>
    </w:lvl>
    <w:lvl w:ilvl="3">
      <w:start w:val="1"/>
      <w:numFmt w:val="decimal"/>
      <w:lvlText w:val="%1.%2.%3.%4"/>
      <w:lvlJc w:val="left"/>
      <w:pPr>
        <w:ind w:left="3240" w:hanging="1080"/>
      </w:pPr>
      <w:rPr>
        <w:rFonts w:hint="default"/>
        <w:i w:val="0"/>
      </w:rPr>
    </w:lvl>
    <w:lvl w:ilvl="4">
      <w:start w:val="1"/>
      <w:numFmt w:val="decimal"/>
      <w:lvlText w:val="%1.%2.%3.%4.%5"/>
      <w:lvlJc w:val="left"/>
      <w:pPr>
        <w:ind w:left="4320" w:hanging="1440"/>
      </w:pPr>
      <w:rPr>
        <w:rFonts w:hint="default"/>
        <w:i w:val="0"/>
      </w:rPr>
    </w:lvl>
    <w:lvl w:ilvl="5">
      <w:start w:val="1"/>
      <w:numFmt w:val="decimal"/>
      <w:lvlText w:val="%1.%2.%3.%4.%5.%6"/>
      <w:lvlJc w:val="left"/>
      <w:pPr>
        <w:ind w:left="5400" w:hanging="1800"/>
      </w:pPr>
      <w:rPr>
        <w:rFonts w:hint="default"/>
        <w:i w:val="0"/>
      </w:rPr>
    </w:lvl>
    <w:lvl w:ilvl="6">
      <w:start w:val="1"/>
      <w:numFmt w:val="decimal"/>
      <w:lvlText w:val="%1.%2.%3.%4.%5.%6.%7"/>
      <w:lvlJc w:val="left"/>
      <w:pPr>
        <w:ind w:left="6120" w:hanging="1800"/>
      </w:pPr>
      <w:rPr>
        <w:rFonts w:hint="default"/>
        <w:i w:val="0"/>
      </w:rPr>
    </w:lvl>
    <w:lvl w:ilvl="7">
      <w:start w:val="1"/>
      <w:numFmt w:val="decimal"/>
      <w:lvlText w:val="%1.%2.%3.%4.%5.%6.%7.%8"/>
      <w:lvlJc w:val="left"/>
      <w:pPr>
        <w:ind w:left="7200" w:hanging="2160"/>
      </w:pPr>
      <w:rPr>
        <w:rFonts w:hint="default"/>
        <w:i w:val="0"/>
      </w:rPr>
    </w:lvl>
    <w:lvl w:ilvl="8">
      <w:start w:val="1"/>
      <w:numFmt w:val="decimal"/>
      <w:lvlText w:val="%1.%2.%3.%4.%5.%6.%7.%8.%9"/>
      <w:lvlJc w:val="left"/>
      <w:pPr>
        <w:ind w:left="8280" w:hanging="2520"/>
      </w:pPr>
      <w:rPr>
        <w:rFonts w:hint="default"/>
        <w:i w:val="0"/>
      </w:rPr>
    </w:lvl>
  </w:abstractNum>
  <w:abstractNum w:abstractNumId="24" w15:restartNumberingAfterBreak="0">
    <w:nsid w:val="6C8D2390"/>
    <w:multiLevelType w:val="hybridMultilevel"/>
    <w:tmpl w:val="1A0815F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5" w15:restartNumberingAfterBreak="0">
    <w:nsid w:val="72A339AA"/>
    <w:multiLevelType w:val="hybridMultilevel"/>
    <w:tmpl w:val="E494886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6" w15:restartNumberingAfterBreak="0">
    <w:nsid w:val="779A14F9"/>
    <w:multiLevelType w:val="hybridMultilevel"/>
    <w:tmpl w:val="8D38071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7" w15:restartNumberingAfterBreak="0">
    <w:nsid w:val="77BA63F9"/>
    <w:multiLevelType w:val="multilevel"/>
    <w:tmpl w:val="09BA96A4"/>
    <w:lvl w:ilvl="0">
      <w:start w:val="3"/>
      <w:numFmt w:val="decimal"/>
      <w:lvlText w:val="%1"/>
      <w:lvlJc w:val="left"/>
      <w:pPr>
        <w:ind w:left="435" w:hanging="43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8" w15:restartNumberingAfterBreak="0">
    <w:nsid w:val="78E12483"/>
    <w:multiLevelType w:val="multilevel"/>
    <w:tmpl w:val="BCAED5A6"/>
    <w:lvl w:ilvl="0">
      <w:start w:val="3"/>
      <w:numFmt w:val="decimal"/>
      <w:lvlText w:val="%1."/>
      <w:lvlJc w:val="left"/>
      <w:pPr>
        <w:ind w:left="660" w:hanging="660"/>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3240" w:hanging="1080"/>
      </w:pPr>
      <w:rPr>
        <w:rFonts w:hint="default"/>
      </w:rPr>
    </w:lvl>
    <w:lvl w:ilvl="3">
      <w:start w:val="1"/>
      <w:numFmt w:val="decimal"/>
      <w:lvlText w:val="%1.%2.%3.%4."/>
      <w:lvlJc w:val="left"/>
      <w:pPr>
        <w:ind w:left="4680" w:hanging="1440"/>
      </w:pPr>
      <w:rPr>
        <w:rFonts w:hint="default"/>
      </w:rPr>
    </w:lvl>
    <w:lvl w:ilvl="4">
      <w:start w:val="1"/>
      <w:numFmt w:val="decimal"/>
      <w:lvlText w:val="%1.%2.%3.%4.%5."/>
      <w:lvlJc w:val="left"/>
      <w:pPr>
        <w:ind w:left="6120" w:hanging="1800"/>
      </w:pPr>
      <w:rPr>
        <w:rFonts w:hint="default"/>
      </w:rPr>
    </w:lvl>
    <w:lvl w:ilvl="5">
      <w:start w:val="1"/>
      <w:numFmt w:val="decimal"/>
      <w:lvlText w:val="%1.%2.%3.%4.%5.%6."/>
      <w:lvlJc w:val="left"/>
      <w:pPr>
        <w:ind w:left="7560" w:hanging="2160"/>
      </w:pPr>
      <w:rPr>
        <w:rFonts w:hint="default"/>
      </w:rPr>
    </w:lvl>
    <w:lvl w:ilvl="6">
      <w:start w:val="1"/>
      <w:numFmt w:val="decimal"/>
      <w:lvlText w:val="%1.%2.%3.%4.%5.%6.%7."/>
      <w:lvlJc w:val="left"/>
      <w:pPr>
        <w:ind w:left="9000" w:hanging="2520"/>
      </w:pPr>
      <w:rPr>
        <w:rFonts w:hint="default"/>
      </w:rPr>
    </w:lvl>
    <w:lvl w:ilvl="7">
      <w:start w:val="1"/>
      <w:numFmt w:val="decimal"/>
      <w:lvlText w:val="%1.%2.%3.%4.%5.%6.%7.%8."/>
      <w:lvlJc w:val="left"/>
      <w:pPr>
        <w:ind w:left="10440" w:hanging="2880"/>
      </w:pPr>
      <w:rPr>
        <w:rFonts w:hint="default"/>
      </w:rPr>
    </w:lvl>
    <w:lvl w:ilvl="8">
      <w:start w:val="1"/>
      <w:numFmt w:val="decimal"/>
      <w:lvlText w:val="%1.%2.%3.%4.%5.%6.%7.%8.%9."/>
      <w:lvlJc w:val="left"/>
      <w:pPr>
        <w:ind w:left="11880" w:hanging="3240"/>
      </w:pPr>
      <w:rPr>
        <w:rFonts w:hint="default"/>
      </w:rPr>
    </w:lvl>
  </w:abstractNum>
  <w:abstractNum w:abstractNumId="29" w15:restartNumberingAfterBreak="0">
    <w:nsid w:val="7CD36E75"/>
    <w:multiLevelType w:val="hybridMultilevel"/>
    <w:tmpl w:val="FE28C71E"/>
    <w:lvl w:ilvl="0" w:tplc="6D02455E">
      <w:start w:val="1"/>
      <w:numFmt w:val="decimal"/>
      <w:lvlText w:val="%1."/>
      <w:lvlJc w:val="left"/>
      <w:pPr>
        <w:ind w:left="720" w:hanging="360"/>
      </w:pPr>
      <w:rPr>
        <w:rFonts w:ascii="Cambria" w:hAnsi="Cambria" w:hint="default"/>
        <w:b/>
        <w:bCs/>
        <w:sz w:val="40"/>
        <w:szCs w:val="40"/>
      </w:rPr>
    </w:lvl>
    <w:lvl w:ilvl="1" w:tplc="2C0A000F">
      <w:start w:val="1"/>
      <w:numFmt w:val="decimal"/>
      <w:lvlText w:val="%2."/>
      <w:lvlJc w:val="left"/>
      <w:pPr>
        <w:ind w:left="1440" w:hanging="360"/>
      </w:pPr>
    </w:lvl>
    <w:lvl w:ilvl="2" w:tplc="2C0A001B">
      <w:start w:val="1"/>
      <w:numFmt w:val="lowerRoman"/>
      <w:lvlText w:val="%3."/>
      <w:lvlJc w:val="right"/>
      <w:pPr>
        <w:ind w:left="2160" w:hanging="180"/>
      </w:pPr>
    </w:lvl>
    <w:lvl w:ilvl="3" w:tplc="2C0A000F">
      <w:start w:val="1"/>
      <w:numFmt w:val="decimal"/>
      <w:lvlText w:val="%4."/>
      <w:lvlJc w:val="left"/>
      <w:pPr>
        <w:ind w:left="2880" w:hanging="360"/>
      </w:pPr>
    </w:lvl>
    <w:lvl w:ilvl="4" w:tplc="2C0A0019">
      <w:start w:val="1"/>
      <w:numFmt w:val="lowerLetter"/>
      <w:lvlText w:val="%5."/>
      <w:lvlJc w:val="left"/>
      <w:pPr>
        <w:ind w:left="3600" w:hanging="360"/>
      </w:pPr>
    </w:lvl>
    <w:lvl w:ilvl="5" w:tplc="2C0A001B">
      <w:start w:val="1"/>
      <w:numFmt w:val="lowerRoman"/>
      <w:lvlText w:val="%6."/>
      <w:lvlJc w:val="right"/>
      <w:pPr>
        <w:ind w:left="4320" w:hanging="180"/>
      </w:pPr>
    </w:lvl>
    <w:lvl w:ilvl="6" w:tplc="2C0A000F">
      <w:start w:val="1"/>
      <w:numFmt w:val="decimal"/>
      <w:lvlText w:val="%7."/>
      <w:lvlJc w:val="left"/>
      <w:pPr>
        <w:ind w:left="5040" w:hanging="360"/>
      </w:pPr>
    </w:lvl>
    <w:lvl w:ilvl="7" w:tplc="2C0A0019">
      <w:start w:val="1"/>
      <w:numFmt w:val="lowerLetter"/>
      <w:lvlText w:val="%8."/>
      <w:lvlJc w:val="left"/>
      <w:pPr>
        <w:ind w:left="5760" w:hanging="360"/>
      </w:pPr>
    </w:lvl>
    <w:lvl w:ilvl="8" w:tplc="2C0A001B">
      <w:start w:val="1"/>
      <w:numFmt w:val="lowerRoman"/>
      <w:lvlText w:val="%9."/>
      <w:lvlJc w:val="right"/>
      <w:pPr>
        <w:ind w:left="6480" w:hanging="180"/>
      </w:pPr>
    </w:lvl>
  </w:abstractNum>
  <w:abstractNum w:abstractNumId="30" w15:restartNumberingAfterBreak="0">
    <w:nsid w:val="7D1903C6"/>
    <w:multiLevelType w:val="multilevel"/>
    <w:tmpl w:val="F388624A"/>
    <w:lvl w:ilvl="0">
      <w:start w:val="3"/>
      <w:numFmt w:val="decimal"/>
      <w:lvlText w:val="%1"/>
      <w:lvlJc w:val="left"/>
      <w:pPr>
        <w:ind w:left="435" w:hanging="435"/>
      </w:pPr>
      <w:rPr>
        <w:rFonts w:hint="default"/>
      </w:rPr>
    </w:lvl>
    <w:lvl w:ilvl="1">
      <w:start w:val="3"/>
      <w:numFmt w:val="decimal"/>
      <w:lvlText w:val="%1.%2"/>
      <w:lvlJc w:val="left"/>
      <w:pPr>
        <w:ind w:left="2160" w:hanging="720"/>
      </w:pPr>
      <w:rPr>
        <w:rFonts w:hint="default"/>
      </w:rPr>
    </w:lvl>
    <w:lvl w:ilvl="2">
      <w:start w:val="1"/>
      <w:numFmt w:val="decimal"/>
      <w:lvlText w:val="%1.%2.%3"/>
      <w:lvlJc w:val="left"/>
      <w:pPr>
        <w:ind w:left="3960" w:hanging="1080"/>
      </w:pPr>
      <w:rPr>
        <w:rFonts w:hint="default"/>
      </w:rPr>
    </w:lvl>
    <w:lvl w:ilvl="3">
      <w:start w:val="1"/>
      <w:numFmt w:val="decimal"/>
      <w:lvlText w:val="%1.%2.%3.%4"/>
      <w:lvlJc w:val="left"/>
      <w:pPr>
        <w:ind w:left="5400" w:hanging="1080"/>
      </w:pPr>
      <w:rPr>
        <w:rFonts w:hint="default"/>
      </w:rPr>
    </w:lvl>
    <w:lvl w:ilvl="4">
      <w:start w:val="1"/>
      <w:numFmt w:val="decimal"/>
      <w:lvlText w:val="%1.%2.%3.%4.%5"/>
      <w:lvlJc w:val="left"/>
      <w:pPr>
        <w:ind w:left="7200" w:hanging="1440"/>
      </w:pPr>
      <w:rPr>
        <w:rFonts w:hint="default"/>
      </w:rPr>
    </w:lvl>
    <w:lvl w:ilvl="5">
      <w:start w:val="1"/>
      <w:numFmt w:val="decimal"/>
      <w:lvlText w:val="%1.%2.%3.%4.%5.%6"/>
      <w:lvlJc w:val="left"/>
      <w:pPr>
        <w:ind w:left="9000" w:hanging="1800"/>
      </w:pPr>
      <w:rPr>
        <w:rFonts w:hint="default"/>
      </w:rPr>
    </w:lvl>
    <w:lvl w:ilvl="6">
      <w:start w:val="1"/>
      <w:numFmt w:val="decimal"/>
      <w:lvlText w:val="%1.%2.%3.%4.%5.%6.%7"/>
      <w:lvlJc w:val="left"/>
      <w:pPr>
        <w:ind w:left="10800" w:hanging="2160"/>
      </w:pPr>
      <w:rPr>
        <w:rFonts w:hint="default"/>
      </w:rPr>
    </w:lvl>
    <w:lvl w:ilvl="7">
      <w:start w:val="1"/>
      <w:numFmt w:val="decimal"/>
      <w:lvlText w:val="%1.%2.%3.%4.%5.%6.%7.%8"/>
      <w:lvlJc w:val="left"/>
      <w:pPr>
        <w:ind w:left="12240" w:hanging="2160"/>
      </w:pPr>
      <w:rPr>
        <w:rFonts w:hint="default"/>
      </w:rPr>
    </w:lvl>
    <w:lvl w:ilvl="8">
      <w:start w:val="1"/>
      <w:numFmt w:val="decimal"/>
      <w:lvlText w:val="%1.%2.%3.%4.%5.%6.%7.%8.%9"/>
      <w:lvlJc w:val="left"/>
      <w:pPr>
        <w:ind w:left="14040" w:hanging="2520"/>
      </w:pPr>
      <w:rPr>
        <w:rFonts w:hint="default"/>
      </w:rPr>
    </w:lvl>
  </w:abstractNum>
  <w:abstractNum w:abstractNumId="31" w15:restartNumberingAfterBreak="0">
    <w:nsid w:val="7E415FEE"/>
    <w:multiLevelType w:val="multilevel"/>
    <w:tmpl w:val="D95EAB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29"/>
  </w:num>
  <w:num w:numId="2">
    <w:abstractNumId w:val="16"/>
  </w:num>
  <w:num w:numId="3">
    <w:abstractNumId w:val="28"/>
  </w:num>
  <w:num w:numId="4">
    <w:abstractNumId w:val="3"/>
  </w:num>
  <w:num w:numId="5">
    <w:abstractNumId w:val="26"/>
  </w:num>
  <w:num w:numId="6">
    <w:abstractNumId w:val="4"/>
  </w:num>
  <w:num w:numId="7">
    <w:abstractNumId w:val="18"/>
  </w:num>
  <w:num w:numId="8">
    <w:abstractNumId w:val="30"/>
  </w:num>
  <w:num w:numId="9">
    <w:abstractNumId w:val="27"/>
  </w:num>
  <w:num w:numId="10">
    <w:abstractNumId w:val="25"/>
  </w:num>
  <w:num w:numId="11">
    <w:abstractNumId w:val="6"/>
  </w:num>
  <w:num w:numId="12">
    <w:abstractNumId w:val="21"/>
  </w:num>
  <w:num w:numId="13">
    <w:abstractNumId w:val="17"/>
  </w:num>
  <w:num w:numId="14">
    <w:abstractNumId w:val="2"/>
  </w:num>
  <w:num w:numId="15">
    <w:abstractNumId w:val="12"/>
  </w:num>
  <w:num w:numId="16">
    <w:abstractNumId w:val="24"/>
  </w:num>
  <w:num w:numId="17">
    <w:abstractNumId w:val="7"/>
  </w:num>
  <w:num w:numId="18">
    <w:abstractNumId w:val="8"/>
  </w:num>
  <w:num w:numId="19">
    <w:abstractNumId w:val="11"/>
  </w:num>
  <w:num w:numId="20">
    <w:abstractNumId w:val="10"/>
  </w:num>
  <w:num w:numId="21">
    <w:abstractNumId w:val="9"/>
  </w:num>
  <w:num w:numId="22">
    <w:abstractNumId w:val="14"/>
  </w:num>
  <w:num w:numId="23">
    <w:abstractNumId w:val="0"/>
  </w:num>
  <w:num w:numId="24">
    <w:abstractNumId w:val="22"/>
  </w:num>
  <w:num w:numId="25">
    <w:abstractNumId w:val="19"/>
  </w:num>
  <w:num w:numId="26">
    <w:abstractNumId w:val="15"/>
  </w:num>
  <w:num w:numId="27">
    <w:abstractNumId w:val="13"/>
  </w:num>
  <w:num w:numId="28">
    <w:abstractNumId w:val="23"/>
  </w:num>
  <w:num w:numId="29">
    <w:abstractNumId w:val="1"/>
  </w:num>
  <w:num w:numId="30">
    <w:abstractNumId w:val="31"/>
  </w:num>
  <w:num w:numId="31">
    <w:abstractNumId w:val="20"/>
  </w:num>
  <w:num w:numId="3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F77"/>
    <w:rsid w:val="0000301E"/>
    <w:rsid w:val="00007255"/>
    <w:rsid w:val="00012E3A"/>
    <w:rsid w:val="00015BE8"/>
    <w:rsid w:val="00023EF0"/>
    <w:rsid w:val="00031B42"/>
    <w:rsid w:val="00032E79"/>
    <w:rsid w:val="00037719"/>
    <w:rsid w:val="00040850"/>
    <w:rsid w:val="00045C00"/>
    <w:rsid w:val="00050EEB"/>
    <w:rsid w:val="0005214A"/>
    <w:rsid w:val="000529D2"/>
    <w:rsid w:val="000664F5"/>
    <w:rsid w:val="000669B4"/>
    <w:rsid w:val="00080797"/>
    <w:rsid w:val="00090F38"/>
    <w:rsid w:val="0009717B"/>
    <w:rsid w:val="00097277"/>
    <w:rsid w:val="000C1D28"/>
    <w:rsid w:val="000C7116"/>
    <w:rsid w:val="000D5808"/>
    <w:rsid w:val="000D59F1"/>
    <w:rsid w:val="000D5B59"/>
    <w:rsid w:val="000E225C"/>
    <w:rsid w:val="000F4031"/>
    <w:rsid w:val="000F62C7"/>
    <w:rsid w:val="000F654A"/>
    <w:rsid w:val="000F7DEE"/>
    <w:rsid w:val="00104B39"/>
    <w:rsid w:val="00105AC0"/>
    <w:rsid w:val="00105FEA"/>
    <w:rsid w:val="0012593F"/>
    <w:rsid w:val="001359D9"/>
    <w:rsid w:val="00135A5C"/>
    <w:rsid w:val="00136C27"/>
    <w:rsid w:val="00142C83"/>
    <w:rsid w:val="00144F1B"/>
    <w:rsid w:val="00147843"/>
    <w:rsid w:val="0015096D"/>
    <w:rsid w:val="00155504"/>
    <w:rsid w:val="0015581D"/>
    <w:rsid w:val="00155F3F"/>
    <w:rsid w:val="001637F8"/>
    <w:rsid w:val="00165DDD"/>
    <w:rsid w:val="00172B52"/>
    <w:rsid w:val="00174BCB"/>
    <w:rsid w:val="001774E3"/>
    <w:rsid w:val="0018208F"/>
    <w:rsid w:val="00183DB8"/>
    <w:rsid w:val="00185019"/>
    <w:rsid w:val="0019267A"/>
    <w:rsid w:val="001A1B92"/>
    <w:rsid w:val="001B01B0"/>
    <w:rsid w:val="001B0B1D"/>
    <w:rsid w:val="001C1828"/>
    <w:rsid w:val="001C1A6F"/>
    <w:rsid w:val="001C1F77"/>
    <w:rsid w:val="001D09E8"/>
    <w:rsid w:val="001D0A1C"/>
    <w:rsid w:val="001D55E4"/>
    <w:rsid w:val="001D5704"/>
    <w:rsid w:val="001D5B3E"/>
    <w:rsid w:val="001E2A9F"/>
    <w:rsid w:val="001E4000"/>
    <w:rsid w:val="001F1552"/>
    <w:rsid w:val="001F25AA"/>
    <w:rsid w:val="002019FC"/>
    <w:rsid w:val="00202D38"/>
    <w:rsid w:val="00204DFE"/>
    <w:rsid w:val="00235EB9"/>
    <w:rsid w:val="002471E0"/>
    <w:rsid w:val="002513C2"/>
    <w:rsid w:val="0025357B"/>
    <w:rsid w:val="00254CCE"/>
    <w:rsid w:val="00262E0C"/>
    <w:rsid w:val="00263B0E"/>
    <w:rsid w:val="00273BF5"/>
    <w:rsid w:val="00273CF0"/>
    <w:rsid w:val="0028006A"/>
    <w:rsid w:val="002804FA"/>
    <w:rsid w:val="00280A94"/>
    <w:rsid w:val="002852D2"/>
    <w:rsid w:val="002859D6"/>
    <w:rsid w:val="002B2242"/>
    <w:rsid w:val="002C2959"/>
    <w:rsid w:val="002C655C"/>
    <w:rsid w:val="002C70AA"/>
    <w:rsid w:val="002D1BEE"/>
    <w:rsid w:val="002D1CAB"/>
    <w:rsid w:val="002D6A6C"/>
    <w:rsid w:val="002F4CDB"/>
    <w:rsid w:val="002F5315"/>
    <w:rsid w:val="00300C2F"/>
    <w:rsid w:val="00303579"/>
    <w:rsid w:val="00304C42"/>
    <w:rsid w:val="00315340"/>
    <w:rsid w:val="0031718C"/>
    <w:rsid w:val="00317F22"/>
    <w:rsid w:val="00322242"/>
    <w:rsid w:val="00325767"/>
    <w:rsid w:val="00331064"/>
    <w:rsid w:val="00331DA1"/>
    <w:rsid w:val="00331FC9"/>
    <w:rsid w:val="00332645"/>
    <w:rsid w:val="00332978"/>
    <w:rsid w:val="00336DAC"/>
    <w:rsid w:val="00341D59"/>
    <w:rsid w:val="00345E2A"/>
    <w:rsid w:val="003558EE"/>
    <w:rsid w:val="00374AF4"/>
    <w:rsid w:val="00375F9C"/>
    <w:rsid w:val="00377AFC"/>
    <w:rsid w:val="00392459"/>
    <w:rsid w:val="003948F2"/>
    <w:rsid w:val="003A170A"/>
    <w:rsid w:val="003B0AD7"/>
    <w:rsid w:val="003B61E7"/>
    <w:rsid w:val="003B6C50"/>
    <w:rsid w:val="003C02DC"/>
    <w:rsid w:val="003C14E3"/>
    <w:rsid w:val="003C7D4D"/>
    <w:rsid w:val="003D3BE1"/>
    <w:rsid w:val="003D5B40"/>
    <w:rsid w:val="003D7AC0"/>
    <w:rsid w:val="003E5315"/>
    <w:rsid w:val="003E708E"/>
    <w:rsid w:val="003E78F3"/>
    <w:rsid w:val="003F5590"/>
    <w:rsid w:val="00414B9E"/>
    <w:rsid w:val="004259E5"/>
    <w:rsid w:val="004307FD"/>
    <w:rsid w:val="00455F4D"/>
    <w:rsid w:val="004619C5"/>
    <w:rsid w:val="00461D6F"/>
    <w:rsid w:val="00465306"/>
    <w:rsid w:val="0046530A"/>
    <w:rsid w:val="004671A9"/>
    <w:rsid w:val="004701B9"/>
    <w:rsid w:val="00477894"/>
    <w:rsid w:val="00480463"/>
    <w:rsid w:val="004849D0"/>
    <w:rsid w:val="00487989"/>
    <w:rsid w:val="00492912"/>
    <w:rsid w:val="00494386"/>
    <w:rsid w:val="004A7D19"/>
    <w:rsid w:val="004B45E7"/>
    <w:rsid w:val="004C008F"/>
    <w:rsid w:val="004C0C5B"/>
    <w:rsid w:val="004C0F2E"/>
    <w:rsid w:val="004C19C4"/>
    <w:rsid w:val="004C2A70"/>
    <w:rsid w:val="004C4503"/>
    <w:rsid w:val="004D018B"/>
    <w:rsid w:val="004D5EB0"/>
    <w:rsid w:val="004D7688"/>
    <w:rsid w:val="004E5AC3"/>
    <w:rsid w:val="00504D68"/>
    <w:rsid w:val="00515FB0"/>
    <w:rsid w:val="00527180"/>
    <w:rsid w:val="00551947"/>
    <w:rsid w:val="0055444B"/>
    <w:rsid w:val="00554B03"/>
    <w:rsid w:val="00556CB4"/>
    <w:rsid w:val="00556F33"/>
    <w:rsid w:val="00561A80"/>
    <w:rsid w:val="00562F4D"/>
    <w:rsid w:val="005644CE"/>
    <w:rsid w:val="00565811"/>
    <w:rsid w:val="005674F1"/>
    <w:rsid w:val="00570AF8"/>
    <w:rsid w:val="00570CDF"/>
    <w:rsid w:val="00574275"/>
    <w:rsid w:val="0058753F"/>
    <w:rsid w:val="005978B3"/>
    <w:rsid w:val="005A0B7D"/>
    <w:rsid w:val="005A1D6D"/>
    <w:rsid w:val="005A3230"/>
    <w:rsid w:val="005A7C74"/>
    <w:rsid w:val="005B12FA"/>
    <w:rsid w:val="005B62A8"/>
    <w:rsid w:val="005B73D8"/>
    <w:rsid w:val="005C1A82"/>
    <w:rsid w:val="005D135F"/>
    <w:rsid w:val="005D1B83"/>
    <w:rsid w:val="005D57D2"/>
    <w:rsid w:val="005E2699"/>
    <w:rsid w:val="005F08CC"/>
    <w:rsid w:val="005F1EF0"/>
    <w:rsid w:val="00604672"/>
    <w:rsid w:val="00607681"/>
    <w:rsid w:val="0061032E"/>
    <w:rsid w:val="006104BD"/>
    <w:rsid w:val="006112F5"/>
    <w:rsid w:val="00613075"/>
    <w:rsid w:val="006159CE"/>
    <w:rsid w:val="006318E5"/>
    <w:rsid w:val="0063486F"/>
    <w:rsid w:val="00643A62"/>
    <w:rsid w:val="00656017"/>
    <w:rsid w:val="00660FA5"/>
    <w:rsid w:val="00661F16"/>
    <w:rsid w:val="00665060"/>
    <w:rsid w:val="0066507E"/>
    <w:rsid w:val="00665614"/>
    <w:rsid w:val="0067178E"/>
    <w:rsid w:val="00673167"/>
    <w:rsid w:val="006819F0"/>
    <w:rsid w:val="0068417C"/>
    <w:rsid w:val="006948D6"/>
    <w:rsid w:val="006A5F8A"/>
    <w:rsid w:val="006B46DF"/>
    <w:rsid w:val="006B5907"/>
    <w:rsid w:val="006B7639"/>
    <w:rsid w:val="006C2441"/>
    <w:rsid w:val="006C32C4"/>
    <w:rsid w:val="006C3E04"/>
    <w:rsid w:val="006C5276"/>
    <w:rsid w:val="006C7A0E"/>
    <w:rsid w:val="006D5D83"/>
    <w:rsid w:val="006E0861"/>
    <w:rsid w:val="006E7045"/>
    <w:rsid w:val="006F0275"/>
    <w:rsid w:val="006F0828"/>
    <w:rsid w:val="006F138F"/>
    <w:rsid w:val="006F24C0"/>
    <w:rsid w:val="007006C7"/>
    <w:rsid w:val="00702DB0"/>
    <w:rsid w:val="007167CA"/>
    <w:rsid w:val="00716A31"/>
    <w:rsid w:val="00721693"/>
    <w:rsid w:val="00731D82"/>
    <w:rsid w:val="0073681C"/>
    <w:rsid w:val="00740B52"/>
    <w:rsid w:val="00742047"/>
    <w:rsid w:val="00742CC4"/>
    <w:rsid w:val="0074451A"/>
    <w:rsid w:val="00750FDA"/>
    <w:rsid w:val="00751586"/>
    <w:rsid w:val="0075282E"/>
    <w:rsid w:val="00754D8F"/>
    <w:rsid w:val="00760FA9"/>
    <w:rsid w:val="007611D1"/>
    <w:rsid w:val="00761355"/>
    <w:rsid w:val="00776473"/>
    <w:rsid w:val="00781F13"/>
    <w:rsid w:val="007846C5"/>
    <w:rsid w:val="007864B6"/>
    <w:rsid w:val="00793D06"/>
    <w:rsid w:val="007A107E"/>
    <w:rsid w:val="007A6866"/>
    <w:rsid w:val="007C522E"/>
    <w:rsid w:val="007C61A1"/>
    <w:rsid w:val="007C6C4D"/>
    <w:rsid w:val="007C73E7"/>
    <w:rsid w:val="007C73E8"/>
    <w:rsid w:val="007C77EB"/>
    <w:rsid w:val="007D41BB"/>
    <w:rsid w:val="007E2A0A"/>
    <w:rsid w:val="00802653"/>
    <w:rsid w:val="00816947"/>
    <w:rsid w:val="0082179A"/>
    <w:rsid w:val="0082357F"/>
    <w:rsid w:val="00826731"/>
    <w:rsid w:val="00827D63"/>
    <w:rsid w:val="00833B37"/>
    <w:rsid w:val="00844FFB"/>
    <w:rsid w:val="008455E0"/>
    <w:rsid w:val="00846F19"/>
    <w:rsid w:val="008538E0"/>
    <w:rsid w:val="00870681"/>
    <w:rsid w:val="00870966"/>
    <w:rsid w:val="008721B8"/>
    <w:rsid w:val="00875415"/>
    <w:rsid w:val="0087708B"/>
    <w:rsid w:val="00880497"/>
    <w:rsid w:val="00885AF6"/>
    <w:rsid w:val="00886FC3"/>
    <w:rsid w:val="00893078"/>
    <w:rsid w:val="00897E89"/>
    <w:rsid w:val="008B1962"/>
    <w:rsid w:val="008B2384"/>
    <w:rsid w:val="008B32A7"/>
    <w:rsid w:val="008C68CF"/>
    <w:rsid w:val="008C77B0"/>
    <w:rsid w:val="008D1A44"/>
    <w:rsid w:val="008D1E08"/>
    <w:rsid w:val="008D1E4D"/>
    <w:rsid w:val="008E6DFE"/>
    <w:rsid w:val="008F491C"/>
    <w:rsid w:val="008F629B"/>
    <w:rsid w:val="00900084"/>
    <w:rsid w:val="00906E98"/>
    <w:rsid w:val="009260B6"/>
    <w:rsid w:val="00926EF4"/>
    <w:rsid w:val="00930B89"/>
    <w:rsid w:val="00936DA3"/>
    <w:rsid w:val="009419B8"/>
    <w:rsid w:val="009566B4"/>
    <w:rsid w:val="009737C4"/>
    <w:rsid w:val="009738F0"/>
    <w:rsid w:val="00974458"/>
    <w:rsid w:val="0097483A"/>
    <w:rsid w:val="0099674A"/>
    <w:rsid w:val="009C72EC"/>
    <w:rsid w:val="009D1F68"/>
    <w:rsid w:val="009D7C10"/>
    <w:rsid w:val="009E49D4"/>
    <w:rsid w:val="009E6CD3"/>
    <w:rsid w:val="009F0D33"/>
    <w:rsid w:val="009F3F54"/>
    <w:rsid w:val="00A006E7"/>
    <w:rsid w:val="00A00B9B"/>
    <w:rsid w:val="00A0451F"/>
    <w:rsid w:val="00A0690A"/>
    <w:rsid w:val="00A10996"/>
    <w:rsid w:val="00A13260"/>
    <w:rsid w:val="00A15ECF"/>
    <w:rsid w:val="00A16480"/>
    <w:rsid w:val="00A235AB"/>
    <w:rsid w:val="00A23C7C"/>
    <w:rsid w:val="00A25E7F"/>
    <w:rsid w:val="00A46385"/>
    <w:rsid w:val="00A5159E"/>
    <w:rsid w:val="00A676DD"/>
    <w:rsid w:val="00A75068"/>
    <w:rsid w:val="00A80310"/>
    <w:rsid w:val="00A84887"/>
    <w:rsid w:val="00A84BAF"/>
    <w:rsid w:val="00A9041D"/>
    <w:rsid w:val="00A91C0B"/>
    <w:rsid w:val="00A9230A"/>
    <w:rsid w:val="00A94292"/>
    <w:rsid w:val="00AA01BA"/>
    <w:rsid w:val="00AA436A"/>
    <w:rsid w:val="00AB7710"/>
    <w:rsid w:val="00AD4ACB"/>
    <w:rsid w:val="00AF10E5"/>
    <w:rsid w:val="00AF6026"/>
    <w:rsid w:val="00B1477B"/>
    <w:rsid w:val="00B32533"/>
    <w:rsid w:val="00B364ED"/>
    <w:rsid w:val="00B40AC3"/>
    <w:rsid w:val="00B40B12"/>
    <w:rsid w:val="00B43630"/>
    <w:rsid w:val="00B51941"/>
    <w:rsid w:val="00B55A45"/>
    <w:rsid w:val="00B6002A"/>
    <w:rsid w:val="00B746B6"/>
    <w:rsid w:val="00B814E3"/>
    <w:rsid w:val="00B85135"/>
    <w:rsid w:val="00B96F27"/>
    <w:rsid w:val="00BA51D3"/>
    <w:rsid w:val="00BB1251"/>
    <w:rsid w:val="00BB79F8"/>
    <w:rsid w:val="00BC02C2"/>
    <w:rsid w:val="00BC042F"/>
    <w:rsid w:val="00BC2A22"/>
    <w:rsid w:val="00BC3335"/>
    <w:rsid w:val="00BC364A"/>
    <w:rsid w:val="00BC57D1"/>
    <w:rsid w:val="00BC73CA"/>
    <w:rsid w:val="00BD3BD5"/>
    <w:rsid w:val="00BD61B9"/>
    <w:rsid w:val="00BE3047"/>
    <w:rsid w:val="00BE443A"/>
    <w:rsid w:val="00BE4D60"/>
    <w:rsid w:val="00BE6850"/>
    <w:rsid w:val="00BE7C6C"/>
    <w:rsid w:val="00BF1C3F"/>
    <w:rsid w:val="00BF3455"/>
    <w:rsid w:val="00BF5C76"/>
    <w:rsid w:val="00BF66CE"/>
    <w:rsid w:val="00C04A3F"/>
    <w:rsid w:val="00C10464"/>
    <w:rsid w:val="00C23EC6"/>
    <w:rsid w:val="00C40485"/>
    <w:rsid w:val="00C5366C"/>
    <w:rsid w:val="00C57356"/>
    <w:rsid w:val="00C613D0"/>
    <w:rsid w:val="00C71FFC"/>
    <w:rsid w:val="00C75EFB"/>
    <w:rsid w:val="00C80941"/>
    <w:rsid w:val="00C86CFF"/>
    <w:rsid w:val="00C91157"/>
    <w:rsid w:val="00C928A5"/>
    <w:rsid w:val="00C9336B"/>
    <w:rsid w:val="00C966A6"/>
    <w:rsid w:val="00CB018A"/>
    <w:rsid w:val="00CB4ACA"/>
    <w:rsid w:val="00CC0447"/>
    <w:rsid w:val="00CD09C1"/>
    <w:rsid w:val="00CD41D2"/>
    <w:rsid w:val="00CD7EF2"/>
    <w:rsid w:val="00CE4724"/>
    <w:rsid w:val="00CE57AD"/>
    <w:rsid w:val="00CF7553"/>
    <w:rsid w:val="00D005D8"/>
    <w:rsid w:val="00D02D91"/>
    <w:rsid w:val="00D1039D"/>
    <w:rsid w:val="00D15223"/>
    <w:rsid w:val="00D313CE"/>
    <w:rsid w:val="00D32FEF"/>
    <w:rsid w:val="00D36014"/>
    <w:rsid w:val="00D37039"/>
    <w:rsid w:val="00D42C80"/>
    <w:rsid w:val="00D4351B"/>
    <w:rsid w:val="00D43C75"/>
    <w:rsid w:val="00D45C49"/>
    <w:rsid w:val="00D54475"/>
    <w:rsid w:val="00D5491F"/>
    <w:rsid w:val="00D54C72"/>
    <w:rsid w:val="00D56715"/>
    <w:rsid w:val="00D62621"/>
    <w:rsid w:val="00D6675E"/>
    <w:rsid w:val="00D70D31"/>
    <w:rsid w:val="00D71E69"/>
    <w:rsid w:val="00D72228"/>
    <w:rsid w:val="00D8346A"/>
    <w:rsid w:val="00D84079"/>
    <w:rsid w:val="00D90840"/>
    <w:rsid w:val="00D922D4"/>
    <w:rsid w:val="00D94440"/>
    <w:rsid w:val="00D97BC2"/>
    <w:rsid w:val="00DA3E27"/>
    <w:rsid w:val="00DA5B67"/>
    <w:rsid w:val="00DB062E"/>
    <w:rsid w:val="00DB106D"/>
    <w:rsid w:val="00DB297F"/>
    <w:rsid w:val="00DB4152"/>
    <w:rsid w:val="00DB41C7"/>
    <w:rsid w:val="00DB4565"/>
    <w:rsid w:val="00DC52C7"/>
    <w:rsid w:val="00DD4965"/>
    <w:rsid w:val="00DD7B0E"/>
    <w:rsid w:val="00DD7E1D"/>
    <w:rsid w:val="00DE3FAA"/>
    <w:rsid w:val="00DE628F"/>
    <w:rsid w:val="00DF0492"/>
    <w:rsid w:val="00DF1F0D"/>
    <w:rsid w:val="00DF6524"/>
    <w:rsid w:val="00E027E1"/>
    <w:rsid w:val="00E128FE"/>
    <w:rsid w:val="00E13EEA"/>
    <w:rsid w:val="00E14DB5"/>
    <w:rsid w:val="00E2113E"/>
    <w:rsid w:val="00E30858"/>
    <w:rsid w:val="00E34C21"/>
    <w:rsid w:val="00E37EE4"/>
    <w:rsid w:val="00E509BE"/>
    <w:rsid w:val="00E52A56"/>
    <w:rsid w:val="00E736B9"/>
    <w:rsid w:val="00E868DC"/>
    <w:rsid w:val="00E9437C"/>
    <w:rsid w:val="00EA64ED"/>
    <w:rsid w:val="00EB2197"/>
    <w:rsid w:val="00EB2A3F"/>
    <w:rsid w:val="00EB35FE"/>
    <w:rsid w:val="00EB5F15"/>
    <w:rsid w:val="00EB6FB2"/>
    <w:rsid w:val="00EC05AF"/>
    <w:rsid w:val="00EC0808"/>
    <w:rsid w:val="00EC11F2"/>
    <w:rsid w:val="00EC1C0B"/>
    <w:rsid w:val="00EC6303"/>
    <w:rsid w:val="00EC6497"/>
    <w:rsid w:val="00EC689C"/>
    <w:rsid w:val="00ED10F9"/>
    <w:rsid w:val="00ED371A"/>
    <w:rsid w:val="00ED5ADB"/>
    <w:rsid w:val="00EE2825"/>
    <w:rsid w:val="00EE449F"/>
    <w:rsid w:val="00EF1176"/>
    <w:rsid w:val="00EF1178"/>
    <w:rsid w:val="00EF5547"/>
    <w:rsid w:val="00F044A0"/>
    <w:rsid w:val="00F07924"/>
    <w:rsid w:val="00F12580"/>
    <w:rsid w:val="00F14A40"/>
    <w:rsid w:val="00F15544"/>
    <w:rsid w:val="00F170E6"/>
    <w:rsid w:val="00F20893"/>
    <w:rsid w:val="00F22D06"/>
    <w:rsid w:val="00F25741"/>
    <w:rsid w:val="00F30036"/>
    <w:rsid w:val="00F41854"/>
    <w:rsid w:val="00F53411"/>
    <w:rsid w:val="00F61904"/>
    <w:rsid w:val="00F6218D"/>
    <w:rsid w:val="00F93E8B"/>
    <w:rsid w:val="00F9754D"/>
    <w:rsid w:val="00FA3417"/>
    <w:rsid w:val="00FC09C3"/>
    <w:rsid w:val="00FD12F0"/>
    <w:rsid w:val="00FD1AA4"/>
    <w:rsid w:val="00FD309D"/>
    <w:rsid w:val="00FE1D2D"/>
    <w:rsid w:val="00FE5078"/>
    <w:rsid w:val="00FF630A"/>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2E0FDB6"/>
  <w15:chartTrackingRefBased/>
  <w15:docId w15:val="{50FAF071-A43A-47B7-BCFB-CCB9A79F6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2">
    <w:name w:val="heading 2"/>
    <w:basedOn w:val="Normal"/>
    <w:next w:val="Normal"/>
    <w:link w:val="Ttulo2Car"/>
    <w:uiPriority w:val="9"/>
    <w:unhideWhenUsed/>
    <w:qFormat/>
    <w:rsid w:val="00750FD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87541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semiHidden/>
    <w:unhideWhenUsed/>
    <w:qFormat/>
    <w:rsid w:val="006C7A0E"/>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qFormat/>
    <w:rsid w:val="00643A62"/>
    <w:pPr>
      <w:framePr w:w="9360" w:hSpace="187" w:vSpace="187" w:wrap="notBeside" w:vAnchor="text" w:hAnchor="page" w:xAlign="center" w:y="1" w:anchorLock="1"/>
      <w:autoSpaceDE w:val="0"/>
      <w:autoSpaceDN w:val="0"/>
      <w:spacing w:before="360" w:after="0" w:line="240" w:lineRule="auto"/>
      <w:jc w:val="center"/>
    </w:pPr>
    <w:rPr>
      <w:rFonts w:ascii="Times New Roman" w:eastAsia="Times New Roman" w:hAnsi="Times New Roman" w:cs="Times New Roman"/>
      <w:b/>
      <w:kern w:val="28"/>
      <w:sz w:val="32"/>
      <w:szCs w:val="48"/>
      <w:lang w:val="en-US"/>
    </w:rPr>
  </w:style>
  <w:style w:type="character" w:customStyle="1" w:styleId="TtuloCar">
    <w:name w:val="Título Car"/>
    <w:basedOn w:val="Fuentedeprrafopredeter"/>
    <w:link w:val="Ttulo"/>
    <w:rsid w:val="00643A62"/>
    <w:rPr>
      <w:rFonts w:ascii="Times New Roman" w:eastAsia="Times New Roman" w:hAnsi="Times New Roman" w:cs="Times New Roman"/>
      <w:b/>
      <w:kern w:val="28"/>
      <w:sz w:val="32"/>
      <w:szCs w:val="48"/>
      <w:lang w:val="en-US"/>
    </w:rPr>
  </w:style>
  <w:style w:type="paragraph" w:customStyle="1" w:styleId="Authors">
    <w:name w:val="Authors"/>
    <w:basedOn w:val="Normal"/>
    <w:next w:val="Normal"/>
    <w:rsid w:val="00926EF4"/>
    <w:pPr>
      <w:framePr w:w="9072" w:hSpace="187" w:vSpace="187" w:wrap="notBeside" w:vAnchor="text" w:hAnchor="page" w:xAlign="center" w:y="1"/>
      <w:autoSpaceDE w:val="0"/>
      <w:autoSpaceDN w:val="0"/>
      <w:spacing w:after="320" w:line="240" w:lineRule="auto"/>
      <w:jc w:val="center"/>
    </w:pPr>
    <w:rPr>
      <w:rFonts w:ascii="Times New Roman" w:eastAsia="Times New Roman" w:hAnsi="Times New Roman" w:cs="Times New Roman"/>
      <w:lang w:val="en-US"/>
    </w:rPr>
  </w:style>
  <w:style w:type="character" w:customStyle="1" w:styleId="MemberType">
    <w:name w:val="MemberType"/>
    <w:basedOn w:val="Fuentedeprrafopredeter"/>
    <w:rsid w:val="00926EF4"/>
    <w:rPr>
      <w:rFonts w:ascii="Times New Roman" w:hAnsi="Times New Roman" w:cs="Times New Roman"/>
      <w:i/>
      <w:iCs/>
      <w:sz w:val="22"/>
      <w:szCs w:val="22"/>
    </w:rPr>
  </w:style>
  <w:style w:type="paragraph" w:styleId="Encabezado">
    <w:name w:val="header"/>
    <w:basedOn w:val="Normal"/>
    <w:link w:val="EncabezadoCar"/>
    <w:uiPriority w:val="99"/>
    <w:unhideWhenUsed/>
    <w:rsid w:val="003E708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E708E"/>
  </w:style>
  <w:style w:type="paragraph" w:styleId="Piedepgina">
    <w:name w:val="footer"/>
    <w:basedOn w:val="Normal"/>
    <w:link w:val="PiedepginaCar"/>
    <w:uiPriority w:val="99"/>
    <w:unhideWhenUsed/>
    <w:rsid w:val="003E708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E708E"/>
  </w:style>
  <w:style w:type="character" w:styleId="Nmerodelnea">
    <w:name w:val="line number"/>
    <w:basedOn w:val="Fuentedeprrafopredeter"/>
    <w:uiPriority w:val="99"/>
    <w:semiHidden/>
    <w:unhideWhenUsed/>
    <w:rsid w:val="00280A94"/>
  </w:style>
  <w:style w:type="paragraph" w:styleId="Prrafodelista">
    <w:name w:val="List Paragraph"/>
    <w:basedOn w:val="Normal"/>
    <w:uiPriority w:val="34"/>
    <w:qFormat/>
    <w:rsid w:val="006C32C4"/>
    <w:pPr>
      <w:ind w:left="720"/>
      <w:contextualSpacing/>
    </w:pPr>
  </w:style>
  <w:style w:type="paragraph" w:styleId="NormalWeb">
    <w:name w:val="Normal (Web)"/>
    <w:basedOn w:val="Normal"/>
    <w:uiPriority w:val="99"/>
    <w:unhideWhenUsed/>
    <w:rsid w:val="006C32C4"/>
    <w:pPr>
      <w:spacing w:before="100" w:beforeAutospacing="1" w:after="100" w:afterAutospacing="1" w:line="240" w:lineRule="auto"/>
    </w:pPr>
    <w:rPr>
      <w:rFonts w:ascii="Times New Roman" w:eastAsia="Times New Roman" w:hAnsi="Times New Roman" w:cs="Times New Roman"/>
      <w:sz w:val="24"/>
      <w:szCs w:val="24"/>
      <w:lang w:eastAsia="es-AR"/>
    </w:rPr>
  </w:style>
  <w:style w:type="paragraph" w:styleId="Descripcin">
    <w:name w:val="caption"/>
    <w:basedOn w:val="Normal"/>
    <w:next w:val="Normal"/>
    <w:autoRedefine/>
    <w:uiPriority w:val="35"/>
    <w:unhideWhenUsed/>
    <w:qFormat/>
    <w:rsid w:val="00DF0492"/>
    <w:pPr>
      <w:spacing w:before="240" w:after="240" w:line="240" w:lineRule="auto"/>
      <w:jc w:val="center"/>
    </w:pPr>
    <w:rPr>
      <w:i/>
      <w:iCs/>
      <w:color w:val="000000" w:themeColor="text1"/>
      <w:sz w:val="18"/>
    </w:rPr>
  </w:style>
  <w:style w:type="character" w:styleId="nfasis">
    <w:name w:val="Emphasis"/>
    <w:basedOn w:val="Fuentedeprrafopredeter"/>
    <w:uiPriority w:val="20"/>
    <w:qFormat/>
    <w:rsid w:val="00BF66CE"/>
    <w:rPr>
      <w:i/>
      <w:iCs/>
    </w:rPr>
  </w:style>
  <w:style w:type="character" w:customStyle="1" w:styleId="katex-mathml">
    <w:name w:val="katex-mathml"/>
    <w:basedOn w:val="Fuentedeprrafopredeter"/>
    <w:rsid w:val="00E30858"/>
  </w:style>
  <w:style w:type="character" w:customStyle="1" w:styleId="mord">
    <w:name w:val="mord"/>
    <w:basedOn w:val="Fuentedeprrafopredeter"/>
    <w:rsid w:val="00E30858"/>
  </w:style>
  <w:style w:type="character" w:customStyle="1" w:styleId="mopen">
    <w:name w:val="mopen"/>
    <w:basedOn w:val="Fuentedeprrafopredeter"/>
    <w:rsid w:val="00E30858"/>
  </w:style>
  <w:style w:type="character" w:customStyle="1" w:styleId="mclose">
    <w:name w:val="mclose"/>
    <w:basedOn w:val="Fuentedeprrafopredeter"/>
    <w:rsid w:val="00E30858"/>
  </w:style>
  <w:style w:type="character" w:customStyle="1" w:styleId="mrel">
    <w:name w:val="mrel"/>
    <w:basedOn w:val="Fuentedeprrafopredeter"/>
    <w:rsid w:val="00E30858"/>
  </w:style>
  <w:style w:type="character" w:customStyle="1" w:styleId="vlist-s">
    <w:name w:val="vlist-s"/>
    <w:basedOn w:val="Fuentedeprrafopredeter"/>
    <w:rsid w:val="00E30858"/>
  </w:style>
  <w:style w:type="character" w:styleId="Textodelmarcadordeposicin">
    <w:name w:val="Placeholder Text"/>
    <w:basedOn w:val="Fuentedeprrafopredeter"/>
    <w:uiPriority w:val="99"/>
    <w:semiHidden/>
    <w:rsid w:val="00104B39"/>
    <w:rPr>
      <w:color w:val="808080"/>
    </w:rPr>
  </w:style>
  <w:style w:type="table" w:styleId="Tablaconcuadrcula">
    <w:name w:val="Table Grid"/>
    <w:basedOn w:val="Tablanormal"/>
    <w:uiPriority w:val="39"/>
    <w:rsid w:val="007C77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rsid w:val="00750FDA"/>
    <w:rPr>
      <w:rFonts w:asciiTheme="majorHAnsi" w:eastAsiaTheme="majorEastAsia" w:hAnsiTheme="majorHAnsi" w:cstheme="majorBidi"/>
      <w:color w:val="2F5496" w:themeColor="accent1" w:themeShade="BF"/>
      <w:sz w:val="26"/>
      <w:szCs w:val="26"/>
    </w:rPr>
  </w:style>
  <w:style w:type="character" w:customStyle="1" w:styleId="mbin">
    <w:name w:val="mbin"/>
    <w:basedOn w:val="Fuentedeprrafopredeter"/>
    <w:rsid w:val="00F93E8B"/>
  </w:style>
  <w:style w:type="paragraph" w:customStyle="1" w:styleId="font-claude-response-body">
    <w:name w:val="font-claude-response-body"/>
    <w:basedOn w:val="Normal"/>
    <w:rsid w:val="001D55E4"/>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Textoennegrita">
    <w:name w:val="Strong"/>
    <w:basedOn w:val="Fuentedeprrafopredeter"/>
    <w:uiPriority w:val="22"/>
    <w:qFormat/>
    <w:rsid w:val="001D55E4"/>
    <w:rPr>
      <w:b/>
      <w:bCs/>
    </w:rPr>
  </w:style>
  <w:style w:type="character" w:customStyle="1" w:styleId="mpunct">
    <w:name w:val="mpunct"/>
    <w:basedOn w:val="Fuentedeprrafopredeter"/>
    <w:rsid w:val="00875415"/>
  </w:style>
  <w:style w:type="paragraph" w:styleId="HTMLconformatoprevio">
    <w:name w:val="HTML Preformatted"/>
    <w:basedOn w:val="Normal"/>
    <w:link w:val="HTMLconformatoprevioCar"/>
    <w:uiPriority w:val="99"/>
    <w:semiHidden/>
    <w:unhideWhenUsed/>
    <w:rsid w:val="008754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conformatoprevioCar">
    <w:name w:val="HTML con formato previo Car"/>
    <w:basedOn w:val="Fuentedeprrafopredeter"/>
    <w:link w:val="HTMLconformatoprevio"/>
    <w:uiPriority w:val="99"/>
    <w:semiHidden/>
    <w:rsid w:val="00875415"/>
    <w:rPr>
      <w:rFonts w:ascii="Courier New" w:eastAsia="Times New Roman" w:hAnsi="Courier New" w:cs="Courier New"/>
      <w:sz w:val="20"/>
      <w:szCs w:val="20"/>
      <w:lang w:val="en-US"/>
    </w:rPr>
  </w:style>
  <w:style w:type="character" w:styleId="CdigoHTML">
    <w:name w:val="HTML Code"/>
    <w:basedOn w:val="Fuentedeprrafopredeter"/>
    <w:uiPriority w:val="99"/>
    <w:semiHidden/>
    <w:unhideWhenUsed/>
    <w:rsid w:val="00875415"/>
    <w:rPr>
      <w:rFonts w:ascii="Courier New" w:eastAsia="Times New Roman" w:hAnsi="Courier New" w:cs="Courier New"/>
      <w:sz w:val="20"/>
      <w:szCs w:val="20"/>
    </w:rPr>
  </w:style>
  <w:style w:type="character" w:customStyle="1" w:styleId="Ttulo3Car">
    <w:name w:val="Título 3 Car"/>
    <w:basedOn w:val="Fuentedeprrafopredeter"/>
    <w:link w:val="Ttulo3"/>
    <w:uiPriority w:val="9"/>
    <w:rsid w:val="00875415"/>
    <w:rPr>
      <w:rFonts w:asciiTheme="majorHAnsi" w:eastAsiaTheme="majorEastAsia" w:hAnsiTheme="majorHAnsi" w:cstheme="majorBidi"/>
      <w:color w:val="1F3763" w:themeColor="accent1" w:themeShade="7F"/>
      <w:sz w:val="24"/>
      <w:szCs w:val="24"/>
    </w:rPr>
  </w:style>
  <w:style w:type="character" w:styleId="Refdecomentario">
    <w:name w:val="annotation reference"/>
    <w:basedOn w:val="Fuentedeprrafopredeter"/>
    <w:uiPriority w:val="99"/>
    <w:semiHidden/>
    <w:unhideWhenUsed/>
    <w:rsid w:val="00886FC3"/>
    <w:rPr>
      <w:sz w:val="16"/>
      <w:szCs w:val="16"/>
    </w:rPr>
  </w:style>
  <w:style w:type="paragraph" w:styleId="Textocomentario">
    <w:name w:val="annotation text"/>
    <w:basedOn w:val="Normal"/>
    <w:link w:val="TextocomentarioCar"/>
    <w:uiPriority w:val="99"/>
    <w:semiHidden/>
    <w:unhideWhenUsed/>
    <w:rsid w:val="00886FC3"/>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886FC3"/>
    <w:rPr>
      <w:sz w:val="20"/>
      <w:szCs w:val="20"/>
    </w:rPr>
  </w:style>
  <w:style w:type="paragraph" w:styleId="Asuntodelcomentario">
    <w:name w:val="annotation subject"/>
    <w:basedOn w:val="Textocomentario"/>
    <w:next w:val="Textocomentario"/>
    <w:link w:val="AsuntodelcomentarioCar"/>
    <w:uiPriority w:val="99"/>
    <w:semiHidden/>
    <w:unhideWhenUsed/>
    <w:rsid w:val="00886FC3"/>
    <w:rPr>
      <w:b/>
      <w:bCs/>
    </w:rPr>
  </w:style>
  <w:style w:type="character" w:customStyle="1" w:styleId="AsuntodelcomentarioCar">
    <w:name w:val="Asunto del comentario Car"/>
    <w:basedOn w:val="TextocomentarioCar"/>
    <w:link w:val="Asuntodelcomentario"/>
    <w:uiPriority w:val="99"/>
    <w:semiHidden/>
    <w:rsid w:val="00886FC3"/>
    <w:rPr>
      <w:b/>
      <w:bCs/>
      <w:sz w:val="20"/>
      <w:szCs w:val="20"/>
    </w:rPr>
  </w:style>
  <w:style w:type="character" w:customStyle="1" w:styleId="math-inline">
    <w:name w:val="math-inline"/>
    <w:basedOn w:val="Fuentedeprrafopredeter"/>
    <w:rsid w:val="006C5276"/>
  </w:style>
  <w:style w:type="character" w:customStyle="1" w:styleId="Ttulo4Car">
    <w:name w:val="Título 4 Car"/>
    <w:basedOn w:val="Fuentedeprrafopredeter"/>
    <w:link w:val="Ttulo4"/>
    <w:uiPriority w:val="9"/>
    <w:semiHidden/>
    <w:rsid w:val="006C7A0E"/>
    <w:rPr>
      <w:rFonts w:asciiTheme="majorHAnsi" w:eastAsiaTheme="majorEastAsia" w:hAnsiTheme="majorHAnsi" w:cstheme="majorBidi"/>
      <w:i/>
      <w:iCs/>
      <w:color w:val="2F5496" w:themeColor="accent1" w:themeShade="BF"/>
    </w:rPr>
  </w:style>
  <w:style w:type="paragraph" w:customStyle="1" w:styleId="whitespace-normal">
    <w:name w:val="whitespace-normal"/>
    <w:basedOn w:val="Normal"/>
    <w:rsid w:val="003F5590"/>
    <w:pPr>
      <w:spacing w:before="100" w:beforeAutospacing="1" w:after="100" w:afterAutospacing="1" w:line="240" w:lineRule="auto"/>
    </w:pPr>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813596">
      <w:bodyDiv w:val="1"/>
      <w:marLeft w:val="0"/>
      <w:marRight w:val="0"/>
      <w:marTop w:val="0"/>
      <w:marBottom w:val="0"/>
      <w:divBdr>
        <w:top w:val="none" w:sz="0" w:space="0" w:color="auto"/>
        <w:left w:val="none" w:sz="0" w:space="0" w:color="auto"/>
        <w:bottom w:val="none" w:sz="0" w:space="0" w:color="auto"/>
        <w:right w:val="none" w:sz="0" w:space="0" w:color="auto"/>
      </w:divBdr>
    </w:div>
    <w:div w:id="75133672">
      <w:bodyDiv w:val="1"/>
      <w:marLeft w:val="0"/>
      <w:marRight w:val="0"/>
      <w:marTop w:val="0"/>
      <w:marBottom w:val="0"/>
      <w:divBdr>
        <w:top w:val="none" w:sz="0" w:space="0" w:color="auto"/>
        <w:left w:val="none" w:sz="0" w:space="0" w:color="auto"/>
        <w:bottom w:val="none" w:sz="0" w:space="0" w:color="auto"/>
        <w:right w:val="none" w:sz="0" w:space="0" w:color="auto"/>
      </w:divBdr>
    </w:div>
    <w:div w:id="153037313">
      <w:bodyDiv w:val="1"/>
      <w:marLeft w:val="0"/>
      <w:marRight w:val="0"/>
      <w:marTop w:val="0"/>
      <w:marBottom w:val="0"/>
      <w:divBdr>
        <w:top w:val="none" w:sz="0" w:space="0" w:color="auto"/>
        <w:left w:val="none" w:sz="0" w:space="0" w:color="auto"/>
        <w:bottom w:val="none" w:sz="0" w:space="0" w:color="auto"/>
        <w:right w:val="none" w:sz="0" w:space="0" w:color="auto"/>
      </w:divBdr>
    </w:div>
    <w:div w:id="170877541">
      <w:bodyDiv w:val="1"/>
      <w:marLeft w:val="0"/>
      <w:marRight w:val="0"/>
      <w:marTop w:val="0"/>
      <w:marBottom w:val="0"/>
      <w:divBdr>
        <w:top w:val="none" w:sz="0" w:space="0" w:color="auto"/>
        <w:left w:val="none" w:sz="0" w:space="0" w:color="auto"/>
        <w:bottom w:val="none" w:sz="0" w:space="0" w:color="auto"/>
        <w:right w:val="none" w:sz="0" w:space="0" w:color="auto"/>
      </w:divBdr>
    </w:div>
    <w:div w:id="229971415">
      <w:bodyDiv w:val="1"/>
      <w:marLeft w:val="0"/>
      <w:marRight w:val="0"/>
      <w:marTop w:val="0"/>
      <w:marBottom w:val="0"/>
      <w:divBdr>
        <w:top w:val="none" w:sz="0" w:space="0" w:color="auto"/>
        <w:left w:val="none" w:sz="0" w:space="0" w:color="auto"/>
        <w:bottom w:val="none" w:sz="0" w:space="0" w:color="auto"/>
        <w:right w:val="none" w:sz="0" w:space="0" w:color="auto"/>
      </w:divBdr>
    </w:div>
    <w:div w:id="250698146">
      <w:bodyDiv w:val="1"/>
      <w:marLeft w:val="0"/>
      <w:marRight w:val="0"/>
      <w:marTop w:val="0"/>
      <w:marBottom w:val="0"/>
      <w:divBdr>
        <w:top w:val="none" w:sz="0" w:space="0" w:color="auto"/>
        <w:left w:val="none" w:sz="0" w:space="0" w:color="auto"/>
        <w:bottom w:val="none" w:sz="0" w:space="0" w:color="auto"/>
        <w:right w:val="none" w:sz="0" w:space="0" w:color="auto"/>
      </w:divBdr>
    </w:div>
    <w:div w:id="339360873">
      <w:bodyDiv w:val="1"/>
      <w:marLeft w:val="0"/>
      <w:marRight w:val="0"/>
      <w:marTop w:val="0"/>
      <w:marBottom w:val="0"/>
      <w:divBdr>
        <w:top w:val="none" w:sz="0" w:space="0" w:color="auto"/>
        <w:left w:val="none" w:sz="0" w:space="0" w:color="auto"/>
        <w:bottom w:val="none" w:sz="0" w:space="0" w:color="auto"/>
        <w:right w:val="none" w:sz="0" w:space="0" w:color="auto"/>
      </w:divBdr>
    </w:div>
    <w:div w:id="354385186">
      <w:bodyDiv w:val="1"/>
      <w:marLeft w:val="0"/>
      <w:marRight w:val="0"/>
      <w:marTop w:val="0"/>
      <w:marBottom w:val="0"/>
      <w:divBdr>
        <w:top w:val="none" w:sz="0" w:space="0" w:color="auto"/>
        <w:left w:val="none" w:sz="0" w:space="0" w:color="auto"/>
        <w:bottom w:val="none" w:sz="0" w:space="0" w:color="auto"/>
        <w:right w:val="none" w:sz="0" w:space="0" w:color="auto"/>
      </w:divBdr>
    </w:div>
    <w:div w:id="365909081">
      <w:bodyDiv w:val="1"/>
      <w:marLeft w:val="0"/>
      <w:marRight w:val="0"/>
      <w:marTop w:val="0"/>
      <w:marBottom w:val="0"/>
      <w:divBdr>
        <w:top w:val="none" w:sz="0" w:space="0" w:color="auto"/>
        <w:left w:val="none" w:sz="0" w:space="0" w:color="auto"/>
        <w:bottom w:val="none" w:sz="0" w:space="0" w:color="auto"/>
        <w:right w:val="none" w:sz="0" w:space="0" w:color="auto"/>
      </w:divBdr>
    </w:div>
    <w:div w:id="400910998">
      <w:bodyDiv w:val="1"/>
      <w:marLeft w:val="0"/>
      <w:marRight w:val="0"/>
      <w:marTop w:val="0"/>
      <w:marBottom w:val="0"/>
      <w:divBdr>
        <w:top w:val="none" w:sz="0" w:space="0" w:color="auto"/>
        <w:left w:val="none" w:sz="0" w:space="0" w:color="auto"/>
        <w:bottom w:val="none" w:sz="0" w:space="0" w:color="auto"/>
        <w:right w:val="none" w:sz="0" w:space="0" w:color="auto"/>
      </w:divBdr>
    </w:div>
    <w:div w:id="405231166">
      <w:bodyDiv w:val="1"/>
      <w:marLeft w:val="0"/>
      <w:marRight w:val="0"/>
      <w:marTop w:val="0"/>
      <w:marBottom w:val="0"/>
      <w:divBdr>
        <w:top w:val="none" w:sz="0" w:space="0" w:color="auto"/>
        <w:left w:val="none" w:sz="0" w:space="0" w:color="auto"/>
        <w:bottom w:val="none" w:sz="0" w:space="0" w:color="auto"/>
        <w:right w:val="none" w:sz="0" w:space="0" w:color="auto"/>
      </w:divBdr>
    </w:div>
    <w:div w:id="440144672">
      <w:bodyDiv w:val="1"/>
      <w:marLeft w:val="0"/>
      <w:marRight w:val="0"/>
      <w:marTop w:val="0"/>
      <w:marBottom w:val="0"/>
      <w:divBdr>
        <w:top w:val="none" w:sz="0" w:space="0" w:color="auto"/>
        <w:left w:val="none" w:sz="0" w:space="0" w:color="auto"/>
        <w:bottom w:val="none" w:sz="0" w:space="0" w:color="auto"/>
        <w:right w:val="none" w:sz="0" w:space="0" w:color="auto"/>
      </w:divBdr>
    </w:div>
    <w:div w:id="442649619">
      <w:bodyDiv w:val="1"/>
      <w:marLeft w:val="0"/>
      <w:marRight w:val="0"/>
      <w:marTop w:val="0"/>
      <w:marBottom w:val="0"/>
      <w:divBdr>
        <w:top w:val="none" w:sz="0" w:space="0" w:color="auto"/>
        <w:left w:val="none" w:sz="0" w:space="0" w:color="auto"/>
        <w:bottom w:val="none" w:sz="0" w:space="0" w:color="auto"/>
        <w:right w:val="none" w:sz="0" w:space="0" w:color="auto"/>
      </w:divBdr>
    </w:div>
    <w:div w:id="445931204">
      <w:bodyDiv w:val="1"/>
      <w:marLeft w:val="0"/>
      <w:marRight w:val="0"/>
      <w:marTop w:val="0"/>
      <w:marBottom w:val="0"/>
      <w:divBdr>
        <w:top w:val="none" w:sz="0" w:space="0" w:color="auto"/>
        <w:left w:val="none" w:sz="0" w:space="0" w:color="auto"/>
        <w:bottom w:val="none" w:sz="0" w:space="0" w:color="auto"/>
        <w:right w:val="none" w:sz="0" w:space="0" w:color="auto"/>
      </w:divBdr>
    </w:div>
    <w:div w:id="449203294">
      <w:bodyDiv w:val="1"/>
      <w:marLeft w:val="0"/>
      <w:marRight w:val="0"/>
      <w:marTop w:val="0"/>
      <w:marBottom w:val="0"/>
      <w:divBdr>
        <w:top w:val="none" w:sz="0" w:space="0" w:color="auto"/>
        <w:left w:val="none" w:sz="0" w:space="0" w:color="auto"/>
        <w:bottom w:val="none" w:sz="0" w:space="0" w:color="auto"/>
        <w:right w:val="none" w:sz="0" w:space="0" w:color="auto"/>
      </w:divBdr>
    </w:div>
    <w:div w:id="449666418">
      <w:bodyDiv w:val="1"/>
      <w:marLeft w:val="0"/>
      <w:marRight w:val="0"/>
      <w:marTop w:val="0"/>
      <w:marBottom w:val="0"/>
      <w:divBdr>
        <w:top w:val="none" w:sz="0" w:space="0" w:color="auto"/>
        <w:left w:val="none" w:sz="0" w:space="0" w:color="auto"/>
        <w:bottom w:val="none" w:sz="0" w:space="0" w:color="auto"/>
        <w:right w:val="none" w:sz="0" w:space="0" w:color="auto"/>
      </w:divBdr>
    </w:div>
    <w:div w:id="455025638">
      <w:bodyDiv w:val="1"/>
      <w:marLeft w:val="0"/>
      <w:marRight w:val="0"/>
      <w:marTop w:val="0"/>
      <w:marBottom w:val="0"/>
      <w:divBdr>
        <w:top w:val="none" w:sz="0" w:space="0" w:color="auto"/>
        <w:left w:val="none" w:sz="0" w:space="0" w:color="auto"/>
        <w:bottom w:val="none" w:sz="0" w:space="0" w:color="auto"/>
        <w:right w:val="none" w:sz="0" w:space="0" w:color="auto"/>
      </w:divBdr>
    </w:div>
    <w:div w:id="485242298">
      <w:bodyDiv w:val="1"/>
      <w:marLeft w:val="0"/>
      <w:marRight w:val="0"/>
      <w:marTop w:val="0"/>
      <w:marBottom w:val="0"/>
      <w:divBdr>
        <w:top w:val="none" w:sz="0" w:space="0" w:color="auto"/>
        <w:left w:val="none" w:sz="0" w:space="0" w:color="auto"/>
        <w:bottom w:val="none" w:sz="0" w:space="0" w:color="auto"/>
        <w:right w:val="none" w:sz="0" w:space="0" w:color="auto"/>
      </w:divBdr>
    </w:div>
    <w:div w:id="502551049">
      <w:bodyDiv w:val="1"/>
      <w:marLeft w:val="0"/>
      <w:marRight w:val="0"/>
      <w:marTop w:val="0"/>
      <w:marBottom w:val="0"/>
      <w:divBdr>
        <w:top w:val="none" w:sz="0" w:space="0" w:color="auto"/>
        <w:left w:val="none" w:sz="0" w:space="0" w:color="auto"/>
        <w:bottom w:val="none" w:sz="0" w:space="0" w:color="auto"/>
        <w:right w:val="none" w:sz="0" w:space="0" w:color="auto"/>
      </w:divBdr>
    </w:div>
    <w:div w:id="512451427">
      <w:bodyDiv w:val="1"/>
      <w:marLeft w:val="0"/>
      <w:marRight w:val="0"/>
      <w:marTop w:val="0"/>
      <w:marBottom w:val="0"/>
      <w:divBdr>
        <w:top w:val="none" w:sz="0" w:space="0" w:color="auto"/>
        <w:left w:val="none" w:sz="0" w:space="0" w:color="auto"/>
        <w:bottom w:val="none" w:sz="0" w:space="0" w:color="auto"/>
        <w:right w:val="none" w:sz="0" w:space="0" w:color="auto"/>
      </w:divBdr>
    </w:div>
    <w:div w:id="555167040">
      <w:bodyDiv w:val="1"/>
      <w:marLeft w:val="0"/>
      <w:marRight w:val="0"/>
      <w:marTop w:val="0"/>
      <w:marBottom w:val="0"/>
      <w:divBdr>
        <w:top w:val="none" w:sz="0" w:space="0" w:color="auto"/>
        <w:left w:val="none" w:sz="0" w:space="0" w:color="auto"/>
        <w:bottom w:val="none" w:sz="0" w:space="0" w:color="auto"/>
        <w:right w:val="none" w:sz="0" w:space="0" w:color="auto"/>
      </w:divBdr>
    </w:div>
    <w:div w:id="634141755">
      <w:bodyDiv w:val="1"/>
      <w:marLeft w:val="0"/>
      <w:marRight w:val="0"/>
      <w:marTop w:val="0"/>
      <w:marBottom w:val="0"/>
      <w:divBdr>
        <w:top w:val="none" w:sz="0" w:space="0" w:color="auto"/>
        <w:left w:val="none" w:sz="0" w:space="0" w:color="auto"/>
        <w:bottom w:val="none" w:sz="0" w:space="0" w:color="auto"/>
        <w:right w:val="none" w:sz="0" w:space="0" w:color="auto"/>
      </w:divBdr>
    </w:div>
    <w:div w:id="826244813">
      <w:bodyDiv w:val="1"/>
      <w:marLeft w:val="0"/>
      <w:marRight w:val="0"/>
      <w:marTop w:val="0"/>
      <w:marBottom w:val="0"/>
      <w:divBdr>
        <w:top w:val="none" w:sz="0" w:space="0" w:color="auto"/>
        <w:left w:val="none" w:sz="0" w:space="0" w:color="auto"/>
        <w:bottom w:val="none" w:sz="0" w:space="0" w:color="auto"/>
        <w:right w:val="none" w:sz="0" w:space="0" w:color="auto"/>
      </w:divBdr>
    </w:div>
    <w:div w:id="840045834">
      <w:bodyDiv w:val="1"/>
      <w:marLeft w:val="0"/>
      <w:marRight w:val="0"/>
      <w:marTop w:val="0"/>
      <w:marBottom w:val="0"/>
      <w:divBdr>
        <w:top w:val="none" w:sz="0" w:space="0" w:color="auto"/>
        <w:left w:val="none" w:sz="0" w:space="0" w:color="auto"/>
        <w:bottom w:val="none" w:sz="0" w:space="0" w:color="auto"/>
        <w:right w:val="none" w:sz="0" w:space="0" w:color="auto"/>
      </w:divBdr>
    </w:div>
    <w:div w:id="850147905">
      <w:bodyDiv w:val="1"/>
      <w:marLeft w:val="0"/>
      <w:marRight w:val="0"/>
      <w:marTop w:val="0"/>
      <w:marBottom w:val="0"/>
      <w:divBdr>
        <w:top w:val="none" w:sz="0" w:space="0" w:color="auto"/>
        <w:left w:val="none" w:sz="0" w:space="0" w:color="auto"/>
        <w:bottom w:val="none" w:sz="0" w:space="0" w:color="auto"/>
        <w:right w:val="none" w:sz="0" w:space="0" w:color="auto"/>
      </w:divBdr>
      <w:divsChild>
        <w:div w:id="132987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5889973">
      <w:bodyDiv w:val="1"/>
      <w:marLeft w:val="0"/>
      <w:marRight w:val="0"/>
      <w:marTop w:val="0"/>
      <w:marBottom w:val="0"/>
      <w:divBdr>
        <w:top w:val="none" w:sz="0" w:space="0" w:color="auto"/>
        <w:left w:val="none" w:sz="0" w:space="0" w:color="auto"/>
        <w:bottom w:val="none" w:sz="0" w:space="0" w:color="auto"/>
        <w:right w:val="none" w:sz="0" w:space="0" w:color="auto"/>
      </w:divBdr>
      <w:divsChild>
        <w:div w:id="2130931571">
          <w:marLeft w:val="0"/>
          <w:marRight w:val="0"/>
          <w:marTop w:val="0"/>
          <w:marBottom w:val="0"/>
          <w:divBdr>
            <w:top w:val="none" w:sz="0" w:space="0" w:color="auto"/>
            <w:left w:val="none" w:sz="0" w:space="0" w:color="auto"/>
            <w:bottom w:val="none" w:sz="0" w:space="0" w:color="auto"/>
            <w:right w:val="none" w:sz="0" w:space="0" w:color="auto"/>
          </w:divBdr>
          <w:divsChild>
            <w:div w:id="1363895560">
              <w:marLeft w:val="0"/>
              <w:marRight w:val="0"/>
              <w:marTop w:val="0"/>
              <w:marBottom w:val="0"/>
              <w:divBdr>
                <w:top w:val="none" w:sz="0" w:space="0" w:color="auto"/>
                <w:left w:val="none" w:sz="0" w:space="0" w:color="auto"/>
                <w:bottom w:val="none" w:sz="0" w:space="0" w:color="auto"/>
                <w:right w:val="none" w:sz="0" w:space="0" w:color="auto"/>
              </w:divBdr>
              <w:divsChild>
                <w:div w:id="33164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7110185">
      <w:bodyDiv w:val="1"/>
      <w:marLeft w:val="0"/>
      <w:marRight w:val="0"/>
      <w:marTop w:val="0"/>
      <w:marBottom w:val="0"/>
      <w:divBdr>
        <w:top w:val="none" w:sz="0" w:space="0" w:color="auto"/>
        <w:left w:val="none" w:sz="0" w:space="0" w:color="auto"/>
        <w:bottom w:val="none" w:sz="0" w:space="0" w:color="auto"/>
        <w:right w:val="none" w:sz="0" w:space="0" w:color="auto"/>
      </w:divBdr>
    </w:div>
    <w:div w:id="932975394">
      <w:bodyDiv w:val="1"/>
      <w:marLeft w:val="0"/>
      <w:marRight w:val="0"/>
      <w:marTop w:val="0"/>
      <w:marBottom w:val="0"/>
      <w:divBdr>
        <w:top w:val="none" w:sz="0" w:space="0" w:color="auto"/>
        <w:left w:val="none" w:sz="0" w:space="0" w:color="auto"/>
        <w:bottom w:val="none" w:sz="0" w:space="0" w:color="auto"/>
        <w:right w:val="none" w:sz="0" w:space="0" w:color="auto"/>
      </w:divBdr>
    </w:div>
    <w:div w:id="951283996">
      <w:bodyDiv w:val="1"/>
      <w:marLeft w:val="0"/>
      <w:marRight w:val="0"/>
      <w:marTop w:val="0"/>
      <w:marBottom w:val="0"/>
      <w:divBdr>
        <w:top w:val="none" w:sz="0" w:space="0" w:color="auto"/>
        <w:left w:val="none" w:sz="0" w:space="0" w:color="auto"/>
        <w:bottom w:val="none" w:sz="0" w:space="0" w:color="auto"/>
        <w:right w:val="none" w:sz="0" w:space="0" w:color="auto"/>
      </w:divBdr>
    </w:div>
    <w:div w:id="993022473">
      <w:bodyDiv w:val="1"/>
      <w:marLeft w:val="0"/>
      <w:marRight w:val="0"/>
      <w:marTop w:val="0"/>
      <w:marBottom w:val="0"/>
      <w:divBdr>
        <w:top w:val="none" w:sz="0" w:space="0" w:color="auto"/>
        <w:left w:val="none" w:sz="0" w:space="0" w:color="auto"/>
        <w:bottom w:val="none" w:sz="0" w:space="0" w:color="auto"/>
        <w:right w:val="none" w:sz="0" w:space="0" w:color="auto"/>
      </w:divBdr>
    </w:div>
    <w:div w:id="997542370">
      <w:bodyDiv w:val="1"/>
      <w:marLeft w:val="0"/>
      <w:marRight w:val="0"/>
      <w:marTop w:val="0"/>
      <w:marBottom w:val="0"/>
      <w:divBdr>
        <w:top w:val="none" w:sz="0" w:space="0" w:color="auto"/>
        <w:left w:val="none" w:sz="0" w:space="0" w:color="auto"/>
        <w:bottom w:val="none" w:sz="0" w:space="0" w:color="auto"/>
        <w:right w:val="none" w:sz="0" w:space="0" w:color="auto"/>
      </w:divBdr>
    </w:div>
    <w:div w:id="1034233307">
      <w:bodyDiv w:val="1"/>
      <w:marLeft w:val="0"/>
      <w:marRight w:val="0"/>
      <w:marTop w:val="0"/>
      <w:marBottom w:val="0"/>
      <w:divBdr>
        <w:top w:val="none" w:sz="0" w:space="0" w:color="auto"/>
        <w:left w:val="none" w:sz="0" w:space="0" w:color="auto"/>
        <w:bottom w:val="none" w:sz="0" w:space="0" w:color="auto"/>
        <w:right w:val="none" w:sz="0" w:space="0" w:color="auto"/>
      </w:divBdr>
    </w:div>
    <w:div w:id="1040008814">
      <w:bodyDiv w:val="1"/>
      <w:marLeft w:val="0"/>
      <w:marRight w:val="0"/>
      <w:marTop w:val="0"/>
      <w:marBottom w:val="0"/>
      <w:divBdr>
        <w:top w:val="none" w:sz="0" w:space="0" w:color="auto"/>
        <w:left w:val="none" w:sz="0" w:space="0" w:color="auto"/>
        <w:bottom w:val="none" w:sz="0" w:space="0" w:color="auto"/>
        <w:right w:val="none" w:sz="0" w:space="0" w:color="auto"/>
      </w:divBdr>
    </w:div>
    <w:div w:id="1045254225">
      <w:bodyDiv w:val="1"/>
      <w:marLeft w:val="0"/>
      <w:marRight w:val="0"/>
      <w:marTop w:val="0"/>
      <w:marBottom w:val="0"/>
      <w:divBdr>
        <w:top w:val="none" w:sz="0" w:space="0" w:color="auto"/>
        <w:left w:val="none" w:sz="0" w:space="0" w:color="auto"/>
        <w:bottom w:val="none" w:sz="0" w:space="0" w:color="auto"/>
        <w:right w:val="none" w:sz="0" w:space="0" w:color="auto"/>
      </w:divBdr>
    </w:div>
    <w:div w:id="1074475514">
      <w:bodyDiv w:val="1"/>
      <w:marLeft w:val="0"/>
      <w:marRight w:val="0"/>
      <w:marTop w:val="0"/>
      <w:marBottom w:val="0"/>
      <w:divBdr>
        <w:top w:val="none" w:sz="0" w:space="0" w:color="auto"/>
        <w:left w:val="none" w:sz="0" w:space="0" w:color="auto"/>
        <w:bottom w:val="none" w:sz="0" w:space="0" w:color="auto"/>
        <w:right w:val="none" w:sz="0" w:space="0" w:color="auto"/>
      </w:divBdr>
    </w:div>
    <w:div w:id="1099370617">
      <w:bodyDiv w:val="1"/>
      <w:marLeft w:val="0"/>
      <w:marRight w:val="0"/>
      <w:marTop w:val="0"/>
      <w:marBottom w:val="0"/>
      <w:divBdr>
        <w:top w:val="none" w:sz="0" w:space="0" w:color="auto"/>
        <w:left w:val="none" w:sz="0" w:space="0" w:color="auto"/>
        <w:bottom w:val="none" w:sz="0" w:space="0" w:color="auto"/>
        <w:right w:val="none" w:sz="0" w:space="0" w:color="auto"/>
      </w:divBdr>
    </w:div>
    <w:div w:id="1100446528">
      <w:bodyDiv w:val="1"/>
      <w:marLeft w:val="0"/>
      <w:marRight w:val="0"/>
      <w:marTop w:val="0"/>
      <w:marBottom w:val="0"/>
      <w:divBdr>
        <w:top w:val="none" w:sz="0" w:space="0" w:color="auto"/>
        <w:left w:val="none" w:sz="0" w:space="0" w:color="auto"/>
        <w:bottom w:val="none" w:sz="0" w:space="0" w:color="auto"/>
        <w:right w:val="none" w:sz="0" w:space="0" w:color="auto"/>
      </w:divBdr>
      <w:divsChild>
        <w:div w:id="1215852400">
          <w:marLeft w:val="0"/>
          <w:marRight w:val="0"/>
          <w:marTop w:val="0"/>
          <w:marBottom w:val="0"/>
          <w:divBdr>
            <w:top w:val="none" w:sz="0" w:space="0" w:color="auto"/>
            <w:left w:val="none" w:sz="0" w:space="0" w:color="auto"/>
            <w:bottom w:val="none" w:sz="0" w:space="0" w:color="auto"/>
            <w:right w:val="none" w:sz="0" w:space="0" w:color="auto"/>
          </w:divBdr>
          <w:divsChild>
            <w:div w:id="1301610518">
              <w:marLeft w:val="0"/>
              <w:marRight w:val="0"/>
              <w:marTop w:val="0"/>
              <w:marBottom w:val="0"/>
              <w:divBdr>
                <w:top w:val="none" w:sz="0" w:space="0" w:color="auto"/>
                <w:left w:val="none" w:sz="0" w:space="0" w:color="auto"/>
                <w:bottom w:val="none" w:sz="0" w:space="0" w:color="auto"/>
                <w:right w:val="none" w:sz="0" w:space="0" w:color="auto"/>
              </w:divBdr>
              <w:divsChild>
                <w:div w:id="92630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7748511">
      <w:bodyDiv w:val="1"/>
      <w:marLeft w:val="0"/>
      <w:marRight w:val="0"/>
      <w:marTop w:val="0"/>
      <w:marBottom w:val="0"/>
      <w:divBdr>
        <w:top w:val="none" w:sz="0" w:space="0" w:color="auto"/>
        <w:left w:val="none" w:sz="0" w:space="0" w:color="auto"/>
        <w:bottom w:val="none" w:sz="0" w:space="0" w:color="auto"/>
        <w:right w:val="none" w:sz="0" w:space="0" w:color="auto"/>
      </w:divBdr>
    </w:div>
    <w:div w:id="1197700248">
      <w:bodyDiv w:val="1"/>
      <w:marLeft w:val="0"/>
      <w:marRight w:val="0"/>
      <w:marTop w:val="0"/>
      <w:marBottom w:val="0"/>
      <w:divBdr>
        <w:top w:val="none" w:sz="0" w:space="0" w:color="auto"/>
        <w:left w:val="none" w:sz="0" w:space="0" w:color="auto"/>
        <w:bottom w:val="none" w:sz="0" w:space="0" w:color="auto"/>
        <w:right w:val="none" w:sz="0" w:space="0" w:color="auto"/>
      </w:divBdr>
    </w:div>
    <w:div w:id="1234848511">
      <w:bodyDiv w:val="1"/>
      <w:marLeft w:val="0"/>
      <w:marRight w:val="0"/>
      <w:marTop w:val="0"/>
      <w:marBottom w:val="0"/>
      <w:divBdr>
        <w:top w:val="none" w:sz="0" w:space="0" w:color="auto"/>
        <w:left w:val="none" w:sz="0" w:space="0" w:color="auto"/>
        <w:bottom w:val="none" w:sz="0" w:space="0" w:color="auto"/>
        <w:right w:val="none" w:sz="0" w:space="0" w:color="auto"/>
      </w:divBdr>
    </w:div>
    <w:div w:id="1345326691">
      <w:bodyDiv w:val="1"/>
      <w:marLeft w:val="0"/>
      <w:marRight w:val="0"/>
      <w:marTop w:val="0"/>
      <w:marBottom w:val="0"/>
      <w:divBdr>
        <w:top w:val="none" w:sz="0" w:space="0" w:color="auto"/>
        <w:left w:val="none" w:sz="0" w:space="0" w:color="auto"/>
        <w:bottom w:val="none" w:sz="0" w:space="0" w:color="auto"/>
        <w:right w:val="none" w:sz="0" w:space="0" w:color="auto"/>
      </w:divBdr>
    </w:div>
    <w:div w:id="1376926392">
      <w:bodyDiv w:val="1"/>
      <w:marLeft w:val="0"/>
      <w:marRight w:val="0"/>
      <w:marTop w:val="0"/>
      <w:marBottom w:val="0"/>
      <w:divBdr>
        <w:top w:val="none" w:sz="0" w:space="0" w:color="auto"/>
        <w:left w:val="none" w:sz="0" w:space="0" w:color="auto"/>
        <w:bottom w:val="none" w:sz="0" w:space="0" w:color="auto"/>
        <w:right w:val="none" w:sz="0" w:space="0" w:color="auto"/>
      </w:divBdr>
    </w:div>
    <w:div w:id="1393308351">
      <w:bodyDiv w:val="1"/>
      <w:marLeft w:val="0"/>
      <w:marRight w:val="0"/>
      <w:marTop w:val="0"/>
      <w:marBottom w:val="0"/>
      <w:divBdr>
        <w:top w:val="none" w:sz="0" w:space="0" w:color="auto"/>
        <w:left w:val="none" w:sz="0" w:space="0" w:color="auto"/>
        <w:bottom w:val="none" w:sz="0" w:space="0" w:color="auto"/>
        <w:right w:val="none" w:sz="0" w:space="0" w:color="auto"/>
      </w:divBdr>
    </w:div>
    <w:div w:id="1404333282">
      <w:bodyDiv w:val="1"/>
      <w:marLeft w:val="0"/>
      <w:marRight w:val="0"/>
      <w:marTop w:val="0"/>
      <w:marBottom w:val="0"/>
      <w:divBdr>
        <w:top w:val="none" w:sz="0" w:space="0" w:color="auto"/>
        <w:left w:val="none" w:sz="0" w:space="0" w:color="auto"/>
        <w:bottom w:val="none" w:sz="0" w:space="0" w:color="auto"/>
        <w:right w:val="none" w:sz="0" w:space="0" w:color="auto"/>
      </w:divBdr>
    </w:div>
    <w:div w:id="1410809690">
      <w:bodyDiv w:val="1"/>
      <w:marLeft w:val="0"/>
      <w:marRight w:val="0"/>
      <w:marTop w:val="0"/>
      <w:marBottom w:val="0"/>
      <w:divBdr>
        <w:top w:val="none" w:sz="0" w:space="0" w:color="auto"/>
        <w:left w:val="none" w:sz="0" w:space="0" w:color="auto"/>
        <w:bottom w:val="none" w:sz="0" w:space="0" w:color="auto"/>
        <w:right w:val="none" w:sz="0" w:space="0" w:color="auto"/>
      </w:divBdr>
    </w:div>
    <w:div w:id="1456831785">
      <w:bodyDiv w:val="1"/>
      <w:marLeft w:val="0"/>
      <w:marRight w:val="0"/>
      <w:marTop w:val="0"/>
      <w:marBottom w:val="0"/>
      <w:divBdr>
        <w:top w:val="none" w:sz="0" w:space="0" w:color="auto"/>
        <w:left w:val="none" w:sz="0" w:space="0" w:color="auto"/>
        <w:bottom w:val="none" w:sz="0" w:space="0" w:color="auto"/>
        <w:right w:val="none" w:sz="0" w:space="0" w:color="auto"/>
      </w:divBdr>
      <w:divsChild>
        <w:div w:id="901060979">
          <w:marLeft w:val="0"/>
          <w:marRight w:val="0"/>
          <w:marTop w:val="0"/>
          <w:marBottom w:val="0"/>
          <w:divBdr>
            <w:top w:val="none" w:sz="0" w:space="0" w:color="auto"/>
            <w:left w:val="none" w:sz="0" w:space="0" w:color="auto"/>
            <w:bottom w:val="none" w:sz="0" w:space="0" w:color="auto"/>
            <w:right w:val="none" w:sz="0" w:space="0" w:color="auto"/>
          </w:divBdr>
          <w:divsChild>
            <w:div w:id="183401315">
              <w:marLeft w:val="0"/>
              <w:marRight w:val="0"/>
              <w:marTop w:val="0"/>
              <w:marBottom w:val="0"/>
              <w:divBdr>
                <w:top w:val="none" w:sz="0" w:space="0" w:color="auto"/>
                <w:left w:val="none" w:sz="0" w:space="0" w:color="auto"/>
                <w:bottom w:val="none" w:sz="0" w:space="0" w:color="auto"/>
                <w:right w:val="none" w:sz="0" w:space="0" w:color="auto"/>
              </w:divBdr>
              <w:divsChild>
                <w:div w:id="161628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9786115">
      <w:bodyDiv w:val="1"/>
      <w:marLeft w:val="0"/>
      <w:marRight w:val="0"/>
      <w:marTop w:val="0"/>
      <w:marBottom w:val="0"/>
      <w:divBdr>
        <w:top w:val="none" w:sz="0" w:space="0" w:color="auto"/>
        <w:left w:val="none" w:sz="0" w:space="0" w:color="auto"/>
        <w:bottom w:val="none" w:sz="0" w:space="0" w:color="auto"/>
        <w:right w:val="none" w:sz="0" w:space="0" w:color="auto"/>
      </w:divBdr>
    </w:div>
    <w:div w:id="1512187550">
      <w:bodyDiv w:val="1"/>
      <w:marLeft w:val="0"/>
      <w:marRight w:val="0"/>
      <w:marTop w:val="0"/>
      <w:marBottom w:val="0"/>
      <w:divBdr>
        <w:top w:val="none" w:sz="0" w:space="0" w:color="auto"/>
        <w:left w:val="none" w:sz="0" w:space="0" w:color="auto"/>
        <w:bottom w:val="none" w:sz="0" w:space="0" w:color="auto"/>
        <w:right w:val="none" w:sz="0" w:space="0" w:color="auto"/>
      </w:divBdr>
    </w:div>
    <w:div w:id="1514108357">
      <w:bodyDiv w:val="1"/>
      <w:marLeft w:val="0"/>
      <w:marRight w:val="0"/>
      <w:marTop w:val="0"/>
      <w:marBottom w:val="0"/>
      <w:divBdr>
        <w:top w:val="none" w:sz="0" w:space="0" w:color="auto"/>
        <w:left w:val="none" w:sz="0" w:space="0" w:color="auto"/>
        <w:bottom w:val="none" w:sz="0" w:space="0" w:color="auto"/>
        <w:right w:val="none" w:sz="0" w:space="0" w:color="auto"/>
      </w:divBdr>
    </w:div>
    <w:div w:id="1527716996">
      <w:bodyDiv w:val="1"/>
      <w:marLeft w:val="0"/>
      <w:marRight w:val="0"/>
      <w:marTop w:val="0"/>
      <w:marBottom w:val="0"/>
      <w:divBdr>
        <w:top w:val="none" w:sz="0" w:space="0" w:color="auto"/>
        <w:left w:val="none" w:sz="0" w:space="0" w:color="auto"/>
        <w:bottom w:val="none" w:sz="0" w:space="0" w:color="auto"/>
        <w:right w:val="none" w:sz="0" w:space="0" w:color="auto"/>
      </w:divBdr>
    </w:div>
    <w:div w:id="1553930481">
      <w:bodyDiv w:val="1"/>
      <w:marLeft w:val="0"/>
      <w:marRight w:val="0"/>
      <w:marTop w:val="0"/>
      <w:marBottom w:val="0"/>
      <w:divBdr>
        <w:top w:val="none" w:sz="0" w:space="0" w:color="auto"/>
        <w:left w:val="none" w:sz="0" w:space="0" w:color="auto"/>
        <w:bottom w:val="none" w:sz="0" w:space="0" w:color="auto"/>
        <w:right w:val="none" w:sz="0" w:space="0" w:color="auto"/>
      </w:divBdr>
    </w:div>
    <w:div w:id="1566337657">
      <w:bodyDiv w:val="1"/>
      <w:marLeft w:val="0"/>
      <w:marRight w:val="0"/>
      <w:marTop w:val="0"/>
      <w:marBottom w:val="0"/>
      <w:divBdr>
        <w:top w:val="none" w:sz="0" w:space="0" w:color="auto"/>
        <w:left w:val="none" w:sz="0" w:space="0" w:color="auto"/>
        <w:bottom w:val="none" w:sz="0" w:space="0" w:color="auto"/>
        <w:right w:val="none" w:sz="0" w:space="0" w:color="auto"/>
      </w:divBdr>
    </w:div>
    <w:div w:id="1618412265">
      <w:bodyDiv w:val="1"/>
      <w:marLeft w:val="0"/>
      <w:marRight w:val="0"/>
      <w:marTop w:val="0"/>
      <w:marBottom w:val="0"/>
      <w:divBdr>
        <w:top w:val="none" w:sz="0" w:space="0" w:color="auto"/>
        <w:left w:val="none" w:sz="0" w:space="0" w:color="auto"/>
        <w:bottom w:val="none" w:sz="0" w:space="0" w:color="auto"/>
        <w:right w:val="none" w:sz="0" w:space="0" w:color="auto"/>
      </w:divBdr>
    </w:div>
    <w:div w:id="1682590259">
      <w:bodyDiv w:val="1"/>
      <w:marLeft w:val="0"/>
      <w:marRight w:val="0"/>
      <w:marTop w:val="0"/>
      <w:marBottom w:val="0"/>
      <w:divBdr>
        <w:top w:val="none" w:sz="0" w:space="0" w:color="auto"/>
        <w:left w:val="none" w:sz="0" w:space="0" w:color="auto"/>
        <w:bottom w:val="none" w:sz="0" w:space="0" w:color="auto"/>
        <w:right w:val="none" w:sz="0" w:space="0" w:color="auto"/>
      </w:divBdr>
    </w:div>
    <w:div w:id="1682661004">
      <w:bodyDiv w:val="1"/>
      <w:marLeft w:val="0"/>
      <w:marRight w:val="0"/>
      <w:marTop w:val="0"/>
      <w:marBottom w:val="0"/>
      <w:divBdr>
        <w:top w:val="none" w:sz="0" w:space="0" w:color="auto"/>
        <w:left w:val="none" w:sz="0" w:space="0" w:color="auto"/>
        <w:bottom w:val="none" w:sz="0" w:space="0" w:color="auto"/>
        <w:right w:val="none" w:sz="0" w:space="0" w:color="auto"/>
      </w:divBdr>
    </w:div>
    <w:div w:id="1726370953">
      <w:bodyDiv w:val="1"/>
      <w:marLeft w:val="0"/>
      <w:marRight w:val="0"/>
      <w:marTop w:val="0"/>
      <w:marBottom w:val="0"/>
      <w:divBdr>
        <w:top w:val="none" w:sz="0" w:space="0" w:color="auto"/>
        <w:left w:val="none" w:sz="0" w:space="0" w:color="auto"/>
        <w:bottom w:val="none" w:sz="0" w:space="0" w:color="auto"/>
        <w:right w:val="none" w:sz="0" w:space="0" w:color="auto"/>
      </w:divBdr>
    </w:div>
    <w:div w:id="1740250182">
      <w:bodyDiv w:val="1"/>
      <w:marLeft w:val="0"/>
      <w:marRight w:val="0"/>
      <w:marTop w:val="0"/>
      <w:marBottom w:val="0"/>
      <w:divBdr>
        <w:top w:val="none" w:sz="0" w:space="0" w:color="auto"/>
        <w:left w:val="none" w:sz="0" w:space="0" w:color="auto"/>
        <w:bottom w:val="none" w:sz="0" w:space="0" w:color="auto"/>
        <w:right w:val="none" w:sz="0" w:space="0" w:color="auto"/>
      </w:divBdr>
    </w:div>
    <w:div w:id="1741558114">
      <w:bodyDiv w:val="1"/>
      <w:marLeft w:val="0"/>
      <w:marRight w:val="0"/>
      <w:marTop w:val="0"/>
      <w:marBottom w:val="0"/>
      <w:divBdr>
        <w:top w:val="none" w:sz="0" w:space="0" w:color="auto"/>
        <w:left w:val="none" w:sz="0" w:space="0" w:color="auto"/>
        <w:bottom w:val="none" w:sz="0" w:space="0" w:color="auto"/>
        <w:right w:val="none" w:sz="0" w:space="0" w:color="auto"/>
      </w:divBdr>
    </w:div>
    <w:div w:id="1752700200">
      <w:bodyDiv w:val="1"/>
      <w:marLeft w:val="0"/>
      <w:marRight w:val="0"/>
      <w:marTop w:val="0"/>
      <w:marBottom w:val="0"/>
      <w:divBdr>
        <w:top w:val="none" w:sz="0" w:space="0" w:color="auto"/>
        <w:left w:val="none" w:sz="0" w:space="0" w:color="auto"/>
        <w:bottom w:val="none" w:sz="0" w:space="0" w:color="auto"/>
        <w:right w:val="none" w:sz="0" w:space="0" w:color="auto"/>
      </w:divBdr>
    </w:div>
    <w:div w:id="1769690150">
      <w:bodyDiv w:val="1"/>
      <w:marLeft w:val="0"/>
      <w:marRight w:val="0"/>
      <w:marTop w:val="0"/>
      <w:marBottom w:val="0"/>
      <w:divBdr>
        <w:top w:val="none" w:sz="0" w:space="0" w:color="auto"/>
        <w:left w:val="none" w:sz="0" w:space="0" w:color="auto"/>
        <w:bottom w:val="none" w:sz="0" w:space="0" w:color="auto"/>
        <w:right w:val="none" w:sz="0" w:space="0" w:color="auto"/>
      </w:divBdr>
    </w:div>
    <w:div w:id="1795099059">
      <w:bodyDiv w:val="1"/>
      <w:marLeft w:val="0"/>
      <w:marRight w:val="0"/>
      <w:marTop w:val="0"/>
      <w:marBottom w:val="0"/>
      <w:divBdr>
        <w:top w:val="none" w:sz="0" w:space="0" w:color="auto"/>
        <w:left w:val="none" w:sz="0" w:space="0" w:color="auto"/>
        <w:bottom w:val="none" w:sz="0" w:space="0" w:color="auto"/>
        <w:right w:val="none" w:sz="0" w:space="0" w:color="auto"/>
      </w:divBdr>
      <w:divsChild>
        <w:div w:id="689373997">
          <w:marLeft w:val="0"/>
          <w:marRight w:val="0"/>
          <w:marTop w:val="0"/>
          <w:marBottom w:val="0"/>
          <w:divBdr>
            <w:top w:val="none" w:sz="0" w:space="0" w:color="auto"/>
            <w:left w:val="none" w:sz="0" w:space="0" w:color="auto"/>
            <w:bottom w:val="none" w:sz="0" w:space="0" w:color="auto"/>
            <w:right w:val="none" w:sz="0" w:space="0" w:color="auto"/>
          </w:divBdr>
          <w:divsChild>
            <w:div w:id="827668552">
              <w:marLeft w:val="0"/>
              <w:marRight w:val="0"/>
              <w:marTop w:val="0"/>
              <w:marBottom w:val="0"/>
              <w:divBdr>
                <w:top w:val="none" w:sz="0" w:space="0" w:color="auto"/>
                <w:left w:val="none" w:sz="0" w:space="0" w:color="auto"/>
                <w:bottom w:val="none" w:sz="0" w:space="0" w:color="auto"/>
                <w:right w:val="none" w:sz="0" w:space="0" w:color="auto"/>
              </w:divBdr>
              <w:divsChild>
                <w:div w:id="1724401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2040994">
      <w:bodyDiv w:val="1"/>
      <w:marLeft w:val="0"/>
      <w:marRight w:val="0"/>
      <w:marTop w:val="0"/>
      <w:marBottom w:val="0"/>
      <w:divBdr>
        <w:top w:val="none" w:sz="0" w:space="0" w:color="auto"/>
        <w:left w:val="none" w:sz="0" w:space="0" w:color="auto"/>
        <w:bottom w:val="none" w:sz="0" w:space="0" w:color="auto"/>
        <w:right w:val="none" w:sz="0" w:space="0" w:color="auto"/>
      </w:divBdr>
    </w:div>
    <w:div w:id="1947887208">
      <w:bodyDiv w:val="1"/>
      <w:marLeft w:val="0"/>
      <w:marRight w:val="0"/>
      <w:marTop w:val="0"/>
      <w:marBottom w:val="0"/>
      <w:divBdr>
        <w:top w:val="none" w:sz="0" w:space="0" w:color="auto"/>
        <w:left w:val="none" w:sz="0" w:space="0" w:color="auto"/>
        <w:bottom w:val="none" w:sz="0" w:space="0" w:color="auto"/>
        <w:right w:val="none" w:sz="0" w:space="0" w:color="auto"/>
      </w:divBdr>
    </w:div>
    <w:div w:id="1958488603">
      <w:bodyDiv w:val="1"/>
      <w:marLeft w:val="0"/>
      <w:marRight w:val="0"/>
      <w:marTop w:val="0"/>
      <w:marBottom w:val="0"/>
      <w:divBdr>
        <w:top w:val="none" w:sz="0" w:space="0" w:color="auto"/>
        <w:left w:val="none" w:sz="0" w:space="0" w:color="auto"/>
        <w:bottom w:val="none" w:sz="0" w:space="0" w:color="auto"/>
        <w:right w:val="none" w:sz="0" w:space="0" w:color="auto"/>
      </w:divBdr>
    </w:div>
    <w:div w:id="2024162513">
      <w:bodyDiv w:val="1"/>
      <w:marLeft w:val="0"/>
      <w:marRight w:val="0"/>
      <w:marTop w:val="0"/>
      <w:marBottom w:val="0"/>
      <w:divBdr>
        <w:top w:val="none" w:sz="0" w:space="0" w:color="auto"/>
        <w:left w:val="none" w:sz="0" w:space="0" w:color="auto"/>
        <w:bottom w:val="none" w:sz="0" w:space="0" w:color="auto"/>
        <w:right w:val="none" w:sz="0" w:space="0" w:color="auto"/>
      </w:divBdr>
      <w:divsChild>
        <w:div w:id="1538590056">
          <w:marLeft w:val="0"/>
          <w:marRight w:val="0"/>
          <w:marTop w:val="0"/>
          <w:marBottom w:val="0"/>
          <w:divBdr>
            <w:top w:val="none" w:sz="0" w:space="0" w:color="auto"/>
            <w:left w:val="none" w:sz="0" w:space="0" w:color="auto"/>
            <w:bottom w:val="none" w:sz="0" w:space="0" w:color="auto"/>
            <w:right w:val="none" w:sz="0" w:space="0" w:color="auto"/>
          </w:divBdr>
          <w:divsChild>
            <w:div w:id="686517388">
              <w:marLeft w:val="0"/>
              <w:marRight w:val="0"/>
              <w:marTop w:val="0"/>
              <w:marBottom w:val="0"/>
              <w:divBdr>
                <w:top w:val="none" w:sz="0" w:space="0" w:color="auto"/>
                <w:left w:val="none" w:sz="0" w:space="0" w:color="auto"/>
                <w:bottom w:val="none" w:sz="0" w:space="0" w:color="auto"/>
                <w:right w:val="none" w:sz="0" w:space="0" w:color="auto"/>
              </w:divBdr>
              <w:divsChild>
                <w:div w:id="209508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footer" Target="footer3.xml"/><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header" Target="header2.xml"/><Relationship Id="rId30" Type="http://schemas.openxmlformats.org/officeDocument/2006/relationships/footer" Target="footer4.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1ABB34-7C7C-42CA-9FF2-308C13C875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338</TotalTime>
  <Pages>31</Pages>
  <Words>9574</Words>
  <Characters>52661</Characters>
  <Application>Microsoft Office Word</Application>
  <DocSecurity>0</DocSecurity>
  <Lines>438</Lines>
  <Paragraphs>124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62111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stella</dc:creator>
  <cp:keywords/>
  <dc:description/>
  <cp:lastModifiedBy>juan stella</cp:lastModifiedBy>
  <cp:revision>22</cp:revision>
  <cp:lastPrinted>2026-02-26T19:46:00Z</cp:lastPrinted>
  <dcterms:created xsi:type="dcterms:W3CDTF">2026-02-26T19:47:00Z</dcterms:created>
  <dcterms:modified xsi:type="dcterms:W3CDTF">2026-02-28T19:59:00Z</dcterms:modified>
</cp:coreProperties>
</file>