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792D" w14:textId="7FBE8574" w:rsidR="002A74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RUTA DE APRENDIZAJE DE LA UNIDAD N.º </w:t>
      </w:r>
      <w:r w:rsidR="00D6317D">
        <w:rPr>
          <w:rFonts w:ascii="Calibri" w:eastAsia="Calibri" w:hAnsi="Calibri" w:cs="Calibri"/>
          <w:b/>
          <w:color w:val="000000"/>
          <w:sz w:val="24"/>
          <w:szCs w:val="24"/>
        </w:rPr>
        <w:t>0</w:t>
      </w:r>
      <w:r w:rsidR="00790FF4">
        <w:rPr>
          <w:rFonts w:ascii="Calibri" w:eastAsia="Calibri" w:hAnsi="Calibri" w:cs="Calibri"/>
          <w:b/>
          <w:color w:val="000000"/>
          <w:sz w:val="24"/>
          <w:szCs w:val="24"/>
        </w:rPr>
        <w:t>2</w:t>
      </w:r>
    </w:p>
    <w:p w14:paraId="558C86E4" w14:textId="77777777" w:rsidR="002A7465" w:rsidRDefault="002A74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Style w:val="a1"/>
        <w:tblW w:w="8490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6012"/>
      </w:tblGrid>
      <w:tr w:rsidR="002A7465" w14:paraId="59BF2C81" w14:textId="77777777" w:rsidTr="002A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0B1FC6FA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FACULTAD</w:t>
            </w:r>
          </w:p>
        </w:tc>
        <w:tc>
          <w:tcPr>
            <w:tcW w:w="6011" w:type="dxa"/>
          </w:tcPr>
          <w:p w14:paraId="5D2118BF" w14:textId="17F69B76" w:rsidR="002A7465" w:rsidRDefault="00811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Facultad de Ingeniería y Arquitectura</w:t>
            </w:r>
          </w:p>
        </w:tc>
      </w:tr>
      <w:tr w:rsidR="002A7465" w14:paraId="7064C4F5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161B37E4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6011" w:type="dxa"/>
          </w:tcPr>
          <w:p w14:paraId="2D3BF64D" w14:textId="09DE7068" w:rsidR="002A7465" w:rsidRDefault="0063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Ingeniería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Industrial</w:t>
            </w:r>
          </w:p>
        </w:tc>
      </w:tr>
      <w:tr w:rsidR="002A7465" w14:paraId="4884AD2E" w14:textId="77777777" w:rsidTr="002A7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64E4D4CD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6011" w:type="dxa"/>
          </w:tcPr>
          <w:p w14:paraId="39C4A898" w14:textId="69BA03CC" w:rsidR="002A7465" w:rsidRDefault="003E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Matemática</w:t>
            </w:r>
            <w:r w:rsidR="006366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Discreta</w:t>
            </w:r>
          </w:p>
        </w:tc>
      </w:tr>
      <w:tr w:rsidR="002A7465" w14:paraId="259A7C0C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24F48F03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NOMBRE DE LA UNIDAD</w:t>
            </w:r>
          </w:p>
        </w:tc>
        <w:tc>
          <w:tcPr>
            <w:tcW w:w="6011" w:type="dxa"/>
          </w:tcPr>
          <w:p w14:paraId="551F1CA3" w14:textId="3227E9DD" w:rsidR="002A7465" w:rsidRDefault="00790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Á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rboles,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erminología y caracterización de los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árboles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á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rboles enraizados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r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epresentaciones gráficas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á</w:t>
            </w:r>
            <w:r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rboles de expansión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3295A23D" w14:textId="77777777" w:rsidR="002A7465" w:rsidRDefault="002A74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Style w:val="a2"/>
        <w:tblW w:w="8624" w:type="dxa"/>
        <w:jc w:val="center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2310"/>
        <w:gridCol w:w="1545"/>
        <w:gridCol w:w="2009"/>
      </w:tblGrid>
      <w:tr w:rsidR="002A7465" w14:paraId="4BDBD368" w14:textId="77777777" w:rsidTr="002A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FF9900"/>
            <w:vAlign w:val="center"/>
          </w:tcPr>
          <w:p w14:paraId="317DDBBF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TEMÁTICA DE LA SESIÓN 01</w:t>
            </w:r>
          </w:p>
        </w:tc>
        <w:tc>
          <w:tcPr>
            <w:tcW w:w="5864" w:type="dxa"/>
            <w:gridSpan w:val="3"/>
            <w:shd w:val="clear" w:color="auto" w:fill="FF9900"/>
            <w:vAlign w:val="center"/>
          </w:tcPr>
          <w:p w14:paraId="44640335" w14:textId="7E00B5BF" w:rsidR="002A7465" w:rsidRDefault="00790FF4" w:rsidP="003E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Árboles de expansión mínima con algoritmo de Kruskal</w:t>
            </w:r>
          </w:p>
        </w:tc>
      </w:tr>
      <w:tr w:rsidR="002A7465" w14:paraId="59BED373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14:paraId="4B4A1DBD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DE LA SESIÓN</w:t>
            </w:r>
          </w:p>
        </w:tc>
        <w:tc>
          <w:tcPr>
            <w:tcW w:w="5864" w:type="dxa"/>
            <w:gridSpan w:val="3"/>
            <w:vAlign w:val="center"/>
          </w:tcPr>
          <w:p w14:paraId="16947E52" w14:textId="4DE69697" w:rsidR="002A7465" w:rsidRDefault="003E14C2" w:rsidP="00341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980000"/>
                <w:sz w:val="22"/>
                <w:szCs w:val="22"/>
              </w:rPr>
            </w:pPr>
            <w:r w:rsidRPr="003E14C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</w:t>
            </w:r>
            <w:r w:rsidR="00790FF4"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finalizar la sesión, el estudiante construye árboles de expansión mínima con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algoritmo de</w:t>
            </w:r>
            <w:r w:rsidR="00790FF4"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Kruskal y representa gráficamente caso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="00790FF4" w:rsidRP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manera colaborativa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2A7465" w14:paraId="1CDD1EC0" w14:textId="77777777" w:rsidTr="002A746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14:paraId="08C2BD72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ITINERARIO</w:t>
            </w:r>
          </w:p>
        </w:tc>
        <w:tc>
          <w:tcPr>
            <w:tcW w:w="2310" w:type="dxa"/>
            <w:vAlign w:val="center"/>
          </w:tcPr>
          <w:p w14:paraId="31EA69A6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545" w:type="dxa"/>
            <w:vAlign w:val="center"/>
          </w:tcPr>
          <w:p w14:paraId="08E3D7BB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RECURSOS</w:t>
            </w:r>
          </w:p>
        </w:tc>
        <w:tc>
          <w:tcPr>
            <w:tcW w:w="2009" w:type="dxa"/>
            <w:vAlign w:val="center"/>
          </w:tcPr>
          <w:p w14:paraId="27D7CCEB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TIEMPO</w:t>
            </w:r>
          </w:p>
        </w:tc>
      </w:tr>
      <w:tr w:rsidR="002A7465" w14:paraId="5EF0E6ED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14:paraId="69F17B3F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INDAGACIÓN</w:t>
            </w:r>
          </w:p>
        </w:tc>
        <w:tc>
          <w:tcPr>
            <w:tcW w:w="2310" w:type="dxa"/>
            <w:vAlign w:val="center"/>
          </w:tcPr>
          <w:p w14:paraId="7012155F" w14:textId="230011E3" w:rsidR="000D64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Observaremos un vídeo </w:t>
            </w:r>
            <w:r w:rsid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sobre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 terminología de árboles de decisión</w:t>
            </w:r>
            <w:r w:rsidR="003E14C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45" w:type="dxa"/>
            <w:vAlign w:val="center"/>
          </w:tcPr>
          <w:p w14:paraId="06D16D07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Vídeo en </w:t>
            </w:r>
            <w:r w:rsid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YouTube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00CAD686" w14:textId="47ECF52D" w:rsidR="00AE7EB1" w:rsidRDefault="00790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8869178" wp14:editId="27F21B15">
                  <wp:extent cx="843915" cy="633095"/>
                  <wp:effectExtent l="0" t="0" r="0" b="0"/>
                  <wp:docPr id="2" name="Vídeo 2" descr="Arboles (definiciones y propiedades)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ídeo 2" descr="Arboles (definiciones y propiedades)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50&quot; src=&quot;https://www.youtube.com/embed/r-rJePaU9wI?feature=oembed&quot; frameborder=&quot;0&quot; allow=&quot;accelerometer; autoplay; clipboard-write; encrypted-media; gyroscope; picture-in-picture; web-share&quot; allowfullscreen=&quot;&quot; title=&quot;Arboles (definiciones y propiedades)&quot; sandbox=&quot;allow-scripts allow-same-origin allow-popups&quot;&gt;&lt;/iframe&gt;" h="150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Merge w:val="restart"/>
            <w:vAlign w:val="center"/>
          </w:tcPr>
          <w:p w14:paraId="009493A6" w14:textId="777F379E" w:rsidR="002A7465" w:rsidRDefault="00C73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55’</w:t>
            </w:r>
          </w:p>
        </w:tc>
      </w:tr>
      <w:tr w:rsidR="002A7465" w14:paraId="54FF58B3" w14:textId="77777777" w:rsidTr="002A7465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14:paraId="5AD7EA19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283CA410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dialoga con los estudiantes con las siguientes preguntas:</w:t>
            </w:r>
          </w:p>
          <w:p w14:paraId="55C116DF" w14:textId="77777777" w:rsidR="00790FF4" w:rsidRDefault="00790FF4" w:rsidP="00790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¿Qué elementos presenta un árbol de decisión?</w:t>
            </w:r>
          </w:p>
          <w:p w14:paraId="396ED1A1" w14:textId="46BE339B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</w:t>
            </w:r>
            <w:r w:rsidR="00F3150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Cómo podemos determinar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 árbol con recorrido mínimo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?</w:t>
            </w:r>
          </w:p>
          <w:p w14:paraId="784A6089" w14:textId="71244320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¿Qué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algoritmos relacionan un árbol de recorrido mínimo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545" w:type="dxa"/>
            <w:vAlign w:val="center"/>
          </w:tcPr>
          <w:p w14:paraId="586653D1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Pizarra</w:t>
            </w:r>
          </w:p>
          <w:p w14:paraId="68AA5011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Plumones</w:t>
            </w:r>
          </w:p>
        </w:tc>
        <w:tc>
          <w:tcPr>
            <w:tcW w:w="2009" w:type="dxa"/>
            <w:vMerge/>
            <w:vAlign w:val="center"/>
          </w:tcPr>
          <w:p w14:paraId="68CE7F87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A7465" w14:paraId="373F2241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14:paraId="62FAB220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INTERACCIÓN</w:t>
            </w:r>
          </w:p>
        </w:tc>
        <w:tc>
          <w:tcPr>
            <w:tcW w:w="2310" w:type="dxa"/>
            <w:vAlign w:val="center"/>
          </w:tcPr>
          <w:p w14:paraId="4690736E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Dialogamos con los estudiantes, con el uso de una presentación de diapositivas para dar respuesta a las preguntas del momento anterior.</w:t>
            </w:r>
          </w:p>
        </w:tc>
        <w:tc>
          <w:tcPr>
            <w:tcW w:w="1545" w:type="dxa"/>
            <w:vAlign w:val="center"/>
          </w:tcPr>
          <w:p w14:paraId="25AA3757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 diapositivas</w:t>
            </w:r>
          </w:p>
          <w:p w14:paraId="66C8D539" w14:textId="77777777" w:rsidR="00CB49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10" w:history="1">
              <w:r w:rsidR="00CB4944" w:rsidRPr="00CB4944">
                <w:rPr>
                  <w:rStyle w:val="Hipervnculo"/>
                  <w:rFonts w:ascii="Calibri" w:eastAsia="Calibri" w:hAnsi="Calibri" w:cs="Calibri"/>
                  <w:sz w:val="22"/>
                  <w:szCs w:val="22"/>
                </w:rPr>
                <w:t>https://view.genial.ly/6499f31dfcc5a700127cfbc8/presentation-presentacion-universidad-digital</w:t>
              </w:r>
            </w:hyperlink>
          </w:p>
          <w:p w14:paraId="2EA91BD4" w14:textId="04B67590" w:rsidR="00CB4944" w:rsidRDefault="00CB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09" w:type="dxa"/>
            <w:vMerge w:val="restart"/>
            <w:vAlign w:val="center"/>
          </w:tcPr>
          <w:p w14:paraId="289D57D4" w14:textId="2E070BB2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739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0’</w:t>
            </w:r>
          </w:p>
        </w:tc>
      </w:tr>
      <w:tr w:rsidR="002A7465" w14:paraId="10402DFB" w14:textId="77777777" w:rsidTr="002A746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14:paraId="0C11E0F9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24F05D44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Aclaramos los términos.</w:t>
            </w:r>
          </w:p>
        </w:tc>
        <w:tc>
          <w:tcPr>
            <w:tcW w:w="1545" w:type="dxa"/>
            <w:vAlign w:val="center"/>
          </w:tcPr>
          <w:p w14:paraId="3436C502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Pizarra</w:t>
            </w:r>
          </w:p>
          <w:p w14:paraId="3430A642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Plumones</w:t>
            </w:r>
          </w:p>
        </w:tc>
        <w:tc>
          <w:tcPr>
            <w:tcW w:w="2009" w:type="dxa"/>
            <w:vMerge/>
            <w:vAlign w:val="center"/>
          </w:tcPr>
          <w:p w14:paraId="49670539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A7465" w14:paraId="489FE7E4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14:paraId="0930BA99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2D732CD7" w14:textId="0252AA3B" w:rsidR="002A7465" w:rsidRDefault="000D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Los estudiantes participan con preguntas y aportes sobre </w:t>
            </w:r>
            <w:r w:rsidR="00F3150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 matemática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discreta</w:t>
            </w:r>
            <w:r w:rsidRP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 la materia que desarrolla el </w:t>
            </w:r>
            <w:r w:rsidRP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docente a través de los recursos que utiliza (ppt,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Gene</w:t>
            </w:r>
            <w:r w:rsidR="00D6317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lly, ruleta</w:t>
            </w:r>
            <w:r w:rsidRP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 otros)</w:t>
            </w:r>
          </w:p>
        </w:tc>
        <w:tc>
          <w:tcPr>
            <w:tcW w:w="1545" w:type="dxa"/>
            <w:vAlign w:val="center"/>
          </w:tcPr>
          <w:p w14:paraId="368C02DB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Hojas A4</w:t>
            </w:r>
          </w:p>
          <w:p w14:paraId="345661BA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Plumones de colores</w:t>
            </w:r>
          </w:p>
          <w:p w14:paraId="70EFF210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Rúbrica</w:t>
            </w:r>
          </w:p>
          <w:p w14:paraId="40263351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09" w:type="dxa"/>
            <w:vMerge/>
            <w:vAlign w:val="center"/>
          </w:tcPr>
          <w:p w14:paraId="148B8CA9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A7465" w14:paraId="49524456" w14:textId="77777777" w:rsidTr="002A746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14:paraId="398FEE05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61AB07A3" w14:textId="0A7B10F7" w:rsidR="002A7465" w:rsidRDefault="000D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D64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organizan los grupos de trabajo con un máximo de 4 integrantes por grupo</w:t>
            </w:r>
            <w:r w:rsidR="001D1C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y </w:t>
            </w:r>
            <w:r w:rsidR="001D1C4E" w:rsidRPr="001D1C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desarrollan </w:t>
            </w:r>
            <w:r w:rsidR="00F3150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ejercicios y </w:t>
            </w:r>
            <w:r w:rsidR="001D1C4E" w:rsidRPr="001D1C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problemas sobre </w:t>
            </w:r>
            <w:r w:rsidR="00F3150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los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árboles de decisión</w:t>
            </w:r>
            <w:r w:rsidR="00D6317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planteados en el PPT.</w:t>
            </w:r>
          </w:p>
        </w:tc>
        <w:tc>
          <w:tcPr>
            <w:tcW w:w="1545" w:type="dxa"/>
            <w:vAlign w:val="center"/>
          </w:tcPr>
          <w:p w14:paraId="7950DF8A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09" w:type="dxa"/>
            <w:vMerge/>
            <w:vAlign w:val="center"/>
          </w:tcPr>
          <w:p w14:paraId="2E9C9D7B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A7465" w14:paraId="497C406B" w14:textId="77777777" w:rsidTr="002A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14:paraId="74146A1C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INTROSPECCIÓN</w:t>
            </w:r>
          </w:p>
        </w:tc>
        <w:tc>
          <w:tcPr>
            <w:tcW w:w="2310" w:type="dxa"/>
            <w:vAlign w:val="center"/>
          </w:tcPr>
          <w:p w14:paraId="4E37B054" w14:textId="7D237E0A" w:rsidR="002A7465" w:rsidRDefault="005E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E2A5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Los estudiantes presentan sus conclusiones elaboradas en base al aporte de todos sus compañeros</w:t>
            </w:r>
            <w:r w:rsidR="007707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sobre </w:t>
            </w:r>
            <w:r w:rsidR="00A05B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recorrido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árboles de decisión mínimo</w:t>
            </w:r>
            <w:r w:rsidR="007707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usando 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algoritmo de Kruskal</w:t>
            </w:r>
            <w:r w:rsidR="0077072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presentadas</w:t>
            </w:r>
            <w:r w:rsidR="00790FF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 la sesión</w:t>
            </w:r>
            <w:r w:rsidRPr="005E2A5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45" w:type="dxa"/>
            <w:vAlign w:val="center"/>
          </w:tcPr>
          <w:p w14:paraId="4F5787FA" w14:textId="77777777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Cuestionario en línea</w:t>
            </w:r>
          </w:p>
          <w:p w14:paraId="49745F9B" w14:textId="74BA3B49" w:rsidR="00CB49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11" w:history="1">
              <w:r w:rsidR="00CB4944" w:rsidRPr="00CB4944">
                <w:rPr>
                  <w:rStyle w:val="Hipervnculo"/>
                  <w:rFonts w:ascii="Calibri" w:eastAsia="Calibri" w:hAnsi="Calibri" w:cs="Calibri"/>
                  <w:sz w:val="22"/>
                  <w:szCs w:val="22"/>
                </w:rPr>
                <w:t>https://quizizz.com/admin/quiz/649b4d730fb8aa001d3aba25?source=quiz_share</w:t>
              </w:r>
            </w:hyperlink>
          </w:p>
        </w:tc>
        <w:tc>
          <w:tcPr>
            <w:tcW w:w="2009" w:type="dxa"/>
            <w:vMerge w:val="restart"/>
            <w:vAlign w:val="center"/>
          </w:tcPr>
          <w:p w14:paraId="10849607" w14:textId="628D9174" w:rsidR="002A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739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0’</w:t>
            </w:r>
          </w:p>
        </w:tc>
      </w:tr>
      <w:tr w:rsidR="002A7465" w14:paraId="3BDA9A16" w14:textId="77777777" w:rsidTr="002A746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14:paraId="3EC0135A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69B32C4C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Desarrollamos la metacognición de la sesión a través de las preguntas:</w:t>
            </w:r>
          </w:p>
          <w:p w14:paraId="19B76030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¿Qué aprendí?</w:t>
            </w:r>
          </w:p>
          <w:p w14:paraId="2AF1DF97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¿Cómo lo aprendí?</w:t>
            </w:r>
          </w:p>
          <w:p w14:paraId="1C1B68A4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¿Qué fue lo más difícil?</w:t>
            </w:r>
          </w:p>
          <w:p w14:paraId="628A2BAD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¿Qué fue lo más fácil?</w:t>
            </w:r>
          </w:p>
          <w:p w14:paraId="69BA6C5A" w14:textId="77777777" w:rsidR="002A746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¿Para qué te sirve lo que aprendiste hoy?</w:t>
            </w:r>
          </w:p>
        </w:tc>
        <w:tc>
          <w:tcPr>
            <w:tcW w:w="1545" w:type="dxa"/>
            <w:vAlign w:val="center"/>
          </w:tcPr>
          <w:p w14:paraId="2268453A" w14:textId="77777777" w:rsidR="002A7465" w:rsidRDefault="00873A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Desarrollo del Breakout Educativo</w:t>
            </w:r>
          </w:p>
          <w:p w14:paraId="43728D89" w14:textId="77777777" w:rsidR="00873A77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12" w:history="1">
              <w:r w:rsidR="00873A77" w:rsidRPr="00873A77">
                <w:rPr>
                  <w:rStyle w:val="Hipervnculo"/>
                  <w:rFonts w:ascii="Calibri" w:eastAsia="Calibri" w:hAnsi="Calibri" w:cs="Calibri"/>
                  <w:sz w:val="22"/>
                  <w:szCs w:val="22"/>
                </w:rPr>
                <w:t>https://view.genial.ly/6495f9532504ff0019037aa6/interactive-content-breakout-educativo-de-matematica-discreta</w:t>
              </w:r>
            </w:hyperlink>
          </w:p>
          <w:p w14:paraId="2FDBB71A" w14:textId="32961A0F" w:rsidR="00873A77" w:rsidRDefault="00873A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09" w:type="dxa"/>
            <w:vMerge/>
            <w:vAlign w:val="center"/>
          </w:tcPr>
          <w:p w14:paraId="1B0C2455" w14:textId="77777777" w:rsidR="002A7465" w:rsidRDefault="002A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C56033A" w14:textId="77777777" w:rsidR="002A7465" w:rsidRDefault="002A74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AC69B9E" w14:textId="7A419A29" w:rsidR="002A746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Observaciones:</w:t>
      </w:r>
    </w:p>
    <w:p w14:paraId="41C3FFF2" w14:textId="16B44E8D" w:rsidR="00770721" w:rsidRPr="00770721" w:rsidRDefault="00770721">
      <w:pPr>
        <w:spacing w:after="0" w:line="240" w:lineRule="auto"/>
        <w:rPr>
          <w:rFonts w:ascii="Calibri" w:eastAsia="Calibri" w:hAnsi="Calibri" w:cs="Calibri"/>
          <w:b/>
          <w:color w:val="FF0000"/>
          <w:sz w:val="22"/>
          <w:szCs w:val="22"/>
        </w:rPr>
      </w:pPr>
      <w:r w:rsidRPr="00770721">
        <w:rPr>
          <w:rFonts w:ascii="Calibri" w:eastAsia="Calibri" w:hAnsi="Calibri" w:cs="Calibri"/>
          <w:b/>
          <w:color w:val="FF0000"/>
          <w:sz w:val="22"/>
          <w:szCs w:val="22"/>
        </w:rPr>
        <w:t>Indagación</w:t>
      </w:r>
    </w:p>
    <w:p w14:paraId="1DCAC3F8" w14:textId="6BF23D85" w:rsidR="00790FF4" w:rsidRPr="00790FF4" w:rsidRDefault="00790FF4" w:rsidP="00790FF4">
      <w:pPr>
        <w:spacing w:after="0" w:line="360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790FF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Las carreteras representadas en este grafo </w:t>
      </w:r>
      <w:r w:rsidR="000566F8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de la figura </w:t>
      </w:r>
      <w:r w:rsidRPr="00790FF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están sin pavimentar. Las longitudes de las carreteras entre cada pareja de ciudades están representadas por los pesos de las aristas. </w:t>
      </w:r>
    </w:p>
    <w:p w14:paraId="6964613D" w14:textId="0BD2A51F" w:rsidR="00770721" w:rsidRDefault="000566F8" w:rsidP="00B015DA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7FD40" wp14:editId="5CDCE530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5233035" cy="2018313"/>
                <wp:effectExtent l="0" t="0" r="24765" b="20320"/>
                <wp:wrapNone/>
                <wp:docPr id="13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2018313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1660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8130AD" w14:textId="1B1E8E30" w:rsidR="000566F8" w:rsidRDefault="000566F8" w:rsidP="000566F8">
                            <w:pPr>
                              <w:jc w:val="both"/>
                              <w:rPr>
                                <w:rFonts w:eastAsia="+mn-ea" w:cs="+mn-cs"/>
                                <w:b/>
                                <w:bCs/>
                                <w:color w:val="F16601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F16601"/>
                                <w:sz w:val="40"/>
                                <w:szCs w:val="40"/>
                                <w:lang w:val="es-MX"/>
                              </w:rPr>
                              <w:t>¿</w:t>
                            </w:r>
                            <w:r w:rsidRPr="000566F8">
                              <w:rPr>
                                <w:rFonts w:eastAsia="+mn-ea" w:cs="+mn-cs"/>
                                <w:b/>
                                <w:bCs/>
                                <w:color w:val="F16601"/>
                                <w:sz w:val="40"/>
                                <w:szCs w:val="40"/>
                                <w:lang w:val="es-MX"/>
                              </w:rPr>
                              <w:t>Qué carreteras deberían pavimentar para que haya un camino pavimentado entre cada pareja de ciudades y de manera que el número de kilómetros pavimentados se mínimo?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7FD40" id="Rectángulo: esquinas redondeadas 11" o:spid="_x0000_s1026" style="position:absolute;left:0;text-align:left;margin-left:0;margin-top:4.45pt;width:412.05pt;height:158.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" filled="f" strokecolor="#f16601" strokeweight="2pt">
                <v:textbox>
                  <w:txbxContent>
                    <w:p w14:paraId="378130AD" w14:textId="1B1E8E30" w:rsidR="000566F8" w:rsidRDefault="000566F8" w:rsidP="000566F8">
                      <w:pPr>
                        <w:jc w:val="both"/>
                        <w:rPr>
                          <w:rFonts w:eastAsia="+mn-ea" w:cs="+mn-cs"/>
                          <w:b/>
                          <w:bCs/>
                          <w:color w:val="F16601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eastAsia="+mn-ea" w:cs="+mn-cs"/>
                          <w:b/>
                          <w:bCs/>
                          <w:color w:val="F16601"/>
                          <w:sz w:val="40"/>
                          <w:szCs w:val="40"/>
                          <w:lang w:val="es-MX"/>
                        </w:rPr>
                        <w:t>¿</w:t>
                      </w:r>
                      <w:r w:rsidRPr="000566F8">
                        <w:rPr>
                          <w:rFonts w:eastAsia="+mn-ea" w:cs="+mn-cs"/>
                          <w:b/>
                          <w:bCs/>
                          <w:color w:val="F16601"/>
                          <w:sz w:val="40"/>
                          <w:szCs w:val="40"/>
                          <w:lang w:val="es-MX"/>
                        </w:rPr>
                        <w:t>Qué carreteras deberían pavimentar para que haya un camino pavimentado entre cada pareja de ciudades y de manera que el número de kilómetros pavimentados se mínimo?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50A62B" w14:textId="4875B970" w:rsidR="00770721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787911A4" w14:textId="2FA96B14" w:rsidR="00770721" w:rsidRDefault="00770721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0E7AFC03" w14:textId="4D361DB4" w:rsidR="00790FF4" w:rsidRDefault="00790FF4" w:rsidP="00790FF4">
      <w:pPr>
        <w:spacing w:after="0" w:line="240" w:lineRule="auto"/>
        <w:jc w:val="center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1E4E38" wp14:editId="1046840D">
            <wp:extent cx="3652862" cy="294177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137" cy="29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32AF" w14:textId="6A466876" w:rsidR="00790FF4" w:rsidRDefault="000566F8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noProof/>
          <w:color w:val="000000"/>
          <w:sz w:val="22"/>
          <w:szCs w:val="22"/>
        </w:rPr>
        <w:t xml:space="preserve">                                     Fig. Carreteras de las diferentes ciudades sin pavimentar</w:t>
      </w:r>
    </w:p>
    <w:p w14:paraId="4F1F46D2" w14:textId="7DECD64E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01E65D62" w14:textId="7D993391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4056D58B" w14:textId="082EBA4B" w:rsidR="00A05BF1" w:rsidRPr="00A05BF1" w:rsidRDefault="00A05BF1" w:rsidP="00A05BF1">
      <w:pPr>
        <w:spacing w:after="0" w:line="240" w:lineRule="auto"/>
        <w:jc w:val="center"/>
        <w:rPr>
          <w:rFonts w:ascii="Calibri" w:eastAsia="Calibri" w:hAnsi="Calibri" w:cs="Calibri"/>
          <w:b/>
          <w:noProof/>
          <w:color w:val="000000"/>
          <w:sz w:val="22"/>
          <w:szCs w:val="22"/>
          <w:lang w:val="es-PE"/>
        </w:rPr>
      </w:pPr>
      <w:r>
        <w:rPr>
          <w:rFonts w:ascii="Calibri" w:eastAsia="Calibri" w:hAnsi="Calibri" w:cs="Calibri"/>
          <w:b/>
          <w:noProof/>
          <w:color w:val="000000"/>
          <w:sz w:val="22"/>
          <w:szCs w:val="22"/>
        </w:rPr>
        <w:t>Propuesta de la i</w:t>
      </w:r>
      <w:r w:rsidRPr="00A05BF1">
        <w:rPr>
          <w:rFonts w:ascii="Calibri" w:eastAsia="Calibri" w:hAnsi="Calibri" w:cs="Calibri"/>
          <w:b/>
          <w:noProof/>
          <w:color w:val="000000"/>
          <w:sz w:val="22"/>
          <w:szCs w:val="22"/>
        </w:rPr>
        <w:t>nnovación en una sesión de aprendizaje</w:t>
      </w:r>
    </w:p>
    <w:p w14:paraId="795C4001" w14:textId="631060B8" w:rsidR="00790FF4" w:rsidRPr="00A05BF1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  <w:lang w:val="es-PE"/>
        </w:rPr>
      </w:pPr>
    </w:p>
    <w:p w14:paraId="198BDA49" w14:textId="77777777" w:rsidR="00373844" w:rsidRPr="00A05BF1" w:rsidRDefault="00373844" w:rsidP="00373844">
      <w:pPr>
        <w:spacing w:after="0" w:line="240" w:lineRule="auto"/>
        <w:jc w:val="center"/>
        <w:rPr>
          <w:rFonts w:ascii="Calibri" w:eastAsia="Calibri" w:hAnsi="Calibri" w:cs="Calibri"/>
          <w:b/>
          <w:noProof/>
          <w:color w:val="00B0F0"/>
        </w:rPr>
      </w:pPr>
      <w:bookmarkStart w:id="0" w:name="_Hlk138777140"/>
      <w:r w:rsidRPr="00A07051">
        <w:rPr>
          <w:rFonts w:ascii="Calibri" w:eastAsia="Calibri" w:hAnsi="Calibri" w:cs="Calibri"/>
          <w:b/>
          <w:noProof/>
          <w:color w:val="00B0F0"/>
        </w:rPr>
        <w:t>Framework Educativo de Gamificación y aprendizaje basado en problemas (ABP): Desarrollo de la creatividad en el proceso de enseñanza-aprendizaje de Matemática Discreta en estudiantes universitarios</w:t>
      </w:r>
    </w:p>
    <w:p w14:paraId="05A3F7C3" w14:textId="77777777" w:rsidR="00373844" w:rsidRPr="00A05BF1" w:rsidRDefault="00373844" w:rsidP="00A05BF1">
      <w:pPr>
        <w:spacing w:after="0" w:line="240" w:lineRule="auto"/>
        <w:jc w:val="center"/>
        <w:rPr>
          <w:rFonts w:ascii="Calibri" w:eastAsia="Calibri" w:hAnsi="Calibri" w:cs="Calibri"/>
          <w:b/>
          <w:noProof/>
          <w:color w:val="00B0F0"/>
          <w:sz w:val="22"/>
          <w:szCs w:val="22"/>
        </w:rPr>
      </w:pPr>
    </w:p>
    <w:bookmarkEnd w:id="0"/>
    <w:p w14:paraId="50C0ACA6" w14:textId="7669DB14" w:rsidR="00A05BF1" w:rsidRDefault="004C00BF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0674B1" wp14:editId="6F147FBC">
            <wp:extent cx="5400675" cy="2629535"/>
            <wp:effectExtent l="0" t="0" r="9525" b="0"/>
            <wp:docPr id="1497012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2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070" w14:textId="77777777" w:rsidR="004C00BF" w:rsidRDefault="004C00BF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1D0D09F1" w14:textId="04D60132" w:rsidR="00A05BF1" w:rsidRDefault="00A05BF1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noProof/>
          <w:color w:val="000000"/>
          <w:sz w:val="22"/>
          <w:szCs w:val="22"/>
        </w:rPr>
        <w:t>Links de la propuesta trabajada</w:t>
      </w:r>
    </w:p>
    <w:p w14:paraId="20F88367" w14:textId="77777777" w:rsidR="00A05BF1" w:rsidRDefault="00A05BF1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2822920F" w14:textId="7EC2DB95" w:rsidR="00A05BF1" w:rsidRDefault="00000000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  <w:hyperlink r:id="rId15" w:history="1">
        <w:r w:rsidR="002524F8" w:rsidRPr="00A76192">
          <w:rPr>
            <w:rStyle w:val="Hipervnculo"/>
            <w:rFonts w:ascii="Calibri" w:eastAsia="Calibri" w:hAnsi="Calibri" w:cs="Calibri"/>
            <w:b/>
            <w:noProof/>
            <w:sz w:val="22"/>
            <w:szCs w:val="22"/>
          </w:rPr>
          <w:t>https://lucid.app/lucidchart/50b22f65-33e6-45c4-a9e1-89cb225caed5/edit?viewport_loc=-534%2C-344%2C2560%2C1168%2C0_0&amp;invitationId=inv_23f7ad58-b299-4188-933f-3a97954cbd31</w:t>
        </w:r>
      </w:hyperlink>
    </w:p>
    <w:p w14:paraId="35BE1977" w14:textId="77777777" w:rsidR="002524F8" w:rsidRDefault="002524F8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1DE6B9C8" w14:textId="3771FD28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2B09B6A8" w14:textId="2EB11DAE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5BCC5D19" w14:textId="4A1C6D76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3FA0187E" w14:textId="7BD85E54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36A7C470" w14:textId="5D27C358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597DEBD2" w14:textId="4ECCC3DC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2082B055" w14:textId="50B36573" w:rsidR="00790FF4" w:rsidRDefault="00790FF4">
      <w:pPr>
        <w:spacing w:after="0" w:line="240" w:lineRule="auto"/>
        <w:rPr>
          <w:rFonts w:ascii="Calibri" w:eastAsia="Calibri" w:hAnsi="Calibri" w:cs="Calibri"/>
          <w:b/>
          <w:noProof/>
          <w:color w:val="000000"/>
          <w:sz w:val="22"/>
          <w:szCs w:val="22"/>
        </w:rPr>
      </w:pPr>
    </w:p>
    <w:p w14:paraId="2C0EF300" w14:textId="29EBFC3B" w:rsidR="002A7465" w:rsidRDefault="002A7465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83E1129" w14:textId="5BC50A9F" w:rsidR="00770721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54FE937" w14:textId="5BA3CDA0" w:rsidR="00770721" w:rsidRDefault="00873A77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ANEXOS:</w:t>
      </w:r>
    </w:p>
    <w:p w14:paraId="36146B16" w14:textId="2DDF6268" w:rsidR="00873A77" w:rsidRDefault="00873A77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LINKS DE LOS PPT EN GEANELLY</w:t>
      </w:r>
    </w:p>
    <w:p w14:paraId="6DCF0679" w14:textId="6A2B0F67" w:rsidR="00873A77" w:rsidRDefault="00000000">
      <w:pPr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  <w:hyperlink r:id="rId16" w:history="1">
        <w:r w:rsidR="00873A77" w:rsidRPr="00612341">
          <w:rPr>
            <w:rStyle w:val="Hipervnculo"/>
            <w:rFonts w:ascii="Source Sans Pro" w:hAnsi="Source Sans Pro"/>
            <w:shd w:val="clear" w:color="auto" w:fill="FFFFFF"/>
          </w:rPr>
          <w:t>https://view.genial.ly/6499f31dfcc5a700127cfbc8/presentation-presentacion-universidad-digital</w:t>
        </w:r>
      </w:hyperlink>
    </w:p>
    <w:p w14:paraId="46C066C6" w14:textId="10FAC6FA" w:rsidR="00873A77" w:rsidRDefault="00873A77">
      <w:pPr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</w:p>
    <w:p w14:paraId="7FB00F27" w14:textId="77777777" w:rsidR="00873A77" w:rsidRDefault="00873A77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562D8883" w14:textId="0CBBB282" w:rsidR="00770721" w:rsidRDefault="00873A77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LINKS DEL CUESTIONARIO ONLINE</w:t>
      </w:r>
    </w:p>
    <w:p w14:paraId="17BBCCDE" w14:textId="4A253B7A" w:rsidR="00873A77" w:rsidRDefault="00000000">
      <w:pP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hyperlink r:id="rId17" w:history="1">
        <w:r w:rsidR="00873A77" w:rsidRPr="00CB4944">
          <w:rPr>
            <w:rStyle w:val="Hipervnculo"/>
            <w:rFonts w:ascii="Calibri" w:eastAsia="Calibri" w:hAnsi="Calibri" w:cs="Calibri"/>
            <w:sz w:val="22"/>
            <w:szCs w:val="22"/>
          </w:rPr>
          <w:t>https://quizizz.com/admin/quiz/649b4d730fb8aa001d3aba25?source=quiz_share</w:t>
        </w:r>
      </w:hyperlink>
    </w:p>
    <w:p w14:paraId="11679715" w14:textId="18A2786E" w:rsidR="00873A77" w:rsidRDefault="00873A77">
      <w:pP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BF2D96C" w14:textId="0E8E8E9C" w:rsidR="00873A77" w:rsidRPr="00B015DA" w:rsidRDefault="00873A77">
      <w:pPr>
        <w:spacing w:after="0" w:line="240" w:lineRule="auto"/>
        <w:rPr>
          <w:rFonts w:ascii="Calibri" w:eastAsia="Calibri" w:hAnsi="Calibri" w:cs="Calibri"/>
          <w:b/>
          <w:bCs/>
          <w:color w:val="000000"/>
          <w:sz w:val="22"/>
          <w:szCs w:val="22"/>
          <w:lang w:val="en-US"/>
        </w:rPr>
      </w:pPr>
      <w:r w:rsidRPr="00B015DA">
        <w:rPr>
          <w:rFonts w:ascii="Calibri" w:eastAsia="Calibri" w:hAnsi="Calibri" w:cs="Calibri"/>
          <w:b/>
          <w:bCs/>
          <w:color w:val="000000"/>
          <w:sz w:val="22"/>
          <w:szCs w:val="22"/>
          <w:lang w:val="en-US"/>
        </w:rPr>
        <w:t>LINKS DEL BREAKOUT EDUCATIVO</w:t>
      </w:r>
    </w:p>
    <w:p w14:paraId="0E01B34B" w14:textId="77777777" w:rsidR="00873A77" w:rsidRPr="002524F8" w:rsidRDefault="00873A77">
      <w:pP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14:paraId="73441991" w14:textId="4D1AFC64" w:rsidR="00873A77" w:rsidRPr="002524F8" w:rsidRDefault="00000000">
      <w:pPr>
        <w:spacing w:after="0"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8" w:history="1">
        <w:r w:rsidR="00873A77" w:rsidRPr="002524F8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https://view.genial.ly/6495f9532504ff0019037aa6/interactive-content-breakout-educativo-de-matematica-discreta</w:t>
        </w:r>
      </w:hyperlink>
    </w:p>
    <w:p w14:paraId="3E7CD824" w14:textId="77777777" w:rsidR="00873A77" w:rsidRPr="002524F8" w:rsidRDefault="00873A77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064590CB" w14:textId="52F17212" w:rsidR="00770721" w:rsidRPr="002524F8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8C629B1" w14:textId="77777777" w:rsidR="00770721" w:rsidRPr="002524F8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33CB8A3" w14:textId="77777777" w:rsidR="00770721" w:rsidRPr="002524F8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45248A8" w14:textId="77777777" w:rsidR="00770721" w:rsidRPr="002524F8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3A935C71" w14:textId="77777777" w:rsidR="00770721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094021B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378F50A7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3495FE74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7612BBB4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73DBF28D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6D7F5508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6D9809BF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55C8F28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9204EBD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76E69C3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3B4D7D7C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4AF97F0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FA4CE34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69791E39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3F11568F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0A40312B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7F11C6F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39626B74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7D350C5D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D5FF874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901E093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7740B0B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072B5D5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042D250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D09721B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2F5C657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F68A588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66F72BD2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7985A9DC" w14:textId="77777777" w:rsidR="00C067CF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6767158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8E71D8D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MATEMÁTICA DISCRETA GRUPO 38T1</w:t>
      </w:r>
    </w:p>
    <w:p w14:paraId="6565893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Docente: Dr. Soria Quijaite Juan Jesús</w:t>
      </w:r>
    </w:p>
    <w:p w14:paraId="034E8291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Apellidos y nombres </w:t>
      </w:r>
    </w:p>
    <w:p w14:paraId="75F397E4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AQUINO HUYHUA, ALEXIS HUGO</w:t>
      </w:r>
    </w:p>
    <w:p w14:paraId="1D16EDE9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ARAUJO JAYO, KEVIN OSWALDO</w:t>
      </w:r>
    </w:p>
    <w:p w14:paraId="13B1B33A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AYALA CAMACHO, VICTORIA MARISOL</w:t>
      </w:r>
    </w:p>
    <w:p w14:paraId="233578A9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BALLARDO FERNANDEZ, ROSMERY ANAHI</w:t>
      </w:r>
    </w:p>
    <w:p w14:paraId="5562B4E6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BALLARTA HUAMAN, JHON REYNER</w:t>
      </w:r>
    </w:p>
    <w:p w14:paraId="46C2BCA9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CALLA HUARCAYA, EITAN ARIEL</w:t>
      </w:r>
    </w:p>
    <w:p w14:paraId="37CC88D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CARRASCAL MERINO, ABIGAIL ARACELI</w:t>
      </w:r>
    </w:p>
    <w:p w14:paraId="3CA9A99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CAYAMPI HUARANCA, GERONIMO KENYI</w:t>
      </w:r>
    </w:p>
    <w:p w14:paraId="53DB123E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CUELLO NUÑEZ, TEMISTO</w:t>
      </w:r>
    </w:p>
    <w:p w14:paraId="1657A3F3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CUERO PAYAN, ISIAR</w:t>
      </w:r>
    </w:p>
    <w:p w14:paraId="3B39696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CUEVA ROQUE, NICOLE SIOMARA</w:t>
      </w:r>
    </w:p>
    <w:p w14:paraId="248E9E18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CUEVA SANCHEZ, STEFANO MIGUEL</w:t>
      </w:r>
    </w:p>
    <w:p w14:paraId="0E53BF3C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DAMIAN COVEÑAS, JOSE ANTONIO</w:t>
      </w:r>
    </w:p>
    <w:p w14:paraId="3DDC2355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DEL MAR HUARCAYA, MARIO JUNIOR</w:t>
      </w:r>
    </w:p>
    <w:p w14:paraId="4144591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ESPINOZA PONGO, ESTEFANO ALEXANDER</w:t>
      </w:r>
    </w:p>
    <w:p w14:paraId="761B49D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GASPAR LAZARO, JHAN CARLOS</w:t>
      </w:r>
    </w:p>
    <w:p w14:paraId="0FED49BA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MALPARTIDA BENEGAS, PIERO PERCY</w:t>
      </w:r>
    </w:p>
    <w:p w14:paraId="1D321F1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MENDOZA QUIJANDRIA, NAOMY YULEIKA</w:t>
      </w:r>
    </w:p>
    <w:p w14:paraId="26DF89E0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MORA IPINCE, MAYKY JAIME</w:t>
      </w:r>
    </w:p>
    <w:p w14:paraId="68B92C04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PALOMINO ZELA, JOHN ALEX</w:t>
      </w:r>
    </w:p>
    <w:p w14:paraId="22DA86E6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PONCE SUAREZ, LUCAS BELTRAN</w:t>
      </w:r>
    </w:p>
    <w:p w14:paraId="3475D92E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RIVERA HUAYANA, EDWIN ALFREDO</w:t>
      </w:r>
    </w:p>
    <w:p w14:paraId="2819995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ROCA RAMOS, RENZO RUSBEL</w:t>
      </w:r>
    </w:p>
    <w:p w14:paraId="791BAFE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RODRIGUEZ VARGAS, ANA ESTHER</w:t>
      </w:r>
    </w:p>
    <w:p w14:paraId="3639592A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RONQUILLO DIAZ, CARLOS ENRIQUE</w:t>
      </w:r>
    </w:p>
    <w:p w14:paraId="511E651E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RUFASTO CAJALEON, JACK MAICOL</w:t>
      </w:r>
    </w:p>
    <w:p w14:paraId="161A06F8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SALAZAR BUENDIA, ELVA</w:t>
      </w:r>
    </w:p>
    <w:p w14:paraId="7F8A0E1D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SEGURA ARROYO, BRENDA ZARAI</w:t>
      </w:r>
    </w:p>
    <w:p w14:paraId="6E4C6D50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SOLIS TINCO, ALFREDO GONZALO</w:t>
      </w:r>
    </w:p>
    <w:p w14:paraId="050A7CC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TEJADA CHACALTANA, VICTOR BRYAN</w:t>
      </w:r>
    </w:p>
    <w:p w14:paraId="7E622C6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YERBA MAMANI, HUGO ALFREDO</w:t>
      </w:r>
    </w:p>
    <w:p w14:paraId="174EF950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YNFANSON VICENTE, ESMERALDA</w:t>
      </w:r>
    </w:p>
    <w:p w14:paraId="4BBF300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65B24D8F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6A8F142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40C7CBF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BB4E563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79AECC1C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4CF3698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0AB2A86E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6D27FF0E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A3668A9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070B540A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8FFBE04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9AA2E48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10280D7A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051E0C3D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5812BEA5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A7DE0E1" w14:textId="77777777" w:rsid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26CF3A8E" w14:textId="65B840C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MATEMÁTICA DISCRETA GRUPO 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41</w:t>
      </w: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T1</w:t>
      </w:r>
    </w:p>
    <w:p w14:paraId="7706105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Docente: Dr. Soria Quijaite Juan Jesús</w:t>
      </w:r>
    </w:p>
    <w:p w14:paraId="7160BA1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045650C0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ARANDA QUISPE, JHASMIN </w:t>
      </w:r>
    </w:p>
    <w:p w14:paraId="7E649B81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AROSTE CARDENAS, ALEXANDRA </w:t>
      </w:r>
    </w:p>
    <w:p w14:paraId="74AEA82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BALDARRAGO JUAREZ, FABIAN </w:t>
      </w:r>
    </w:p>
    <w:p w14:paraId="6B770AE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BENDRELL FLORES, JOEL </w:t>
      </w:r>
    </w:p>
    <w:p w14:paraId="50E96B06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CABRERA CAMPOS, GIANFRANCO</w:t>
      </w:r>
    </w:p>
    <w:p w14:paraId="25BBA6D0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CALLA ZAPATA, MARIA FERNANDA </w:t>
      </w:r>
    </w:p>
    <w:p w14:paraId="2AFB470A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CHAVEZ HUERTA, HEINER BRYAN</w:t>
      </w:r>
    </w:p>
    <w:p w14:paraId="04E11D6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COCK STECCONE, FABRIZIO </w:t>
      </w:r>
    </w:p>
    <w:p w14:paraId="4B32D3C9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CONDORI SACSI, ANGIE </w:t>
      </w:r>
    </w:p>
    <w:p w14:paraId="77F3A32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FLORES VASQUEZ, DIEGO </w:t>
      </w:r>
    </w:p>
    <w:p w14:paraId="58C706E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FRANCIA CUYA, FERINYER </w:t>
      </w:r>
    </w:p>
    <w:p w14:paraId="6660AFF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FRANCIA YSLA, JOHANNA </w:t>
      </w:r>
    </w:p>
    <w:p w14:paraId="264AC390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GARAY CURO, OSHIN</w:t>
      </w:r>
    </w:p>
    <w:p w14:paraId="1D3D2D54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GOMEZ CARRASCO, GENESIS </w:t>
      </w:r>
    </w:p>
    <w:p w14:paraId="4F00A3F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GONZALES SALAZAR, MANUEL </w:t>
      </w:r>
    </w:p>
    <w:p w14:paraId="669F1A43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HEREDIA CUNIA, BRISEILA </w:t>
      </w:r>
    </w:p>
    <w:p w14:paraId="00BF6CE3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HURTADO CONOVILCA, JOAQUIN </w:t>
      </w:r>
    </w:p>
    <w:p w14:paraId="4AC0ED3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MALASQUEZ TOMAS, EDUARD </w:t>
      </w:r>
    </w:p>
    <w:p w14:paraId="665881DC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MASGO SULLCA, LUANA </w:t>
      </w:r>
    </w:p>
    <w:p w14:paraId="6C7AD366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MERINO ARATOMA, ARIEL </w:t>
      </w:r>
    </w:p>
    <w:p w14:paraId="3F0CE146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MONTALVO PEREZ, CARL </w:t>
      </w:r>
    </w:p>
    <w:p w14:paraId="6C2AFF96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OLIVERA MARTINEZ, CHRISTOFER </w:t>
      </w:r>
    </w:p>
    <w:p w14:paraId="489C106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PABLO GONZALES, YAMILE </w:t>
      </w:r>
    </w:p>
    <w:p w14:paraId="262F3E61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PIMENTEL SALDAÑA, DANIELA </w:t>
      </w:r>
    </w:p>
    <w:p w14:paraId="7D78D0B9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PORTOCARRERO LEON, SEBASTIAN </w:t>
      </w:r>
    </w:p>
    <w:p w14:paraId="1EEC3FF9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QUISPE TACUCHI, BILL </w:t>
      </w:r>
    </w:p>
    <w:p w14:paraId="685EE32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RAMOS QUISPE, MAX </w:t>
      </w:r>
    </w:p>
    <w:p w14:paraId="1B3E76F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RASHUAMAN POZO, ADRIANA </w:t>
      </w:r>
    </w:p>
    <w:p w14:paraId="4666A2FE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RODRIGUEZ FLORES, XIOMARA </w:t>
      </w:r>
    </w:p>
    <w:p w14:paraId="6A87CC21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ROJAS COLLAZOS, XIHOMARA </w:t>
      </w:r>
    </w:p>
    <w:p w14:paraId="76AEF05E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SAYRITUPAC CARDENAS, FACUNDO </w:t>
      </w:r>
    </w:p>
    <w:p w14:paraId="304832F2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SILVA CHATE, NICOLE </w:t>
      </w:r>
    </w:p>
    <w:p w14:paraId="5CD73DDC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SOLIS TINCO, EMERSON </w:t>
      </w:r>
    </w:p>
    <w:p w14:paraId="486D19D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SUAREZ ÑAUPARI, FERNANDO </w:t>
      </w:r>
    </w:p>
    <w:p w14:paraId="1C85C6D8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TAPIA GUERRERO, GUILLERMO </w:t>
      </w:r>
    </w:p>
    <w:p w14:paraId="532A0F9B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TORRES PAREDES, SERGIO </w:t>
      </w:r>
    </w:p>
    <w:p w14:paraId="0FA57D8F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VASQUEZ CHUQUIRUNA, ORIELA</w:t>
      </w:r>
    </w:p>
    <w:p w14:paraId="5ACE9F07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YANGARI BERROCAL, ROSSIL </w:t>
      </w:r>
    </w:p>
    <w:p w14:paraId="43B7C5B4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 xml:space="preserve">YUPARI FALCÓN, AKEYMI </w:t>
      </w:r>
    </w:p>
    <w:p w14:paraId="7C287563" w14:textId="77777777" w:rsidR="00C067CF" w:rsidRPr="00C067CF" w:rsidRDefault="00C067CF" w:rsidP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  <w:r w:rsidRPr="00C067CF"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  <w:t>YZAGUIRRE DE LA CRUZ, JEAN</w:t>
      </w:r>
    </w:p>
    <w:p w14:paraId="7AECB625" w14:textId="77777777" w:rsidR="00C067CF" w:rsidRPr="002524F8" w:rsidRDefault="00C067CF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p w14:paraId="4A8140D5" w14:textId="77777777" w:rsidR="00770721" w:rsidRPr="002524F8" w:rsidRDefault="00770721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  <w:lang w:val="en-US"/>
        </w:rPr>
      </w:pPr>
    </w:p>
    <w:sectPr w:rsidR="00770721" w:rsidRPr="002524F8">
      <w:headerReference w:type="default" r:id="rId19"/>
      <w:footerReference w:type="default" r:id="rId20"/>
      <w:pgSz w:w="11907" w:h="16839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B618" w14:textId="77777777" w:rsidR="000E4240" w:rsidRDefault="000E4240">
      <w:pPr>
        <w:spacing w:after="0" w:line="240" w:lineRule="auto"/>
      </w:pPr>
      <w:r>
        <w:separator/>
      </w:r>
    </w:p>
  </w:endnote>
  <w:endnote w:type="continuationSeparator" w:id="0">
    <w:p w14:paraId="45911667" w14:textId="77777777" w:rsidR="000E4240" w:rsidRDefault="000E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E3B2" w14:textId="77777777" w:rsidR="002A74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385661"/>
      </w:rPr>
    </w:pPr>
    <w:r>
      <w:rPr>
        <w:rFonts w:ascii="Calibri" w:eastAsia="Calibri" w:hAnsi="Calibri" w:cs="Calibri"/>
        <w:color w:val="385661"/>
      </w:rPr>
      <w:fldChar w:fldCharType="begin"/>
    </w:r>
    <w:r>
      <w:rPr>
        <w:rFonts w:ascii="Calibri" w:eastAsia="Calibri" w:hAnsi="Calibri" w:cs="Calibri"/>
        <w:color w:val="385661"/>
      </w:rPr>
      <w:instrText>PAGE</w:instrText>
    </w:r>
    <w:r>
      <w:rPr>
        <w:rFonts w:ascii="Calibri" w:eastAsia="Calibri" w:hAnsi="Calibri" w:cs="Calibri"/>
        <w:color w:val="385661"/>
      </w:rPr>
      <w:fldChar w:fldCharType="separate"/>
    </w:r>
    <w:r w:rsidR="0063664A">
      <w:rPr>
        <w:rFonts w:ascii="Calibri" w:eastAsia="Calibri" w:hAnsi="Calibri" w:cs="Calibri"/>
        <w:noProof/>
        <w:color w:val="385661"/>
      </w:rPr>
      <w:t>1</w:t>
    </w:r>
    <w:r>
      <w:rPr>
        <w:rFonts w:ascii="Calibri" w:eastAsia="Calibri" w:hAnsi="Calibri" w:cs="Calibri"/>
        <w:color w:val="38566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F3D2" w14:textId="77777777" w:rsidR="000E4240" w:rsidRDefault="000E4240">
      <w:pPr>
        <w:spacing w:after="0" w:line="240" w:lineRule="auto"/>
      </w:pPr>
      <w:r>
        <w:separator/>
      </w:r>
    </w:p>
  </w:footnote>
  <w:footnote w:type="continuationSeparator" w:id="0">
    <w:p w14:paraId="7002A140" w14:textId="77777777" w:rsidR="000E4240" w:rsidRDefault="000E4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4224" w14:textId="77777777" w:rsidR="002A74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MODALIDAD PRESENCIAL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85E622F" wp14:editId="77E966DC">
          <wp:simplePos x="0" y="0"/>
          <wp:positionH relativeFrom="column">
            <wp:posOffset>-1084578</wp:posOffset>
          </wp:positionH>
          <wp:positionV relativeFrom="paragraph">
            <wp:posOffset>-114933</wp:posOffset>
          </wp:positionV>
          <wp:extent cx="2263144" cy="523875"/>
          <wp:effectExtent l="0" t="0" r="0" b="0"/>
          <wp:wrapNone/>
          <wp:docPr id="6" name="image1.jpg" descr="http://www.autonoma.pe/static/img/logo-autono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autonoma.pe/static/img/logo-autonom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3144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591CBE" w14:textId="77777777" w:rsidR="002A7465" w:rsidRDefault="002A74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01B091AC" w14:textId="77777777" w:rsidR="002A7465" w:rsidRDefault="002A74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465"/>
    <w:rsid w:val="000566F8"/>
    <w:rsid w:val="000654E1"/>
    <w:rsid w:val="000B3212"/>
    <w:rsid w:val="000D64F4"/>
    <w:rsid w:val="000E4240"/>
    <w:rsid w:val="001D1C4E"/>
    <w:rsid w:val="0023369B"/>
    <w:rsid w:val="002524F8"/>
    <w:rsid w:val="00282B94"/>
    <w:rsid w:val="002A7465"/>
    <w:rsid w:val="002E5341"/>
    <w:rsid w:val="003413A7"/>
    <w:rsid w:val="00370541"/>
    <w:rsid w:val="00373844"/>
    <w:rsid w:val="003A4CB9"/>
    <w:rsid w:val="003B436A"/>
    <w:rsid w:val="003E14C2"/>
    <w:rsid w:val="004C00BF"/>
    <w:rsid w:val="004F5159"/>
    <w:rsid w:val="0051210C"/>
    <w:rsid w:val="00544752"/>
    <w:rsid w:val="005E2A55"/>
    <w:rsid w:val="005F4E63"/>
    <w:rsid w:val="00603312"/>
    <w:rsid w:val="00605B0E"/>
    <w:rsid w:val="0063664A"/>
    <w:rsid w:val="006B330E"/>
    <w:rsid w:val="00727A82"/>
    <w:rsid w:val="0073202C"/>
    <w:rsid w:val="007471AE"/>
    <w:rsid w:val="0075033D"/>
    <w:rsid w:val="007623B7"/>
    <w:rsid w:val="00770721"/>
    <w:rsid w:val="00790FF4"/>
    <w:rsid w:val="00811545"/>
    <w:rsid w:val="00851103"/>
    <w:rsid w:val="00854F0E"/>
    <w:rsid w:val="00873A77"/>
    <w:rsid w:val="008B4EF0"/>
    <w:rsid w:val="0097743A"/>
    <w:rsid w:val="009D6CB0"/>
    <w:rsid w:val="009F7511"/>
    <w:rsid w:val="00A05BF1"/>
    <w:rsid w:val="00A145FD"/>
    <w:rsid w:val="00A35342"/>
    <w:rsid w:val="00A53780"/>
    <w:rsid w:val="00A67A03"/>
    <w:rsid w:val="00A70247"/>
    <w:rsid w:val="00AC0BA1"/>
    <w:rsid w:val="00AD27E9"/>
    <w:rsid w:val="00AE7EB1"/>
    <w:rsid w:val="00B015DA"/>
    <w:rsid w:val="00BD4566"/>
    <w:rsid w:val="00C067CF"/>
    <w:rsid w:val="00C06CA8"/>
    <w:rsid w:val="00C25AD6"/>
    <w:rsid w:val="00C7306E"/>
    <w:rsid w:val="00C73986"/>
    <w:rsid w:val="00CB4944"/>
    <w:rsid w:val="00CD3C26"/>
    <w:rsid w:val="00D127AB"/>
    <w:rsid w:val="00D6317D"/>
    <w:rsid w:val="00E6767A"/>
    <w:rsid w:val="00E85F06"/>
    <w:rsid w:val="00EE0CAB"/>
    <w:rsid w:val="00F03DFA"/>
    <w:rsid w:val="00F3150C"/>
    <w:rsid w:val="00F35BAE"/>
    <w:rsid w:val="00F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72DC5"/>
  <w15:docId w15:val="{B36EEB19-617F-4C12-971A-158983D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s-ES" w:eastAsia="es-P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D5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571A"/>
    <w:pPr>
      <w:ind w:left="720"/>
      <w:contextualSpacing/>
    </w:pPr>
  </w:style>
  <w:style w:type="paragraph" w:styleId="Sinespaciado">
    <w:name w:val="No Spacing"/>
    <w:uiPriority w:val="1"/>
    <w:qFormat/>
    <w:rsid w:val="00DD571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D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71A"/>
  </w:style>
  <w:style w:type="paragraph" w:styleId="Piedepgina">
    <w:name w:val="footer"/>
    <w:basedOn w:val="Normal"/>
    <w:link w:val="PiedepginaCar"/>
    <w:uiPriority w:val="99"/>
    <w:unhideWhenUsed/>
    <w:rsid w:val="00DD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71A"/>
  </w:style>
  <w:style w:type="character" w:styleId="Refdecomentario">
    <w:name w:val="annotation reference"/>
    <w:basedOn w:val="Fuentedeprrafopredeter"/>
    <w:uiPriority w:val="99"/>
    <w:semiHidden/>
    <w:unhideWhenUsed/>
    <w:rsid w:val="003605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05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05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05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055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55F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55F"/>
    <w:rPr>
      <w:rFonts w:ascii="Segoe UI" w:hAnsi="Segoe UI" w:cs="Segoe UI"/>
      <w:sz w:val="18"/>
      <w:szCs w:val="18"/>
    </w:rPr>
  </w:style>
  <w:style w:type="table" w:styleId="Tablaconcuadrcula1Claro-nfasis2">
    <w:name w:val="Grid Table 1 Light Accent 2"/>
    <w:basedOn w:val="Tablanormal"/>
    <w:uiPriority w:val="46"/>
    <w:rsid w:val="001810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1810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1810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34D1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8B68A7"/>
    <w:rPr>
      <w:rFonts w:ascii="Georgia" w:eastAsia="Georgia" w:hAnsi="Georgia" w:cs="Georgia"/>
      <w:i/>
      <w:color w:val="666666"/>
      <w:sz w:val="48"/>
      <w:szCs w:val="48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E6C"/>
    <w:rPr>
      <w:color w:val="605E5C"/>
      <w:shd w:val="clear" w:color="auto" w:fill="E1DFDD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F7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r-rJePaU9wI?feature=oembe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view.genial.ly/6495f9532504ff0019037aa6/interactive-content-breakout-educativo-de-matematica-discret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ew.genial.ly/6495f9532504ff0019037aa6/interactive-content-breakout-educativo-de-matematica-discreta" TargetMode="External"/><Relationship Id="rId17" Type="http://schemas.openxmlformats.org/officeDocument/2006/relationships/hyperlink" Target="https://quizizz.com/admin/quiz/649b4d730fb8aa001d3aba25?source=quiz_sha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ew.genial.ly/6499f31dfcc5a700127cfbc8/presentation-presentacion-universidad-digita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izizz.com/admin/quiz/649b4d730fb8aa001d3aba25?source=quiz_sh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id.app/lucidchart/50b22f65-33e6-45c4-a9e1-89cb225caed5/edit?viewport_loc=-534%2C-344%2C2560%2C1168%2C0_0&amp;invitationId=inv_23f7ad58-b299-4188-933f-3a97954cbd31" TargetMode="External"/><Relationship Id="rId10" Type="http://schemas.openxmlformats.org/officeDocument/2006/relationships/hyperlink" Target="https://view.genial.ly/6499f31dfcc5a700127cfbc8/presentation-presentacion-universidad-digita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BFOmo2LEd1ZY1CDqldYeDM2Txg==">AMUW2mU2Xm98TClh7inK9dvX2NZIguVaLmH/kgfSzn4CbJwCBXKG7C/oWaDbMEP3Rflp7Yj4GtSwpsuCKDKgd13DIBp7Ymuwz9cRR48aMrG9drmBNEO1M4M=</go:docsCustomData>
</go:gDocsCustomXmlDataStorage>
</file>

<file path=customXml/itemProps1.xml><?xml version="1.0" encoding="utf-8"?>
<ds:datastoreItem xmlns:ds="http://schemas.openxmlformats.org/officeDocument/2006/customXml" ds:itemID="{558B304A-89AC-490B-AD35-3FB136EBA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Roldán Flores</dc:creator>
  <cp:lastModifiedBy>DOCENTE - JUAN JESUS SORIA QUIJAITE</cp:lastModifiedBy>
  <cp:revision>14</cp:revision>
  <dcterms:created xsi:type="dcterms:W3CDTF">2023-03-16T11:27:00Z</dcterms:created>
  <dcterms:modified xsi:type="dcterms:W3CDTF">2024-10-20T18:06:00Z</dcterms:modified>
</cp:coreProperties>
</file>