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A203" w14:textId="07A93E16" w:rsidR="00520012" w:rsidRDefault="00D73B42">
      <w:r w:rsidRPr="00D73B42">
        <w:drawing>
          <wp:inline distT="0" distB="0" distL="0" distR="0" wp14:anchorId="02BF8F5D" wp14:editId="06C4B6B3">
            <wp:extent cx="5612130" cy="77298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42"/>
    <w:rsid w:val="004D78CB"/>
    <w:rsid w:val="00520012"/>
    <w:rsid w:val="00D7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661DF"/>
  <w15:chartTrackingRefBased/>
  <w15:docId w15:val="{5B4955A7-B56B-784E-AAA6-C5802E8D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Ramirez Valencia</dc:creator>
  <cp:keywords/>
  <dc:description/>
  <cp:lastModifiedBy>Juan Felipe Ramirez Valencia</cp:lastModifiedBy>
  <cp:revision>1</cp:revision>
  <dcterms:created xsi:type="dcterms:W3CDTF">2022-03-06T16:25:00Z</dcterms:created>
  <dcterms:modified xsi:type="dcterms:W3CDTF">2022-03-06T16:26:00Z</dcterms:modified>
</cp:coreProperties>
</file>