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3E" w:rsidRDefault="00635889" w:rsidP="00635889">
      <w:pPr>
        <w:jc w:val="center"/>
        <w:rPr>
          <w:rFonts w:ascii="Cambria Math" w:hAnsi="Cambria Math"/>
          <w:u w:val="single"/>
        </w:rPr>
      </w:pPr>
      <w:r w:rsidRPr="00635889">
        <w:rPr>
          <w:rFonts w:ascii="Cambria Math" w:hAnsi="Cambria Math"/>
          <w:u w:val="single"/>
        </w:rPr>
        <w:t>Definición de Ecuación Lineal</w:t>
      </w:r>
    </w:p>
    <w:p w:rsidR="00635889" w:rsidRDefault="00635889" w:rsidP="00635889">
      <w:pPr>
        <w:jc w:val="center"/>
        <w:rPr>
          <w:rFonts w:ascii="Cambria Math" w:hAnsi="Cambria Math"/>
          <w:u w:val="single"/>
        </w:rPr>
      </w:pPr>
      <w:r w:rsidRPr="00635889">
        <w:rPr>
          <w:rFonts w:ascii="Cambria Math" w:hAnsi="Cambria Math"/>
          <w:noProof/>
          <w:lang w:eastAsia="es-AR"/>
        </w:rPr>
        <w:drawing>
          <wp:inline distT="0" distB="0" distL="0" distR="0">
            <wp:extent cx="4629150" cy="1147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839" cy="1157053"/>
                    </a:xfrm>
                    <a:prstGeom prst="rect">
                      <a:avLst/>
                    </a:prstGeom>
                    <a:noFill/>
                    <a:ln>
                      <a:noFill/>
                    </a:ln>
                  </pic:spPr>
                </pic:pic>
              </a:graphicData>
            </a:graphic>
          </wp:inline>
        </w:drawing>
      </w:r>
    </w:p>
    <w:p w:rsidR="00635889" w:rsidRDefault="00635889" w:rsidP="00635889">
      <w:pPr>
        <w:jc w:val="center"/>
        <w:rPr>
          <w:rFonts w:ascii="Cambria Math" w:hAnsi="Cambria Math"/>
          <w:u w:val="single"/>
        </w:rPr>
      </w:pPr>
      <w:r>
        <w:rPr>
          <w:rFonts w:ascii="Cambria Math" w:hAnsi="Cambria Math"/>
          <w:u w:val="single"/>
        </w:rPr>
        <w:t xml:space="preserve">Definición de Solución y Conjunto </w:t>
      </w:r>
      <w:r w:rsidR="002F1376">
        <w:rPr>
          <w:rFonts w:ascii="Cambria Math" w:hAnsi="Cambria Math"/>
          <w:u w:val="single"/>
        </w:rPr>
        <w:t>Solución de una ecuación Lineal</w:t>
      </w:r>
    </w:p>
    <w:p w:rsidR="00635889" w:rsidRDefault="00635889" w:rsidP="00635889">
      <w:pPr>
        <w:jc w:val="center"/>
        <w:rPr>
          <w:rFonts w:ascii="Cambria Math" w:hAnsi="Cambria Math"/>
          <w:u w:val="single"/>
        </w:rPr>
      </w:pPr>
      <w:r w:rsidRPr="00635889">
        <w:rPr>
          <w:rFonts w:ascii="Cambria Math" w:hAnsi="Cambria Math"/>
          <w:noProof/>
          <w:lang w:eastAsia="es-AR"/>
        </w:rPr>
        <w:drawing>
          <wp:inline distT="0" distB="0" distL="0" distR="0">
            <wp:extent cx="4876800" cy="8279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9619" cy="838644"/>
                    </a:xfrm>
                    <a:prstGeom prst="rect">
                      <a:avLst/>
                    </a:prstGeom>
                    <a:noFill/>
                    <a:ln>
                      <a:noFill/>
                    </a:ln>
                  </pic:spPr>
                </pic:pic>
              </a:graphicData>
            </a:graphic>
          </wp:inline>
        </w:drawing>
      </w:r>
    </w:p>
    <w:p w:rsidR="00635889" w:rsidRDefault="00635889" w:rsidP="00635889">
      <w:pPr>
        <w:jc w:val="center"/>
        <w:rPr>
          <w:rFonts w:ascii="Cambria Math" w:hAnsi="Cambria Math"/>
          <w:u w:val="single"/>
        </w:rPr>
      </w:pPr>
      <w:r>
        <w:rPr>
          <w:rFonts w:ascii="Cambria Math" w:hAnsi="Cambria Math"/>
          <w:u w:val="single"/>
        </w:rPr>
        <w:t>Definición de</w:t>
      </w:r>
      <w:r w:rsidR="002F1376">
        <w:rPr>
          <w:rFonts w:ascii="Cambria Math" w:hAnsi="Cambria Math"/>
          <w:u w:val="single"/>
        </w:rPr>
        <w:t xml:space="preserve"> Sistema de Ecuaciones lineales</w:t>
      </w:r>
    </w:p>
    <w:p w:rsidR="00635889" w:rsidRDefault="00635889" w:rsidP="00635889">
      <w:pPr>
        <w:jc w:val="center"/>
        <w:rPr>
          <w:rFonts w:ascii="Cambria Math" w:hAnsi="Cambria Math"/>
          <w:u w:val="single"/>
        </w:rPr>
      </w:pPr>
      <w:r w:rsidRPr="00635889">
        <w:rPr>
          <w:rFonts w:ascii="Cambria Math" w:hAnsi="Cambria Math"/>
          <w:noProof/>
          <w:lang w:eastAsia="es-AR"/>
        </w:rPr>
        <w:drawing>
          <wp:inline distT="0" distB="0" distL="0" distR="0">
            <wp:extent cx="4705350" cy="7109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7712" cy="714374"/>
                    </a:xfrm>
                    <a:prstGeom prst="rect">
                      <a:avLst/>
                    </a:prstGeom>
                    <a:noFill/>
                    <a:ln>
                      <a:noFill/>
                    </a:ln>
                  </pic:spPr>
                </pic:pic>
              </a:graphicData>
            </a:graphic>
          </wp:inline>
        </w:drawing>
      </w:r>
    </w:p>
    <w:p w:rsidR="002F1376" w:rsidRDefault="002F1376" w:rsidP="00635889">
      <w:pPr>
        <w:jc w:val="center"/>
        <w:rPr>
          <w:rFonts w:ascii="Cambria Math" w:hAnsi="Cambria Math"/>
          <w:u w:val="single"/>
        </w:rPr>
      </w:pPr>
      <w:r>
        <w:rPr>
          <w:rFonts w:ascii="Cambria Math" w:hAnsi="Cambria Math"/>
          <w:u w:val="single"/>
        </w:rPr>
        <w:t>Definición de Matriz</w:t>
      </w:r>
    </w:p>
    <w:p w:rsidR="00210D6C" w:rsidRDefault="00210D6C" w:rsidP="00635889">
      <w:pPr>
        <w:jc w:val="center"/>
        <w:rPr>
          <w:rFonts w:ascii="Cambria Math" w:hAnsi="Cambria Math"/>
          <w:u w:val="single"/>
        </w:rPr>
      </w:pPr>
      <w:r>
        <w:rPr>
          <w:rFonts w:ascii="Cambria Math" w:hAnsi="Cambria Math"/>
          <w:noProof/>
          <w:lang w:eastAsia="es-AR"/>
        </w:rPr>
        <w:drawing>
          <wp:inline distT="0" distB="0" distL="0" distR="0">
            <wp:extent cx="5124450" cy="47851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960" cy="494716"/>
                    </a:xfrm>
                    <a:prstGeom prst="rect">
                      <a:avLst/>
                    </a:prstGeom>
                    <a:noFill/>
                    <a:ln>
                      <a:noFill/>
                    </a:ln>
                  </pic:spPr>
                </pic:pic>
              </a:graphicData>
            </a:graphic>
          </wp:inline>
        </w:drawing>
      </w:r>
    </w:p>
    <w:p w:rsidR="002F1376" w:rsidRDefault="002F1376" w:rsidP="00635889">
      <w:pPr>
        <w:jc w:val="center"/>
        <w:rPr>
          <w:rFonts w:ascii="Cambria Math" w:hAnsi="Cambria Math"/>
          <w:u w:val="single"/>
        </w:rPr>
      </w:pPr>
      <w:r>
        <w:rPr>
          <w:rFonts w:ascii="Cambria Math" w:hAnsi="Cambria Math"/>
          <w:u w:val="single"/>
        </w:rPr>
        <w:t>Operaciones elementales de filas</w:t>
      </w:r>
    </w:p>
    <w:p w:rsidR="002F1376" w:rsidRDefault="002F1376" w:rsidP="00635889">
      <w:pPr>
        <w:jc w:val="center"/>
        <w:rPr>
          <w:rFonts w:ascii="Cambria Math" w:hAnsi="Cambria Math"/>
          <w:u w:val="single"/>
        </w:rPr>
      </w:pPr>
      <w:r w:rsidRPr="002F1376">
        <w:rPr>
          <w:rFonts w:ascii="Cambria Math" w:hAnsi="Cambria Math"/>
          <w:noProof/>
          <w:lang w:eastAsia="es-AR"/>
        </w:rPr>
        <w:drawing>
          <wp:inline distT="0" distB="0" distL="0" distR="0">
            <wp:extent cx="4457700" cy="6281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178" cy="633446"/>
                    </a:xfrm>
                    <a:prstGeom prst="rect">
                      <a:avLst/>
                    </a:prstGeom>
                    <a:noFill/>
                    <a:ln>
                      <a:noFill/>
                    </a:ln>
                  </pic:spPr>
                </pic:pic>
              </a:graphicData>
            </a:graphic>
          </wp:inline>
        </w:drawing>
      </w:r>
    </w:p>
    <w:p w:rsidR="002F1376" w:rsidRDefault="002F1376" w:rsidP="00635889">
      <w:pPr>
        <w:jc w:val="center"/>
        <w:rPr>
          <w:rFonts w:ascii="Cambria Math" w:hAnsi="Cambria Math"/>
          <w:u w:val="single"/>
        </w:rPr>
      </w:pPr>
      <w:r>
        <w:rPr>
          <w:rFonts w:ascii="Cambria Math" w:hAnsi="Cambria Math"/>
          <w:u w:val="single"/>
        </w:rPr>
        <w:t>Definición de Forma escalonada Reducida</w:t>
      </w:r>
    </w:p>
    <w:p w:rsidR="002F1376" w:rsidRDefault="002F1376" w:rsidP="00635889">
      <w:pPr>
        <w:jc w:val="center"/>
        <w:rPr>
          <w:rFonts w:ascii="Cambria Math" w:hAnsi="Cambria Math"/>
          <w:u w:val="single"/>
        </w:rPr>
      </w:pPr>
      <w:r w:rsidRPr="002F1376">
        <w:rPr>
          <w:rFonts w:ascii="Cambria Math" w:hAnsi="Cambria Math"/>
          <w:noProof/>
          <w:lang w:eastAsia="es-AR"/>
        </w:rPr>
        <w:drawing>
          <wp:inline distT="0" distB="0" distL="0" distR="0">
            <wp:extent cx="4895850" cy="17039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77" cy="1710646"/>
                    </a:xfrm>
                    <a:prstGeom prst="rect">
                      <a:avLst/>
                    </a:prstGeom>
                    <a:noFill/>
                    <a:ln>
                      <a:noFill/>
                    </a:ln>
                  </pic:spPr>
                </pic:pic>
              </a:graphicData>
            </a:graphic>
          </wp:inline>
        </w:drawing>
      </w:r>
    </w:p>
    <w:p w:rsidR="002F1376" w:rsidRDefault="002F1376" w:rsidP="002F1376">
      <w:pPr>
        <w:jc w:val="center"/>
        <w:rPr>
          <w:rFonts w:ascii="Cambria Math" w:hAnsi="Cambria Math"/>
        </w:rPr>
      </w:pPr>
      <w:r>
        <w:rPr>
          <w:rFonts w:ascii="Cambria Math" w:hAnsi="Cambria Math"/>
        </w:rPr>
        <w:t>Si se cumplen los primeros tres incisos pero no necesariamente el cuarto, entonces se dice que la matriz está en forma escalonada.</w:t>
      </w:r>
    </w:p>
    <w:p w:rsidR="002F1376" w:rsidRDefault="002F1376" w:rsidP="002F1376">
      <w:pPr>
        <w:jc w:val="center"/>
        <w:rPr>
          <w:rFonts w:ascii="Cambria Math" w:hAnsi="Cambria Math"/>
        </w:rPr>
      </w:pPr>
    </w:p>
    <w:p w:rsidR="002F1376" w:rsidRDefault="002F1376" w:rsidP="002F1376">
      <w:pPr>
        <w:jc w:val="center"/>
        <w:rPr>
          <w:rFonts w:ascii="Cambria Math" w:hAnsi="Cambria Math"/>
          <w:u w:val="single"/>
        </w:rPr>
      </w:pPr>
      <w:r w:rsidRPr="002F1376">
        <w:rPr>
          <w:rFonts w:ascii="Cambria Math" w:hAnsi="Cambria Math"/>
          <w:u w:val="single"/>
        </w:rPr>
        <w:t>Definición de variables principales:</w:t>
      </w:r>
    </w:p>
    <w:p w:rsidR="002F1376" w:rsidRDefault="002F1376" w:rsidP="002F1376">
      <w:pPr>
        <w:jc w:val="center"/>
        <w:rPr>
          <w:rFonts w:ascii="Cambria Math" w:hAnsi="Cambria Math"/>
        </w:rPr>
      </w:pPr>
      <w:r>
        <w:rPr>
          <w:rFonts w:ascii="Cambria Math" w:hAnsi="Cambria Math"/>
        </w:rPr>
        <w:t>En la forma escalonada reducida de la matriz aumentada de un sistema de ecuaciones lineales</w:t>
      </w:r>
      <w:r w:rsidR="00210D6C">
        <w:rPr>
          <w:rFonts w:ascii="Cambria Math" w:hAnsi="Cambria Math"/>
        </w:rPr>
        <w:t xml:space="preserve"> una variable es principal si</w:t>
      </w:r>
      <w:r>
        <w:rPr>
          <w:rFonts w:ascii="Cambria Math" w:hAnsi="Cambria Math"/>
        </w:rPr>
        <w:t xml:space="preserve"> se corres</w:t>
      </w:r>
      <w:r w:rsidR="00210D6C">
        <w:rPr>
          <w:rFonts w:ascii="Cambria Math" w:hAnsi="Cambria Math"/>
        </w:rPr>
        <w:t>ponde con un uno principal.</w:t>
      </w:r>
    </w:p>
    <w:p w:rsidR="00210D6C" w:rsidRDefault="00210D6C" w:rsidP="002F1376">
      <w:pPr>
        <w:jc w:val="center"/>
        <w:rPr>
          <w:rFonts w:ascii="Cambria Math" w:hAnsi="Cambria Math"/>
          <w:u w:val="single"/>
        </w:rPr>
      </w:pPr>
      <w:r w:rsidRPr="00210D6C">
        <w:rPr>
          <w:rFonts w:ascii="Cambria Math" w:hAnsi="Cambria Math"/>
          <w:u w:val="single"/>
        </w:rPr>
        <w:t>Definición de vari</w:t>
      </w:r>
      <w:r>
        <w:rPr>
          <w:rFonts w:ascii="Cambria Math" w:hAnsi="Cambria Math"/>
          <w:u w:val="single"/>
        </w:rPr>
        <w:t>ab</w:t>
      </w:r>
      <w:r w:rsidRPr="00210D6C">
        <w:rPr>
          <w:rFonts w:ascii="Cambria Math" w:hAnsi="Cambria Math"/>
          <w:u w:val="single"/>
        </w:rPr>
        <w:t>les libres:</w:t>
      </w:r>
    </w:p>
    <w:p w:rsidR="00210D6C" w:rsidRDefault="00210D6C" w:rsidP="002F1376">
      <w:pPr>
        <w:jc w:val="center"/>
        <w:rPr>
          <w:rFonts w:ascii="Cambria Math" w:hAnsi="Cambria Math"/>
        </w:rPr>
      </w:pPr>
      <w:r>
        <w:rPr>
          <w:rFonts w:ascii="Cambria Math" w:hAnsi="Cambria Math"/>
        </w:rPr>
        <w:t>En la forma escalonada reducida de la matriz aumentada de un sistema de ecuaciones lineales una variable es libre si no se corresponde con un uno principal.</w:t>
      </w:r>
    </w:p>
    <w:p w:rsidR="00210D6C" w:rsidRDefault="00210D6C" w:rsidP="002F1376">
      <w:pPr>
        <w:jc w:val="center"/>
        <w:rPr>
          <w:rFonts w:ascii="Cambria Math" w:hAnsi="Cambria Math"/>
        </w:rPr>
      </w:pPr>
      <w:r w:rsidRPr="00210D6C">
        <w:rPr>
          <w:rFonts w:ascii="Cambria Math" w:hAnsi="Cambria Math"/>
          <w:u w:val="single"/>
        </w:rPr>
        <w:t>Pasos del método de Gauss-</w:t>
      </w:r>
      <w:proofErr w:type="spellStart"/>
      <w:r w:rsidRPr="00210D6C">
        <w:rPr>
          <w:rFonts w:ascii="Cambria Math" w:hAnsi="Cambria Math"/>
          <w:u w:val="single"/>
        </w:rPr>
        <w:t>Jordan</w:t>
      </w:r>
      <w:proofErr w:type="spellEnd"/>
    </w:p>
    <w:p w:rsidR="00210D6C" w:rsidRDefault="00210D6C" w:rsidP="002F1376">
      <w:pPr>
        <w:jc w:val="center"/>
        <w:rPr>
          <w:rFonts w:ascii="Cambria Math" w:hAnsi="Cambria Math"/>
        </w:rPr>
      </w:pPr>
      <w:r>
        <w:rPr>
          <w:rFonts w:ascii="Cambria Math" w:hAnsi="Cambria Math"/>
          <w:noProof/>
          <w:lang w:eastAsia="es-AR"/>
        </w:rPr>
        <w:drawing>
          <wp:inline distT="0" distB="0" distL="0" distR="0">
            <wp:extent cx="4648200" cy="473501"/>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3127" cy="480115"/>
                    </a:xfrm>
                    <a:prstGeom prst="rect">
                      <a:avLst/>
                    </a:prstGeom>
                    <a:noFill/>
                    <a:ln>
                      <a:noFill/>
                    </a:ln>
                  </pic:spPr>
                </pic:pic>
              </a:graphicData>
            </a:graphic>
          </wp:inline>
        </w:drawing>
      </w:r>
    </w:p>
    <w:p w:rsidR="00210D6C" w:rsidRDefault="00210D6C" w:rsidP="002F1376">
      <w:pPr>
        <w:jc w:val="center"/>
        <w:rPr>
          <w:rFonts w:ascii="Cambria Math" w:hAnsi="Cambria Math"/>
        </w:rPr>
      </w:pPr>
      <w:r>
        <w:rPr>
          <w:rFonts w:ascii="Cambria Math" w:hAnsi="Cambria Math"/>
          <w:noProof/>
          <w:lang w:eastAsia="es-AR"/>
        </w:rPr>
        <w:drawing>
          <wp:inline distT="0" distB="0" distL="0" distR="0">
            <wp:extent cx="4667250" cy="625998"/>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8198" cy="635514"/>
                    </a:xfrm>
                    <a:prstGeom prst="rect">
                      <a:avLst/>
                    </a:prstGeom>
                    <a:noFill/>
                    <a:ln>
                      <a:noFill/>
                    </a:ln>
                  </pic:spPr>
                </pic:pic>
              </a:graphicData>
            </a:graphic>
          </wp:inline>
        </w:drawing>
      </w:r>
    </w:p>
    <w:p w:rsidR="00210D6C" w:rsidRDefault="00210D6C" w:rsidP="002F1376">
      <w:pPr>
        <w:jc w:val="center"/>
        <w:rPr>
          <w:rFonts w:ascii="Cambria Math" w:hAnsi="Cambria Math"/>
        </w:rPr>
      </w:pPr>
      <w:r>
        <w:rPr>
          <w:rFonts w:ascii="Cambria Math" w:hAnsi="Cambria Math"/>
          <w:noProof/>
          <w:lang w:eastAsia="es-AR"/>
        </w:rPr>
        <w:drawing>
          <wp:inline distT="0" distB="0" distL="0" distR="0">
            <wp:extent cx="4695825" cy="62983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2990" cy="641522"/>
                    </a:xfrm>
                    <a:prstGeom prst="rect">
                      <a:avLst/>
                    </a:prstGeom>
                    <a:noFill/>
                    <a:ln>
                      <a:noFill/>
                    </a:ln>
                  </pic:spPr>
                </pic:pic>
              </a:graphicData>
            </a:graphic>
          </wp:inline>
        </w:drawing>
      </w:r>
    </w:p>
    <w:p w:rsidR="00210D6C" w:rsidRDefault="00210D6C" w:rsidP="002F1376">
      <w:pPr>
        <w:jc w:val="center"/>
        <w:rPr>
          <w:rFonts w:ascii="Cambria Math" w:hAnsi="Cambria Math"/>
        </w:rPr>
      </w:pPr>
      <w:r>
        <w:rPr>
          <w:rFonts w:ascii="Cambria Math" w:hAnsi="Cambria Math"/>
          <w:noProof/>
          <w:lang w:eastAsia="es-AR"/>
        </w:rPr>
        <w:drawing>
          <wp:inline distT="0" distB="0" distL="0" distR="0">
            <wp:extent cx="4724400" cy="449179"/>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789" cy="452734"/>
                    </a:xfrm>
                    <a:prstGeom prst="rect">
                      <a:avLst/>
                    </a:prstGeom>
                    <a:noFill/>
                    <a:ln>
                      <a:noFill/>
                    </a:ln>
                  </pic:spPr>
                </pic:pic>
              </a:graphicData>
            </a:graphic>
          </wp:inline>
        </w:drawing>
      </w:r>
    </w:p>
    <w:p w:rsidR="00210D6C" w:rsidRDefault="00210D6C" w:rsidP="002F1376">
      <w:pPr>
        <w:jc w:val="center"/>
        <w:rPr>
          <w:rFonts w:ascii="Cambria Math" w:hAnsi="Cambria Math"/>
        </w:rPr>
      </w:pPr>
      <w:r>
        <w:rPr>
          <w:rFonts w:ascii="Cambria Math" w:hAnsi="Cambria Math"/>
          <w:noProof/>
          <w:lang w:eastAsia="es-AR"/>
        </w:rPr>
        <w:drawing>
          <wp:inline distT="0" distB="0" distL="0" distR="0">
            <wp:extent cx="4762500" cy="590259"/>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790" cy="598599"/>
                    </a:xfrm>
                    <a:prstGeom prst="rect">
                      <a:avLst/>
                    </a:prstGeom>
                    <a:noFill/>
                    <a:ln>
                      <a:noFill/>
                    </a:ln>
                  </pic:spPr>
                </pic:pic>
              </a:graphicData>
            </a:graphic>
          </wp:inline>
        </w:drawing>
      </w:r>
    </w:p>
    <w:p w:rsidR="00210D6C" w:rsidRDefault="00210D6C" w:rsidP="002F1376">
      <w:pPr>
        <w:jc w:val="center"/>
        <w:rPr>
          <w:rFonts w:ascii="Cambria Math" w:hAnsi="Cambria Math"/>
        </w:rPr>
      </w:pPr>
      <w:r>
        <w:rPr>
          <w:rFonts w:ascii="Cambria Math" w:hAnsi="Cambria Math"/>
          <w:noProof/>
          <w:lang w:eastAsia="es-AR"/>
        </w:rPr>
        <w:drawing>
          <wp:inline distT="0" distB="0" distL="0" distR="0">
            <wp:extent cx="4791075" cy="813425"/>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153" cy="824644"/>
                    </a:xfrm>
                    <a:prstGeom prst="rect">
                      <a:avLst/>
                    </a:prstGeom>
                    <a:noFill/>
                    <a:ln>
                      <a:noFill/>
                    </a:ln>
                  </pic:spPr>
                </pic:pic>
              </a:graphicData>
            </a:graphic>
          </wp:inline>
        </w:drawing>
      </w:r>
    </w:p>
    <w:p w:rsidR="00210D6C" w:rsidRDefault="00210D6C" w:rsidP="002F1376">
      <w:pPr>
        <w:jc w:val="center"/>
        <w:rPr>
          <w:rFonts w:ascii="Cambria Math" w:hAnsi="Cambria Math"/>
        </w:rPr>
      </w:pPr>
      <w:r>
        <w:rPr>
          <w:rFonts w:ascii="Cambria Math" w:hAnsi="Cambria Math"/>
        </w:rPr>
        <w:t>Al efectuar solo los primeros 5 pasos se obtiene una forma escalonada y el procedimiento de denomina eliminación o método de Gauss</w:t>
      </w:r>
    </w:p>
    <w:p w:rsidR="00210D6C" w:rsidRDefault="00210D6C" w:rsidP="002F1376">
      <w:pPr>
        <w:jc w:val="center"/>
        <w:rPr>
          <w:rFonts w:ascii="Cambria Math" w:hAnsi="Cambria Math"/>
          <w:u w:val="single"/>
        </w:rPr>
      </w:pPr>
      <w:r w:rsidRPr="00210D6C">
        <w:rPr>
          <w:rFonts w:ascii="Cambria Math" w:hAnsi="Cambria Math"/>
          <w:u w:val="single"/>
        </w:rPr>
        <w:t>Definición de Siste</w:t>
      </w:r>
      <w:r>
        <w:rPr>
          <w:rFonts w:ascii="Cambria Math" w:hAnsi="Cambria Math"/>
          <w:u w:val="single"/>
        </w:rPr>
        <w:t>ma de ecuaciones lineales Homogéneo</w:t>
      </w:r>
    </w:p>
    <w:p w:rsidR="00210D6C" w:rsidRDefault="00210D6C" w:rsidP="002F1376">
      <w:pPr>
        <w:jc w:val="center"/>
        <w:rPr>
          <w:rFonts w:ascii="Cambria Math" w:hAnsi="Cambria Math"/>
          <w:u w:val="single"/>
        </w:rPr>
      </w:pPr>
      <w:r w:rsidRPr="00210D6C">
        <w:rPr>
          <w:rFonts w:ascii="Cambria Math" w:hAnsi="Cambria Math"/>
          <w:noProof/>
          <w:lang w:eastAsia="es-AR"/>
        </w:rPr>
        <w:drawing>
          <wp:inline distT="0" distB="0" distL="0" distR="0">
            <wp:extent cx="5577840" cy="36576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365760"/>
                    </a:xfrm>
                    <a:prstGeom prst="rect">
                      <a:avLst/>
                    </a:prstGeom>
                    <a:noFill/>
                    <a:ln>
                      <a:noFill/>
                    </a:ln>
                  </pic:spPr>
                </pic:pic>
              </a:graphicData>
            </a:graphic>
          </wp:inline>
        </w:drawing>
      </w:r>
    </w:p>
    <w:p w:rsidR="00210D6C" w:rsidRDefault="00210D6C" w:rsidP="002F1376">
      <w:pPr>
        <w:jc w:val="center"/>
        <w:rPr>
          <w:rFonts w:ascii="Cambria Math" w:hAnsi="Cambria Math"/>
          <w:u w:val="single"/>
        </w:rPr>
      </w:pPr>
    </w:p>
    <w:p w:rsidR="00210D6C" w:rsidRDefault="00210D6C" w:rsidP="002F1376">
      <w:pPr>
        <w:jc w:val="center"/>
        <w:rPr>
          <w:rFonts w:ascii="Cambria Math" w:hAnsi="Cambria Math"/>
          <w:u w:val="single"/>
        </w:rPr>
      </w:pPr>
    </w:p>
    <w:p w:rsidR="00210D6C" w:rsidRDefault="00210D6C" w:rsidP="002F1376">
      <w:pPr>
        <w:jc w:val="center"/>
        <w:rPr>
          <w:rFonts w:ascii="Cambria Math" w:hAnsi="Cambria Math"/>
          <w:u w:val="single"/>
        </w:rPr>
      </w:pPr>
    </w:p>
    <w:p w:rsidR="00210D6C" w:rsidRDefault="00210D6C" w:rsidP="002F1376">
      <w:pPr>
        <w:jc w:val="center"/>
        <w:rPr>
          <w:rFonts w:ascii="Cambria Math" w:hAnsi="Cambria Math"/>
          <w:u w:val="single"/>
        </w:rPr>
      </w:pPr>
      <w:r>
        <w:rPr>
          <w:rFonts w:ascii="Cambria Math" w:hAnsi="Cambria Math"/>
          <w:u w:val="single"/>
        </w:rPr>
        <w:lastRenderedPageBreak/>
        <w:t>Notación de Matrices</w:t>
      </w:r>
    </w:p>
    <w:p w:rsidR="00210D6C" w:rsidRDefault="00210D6C" w:rsidP="002F1376">
      <w:pPr>
        <w:jc w:val="center"/>
        <w:rPr>
          <w:rFonts w:ascii="Cambria Math" w:hAnsi="Cambria Math"/>
          <w:u w:val="single"/>
        </w:rPr>
      </w:pPr>
      <w:r w:rsidRPr="00210D6C">
        <w:rPr>
          <w:rFonts w:ascii="Cambria Math" w:hAnsi="Cambria Math"/>
          <w:noProof/>
          <w:lang w:eastAsia="es-AR"/>
        </w:rPr>
        <w:drawing>
          <wp:inline distT="0" distB="0" distL="0" distR="0">
            <wp:extent cx="1933575" cy="285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575" cy="285750"/>
                    </a:xfrm>
                    <a:prstGeom prst="rect">
                      <a:avLst/>
                    </a:prstGeom>
                    <a:noFill/>
                    <a:ln>
                      <a:noFill/>
                    </a:ln>
                  </pic:spPr>
                </pic:pic>
              </a:graphicData>
            </a:graphic>
          </wp:inline>
        </w:drawing>
      </w:r>
    </w:p>
    <w:p w:rsidR="00210D6C" w:rsidRPr="00D41F8C" w:rsidRDefault="00D41F8C" w:rsidP="00210D6C">
      <w:pPr>
        <w:rPr>
          <w:rFonts w:ascii="Cambria Math" w:hAnsi="Cambria Math"/>
        </w:rPr>
      </w:pPr>
      <w:r>
        <w:rPr>
          <w:rFonts w:ascii="Cambria Math" w:hAnsi="Cambria Math"/>
        </w:rPr>
        <w:t>Esta primera notación es para indicar de forma condesada la matriz A. La notación de la izquierda es utilizad en caso de que se quiera denotar el orden de la matriz</w:t>
      </w:r>
    </w:p>
    <w:p w:rsidR="00210D6C" w:rsidRDefault="00210D6C" w:rsidP="002F1376">
      <w:pPr>
        <w:jc w:val="center"/>
        <w:rPr>
          <w:rFonts w:ascii="Cambria Math" w:hAnsi="Cambria Math"/>
          <w:u w:val="single"/>
        </w:rPr>
      </w:pPr>
      <w:r w:rsidRPr="00210D6C">
        <w:rPr>
          <w:rFonts w:ascii="Cambria Math" w:hAnsi="Cambria Math"/>
          <w:noProof/>
          <w:lang w:eastAsia="es-AR"/>
        </w:rPr>
        <w:drawing>
          <wp:inline distT="0" distB="0" distL="0" distR="0">
            <wp:extent cx="819150" cy="323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rsidR="00D41F8C" w:rsidRDefault="00D41F8C" w:rsidP="002F1376">
      <w:pPr>
        <w:jc w:val="center"/>
        <w:rPr>
          <w:rFonts w:ascii="Cambria Math" w:hAnsi="Cambria Math"/>
        </w:rPr>
      </w:pPr>
      <w:r>
        <w:rPr>
          <w:rFonts w:ascii="Cambria Math" w:hAnsi="Cambria Math"/>
        </w:rPr>
        <w:t>Esta segunda notación es para indicar el elemento en la fila i y columna j. Ambas notaciones son equivalentes.</w:t>
      </w:r>
    </w:p>
    <w:p w:rsidR="00D41F8C" w:rsidRDefault="00D41F8C" w:rsidP="002F1376">
      <w:pPr>
        <w:jc w:val="center"/>
        <w:rPr>
          <w:rFonts w:ascii="Cambria Math" w:hAnsi="Cambria Math"/>
          <w:u w:val="single"/>
        </w:rPr>
      </w:pPr>
      <w:r>
        <w:rPr>
          <w:rFonts w:ascii="Cambria Math" w:hAnsi="Cambria Math"/>
          <w:u w:val="single"/>
        </w:rPr>
        <w:t>Definición de Suma de Matrices</w:t>
      </w:r>
    </w:p>
    <w:p w:rsidR="00D41F8C" w:rsidRDefault="00D41F8C" w:rsidP="002F1376">
      <w:pPr>
        <w:jc w:val="center"/>
        <w:rPr>
          <w:rFonts w:ascii="Cambria Math" w:hAnsi="Cambria Math"/>
        </w:rPr>
      </w:pPr>
      <w:r>
        <w:rPr>
          <w:rFonts w:ascii="Cambria Math" w:hAnsi="Cambria Math"/>
          <w:noProof/>
          <w:lang w:eastAsia="es-AR"/>
        </w:rPr>
        <w:drawing>
          <wp:inline distT="0" distB="0" distL="0" distR="0">
            <wp:extent cx="4619625" cy="99608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2376" cy="1003144"/>
                    </a:xfrm>
                    <a:prstGeom prst="rect">
                      <a:avLst/>
                    </a:prstGeom>
                    <a:noFill/>
                    <a:ln>
                      <a:noFill/>
                    </a:ln>
                  </pic:spPr>
                </pic:pic>
              </a:graphicData>
            </a:graphic>
          </wp:inline>
        </w:drawing>
      </w:r>
    </w:p>
    <w:p w:rsidR="00D41F8C" w:rsidRDefault="00D41F8C" w:rsidP="002F1376">
      <w:pPr>
        <w:jc w:val="center"/>
        <w:rPr>
          <w:rFonts w:ascii="Cambria Math" w:hAnsi="Cambria Math"/>
        </w:rPr>
      </w:pPr>
      <w:r>
        <w:rPr>
          <w:rFonts w:ascii="Cambria Math" w:hAnsi="Cambria Math"/>
          <w:noProof/>
          <w:lang w:eastAsia="es-AR"/>
        </w:rPr>
        <w:drawing>
          <wp:inline distT="0" distB="0" distL="0" distR="0">
            <wp:extent cx="4675188" cy="3333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6453" cy="336317"/>
                    </a:xfrm>
                    <a:prstGeom prst="rect">
                      <a:avLst/>
                    </a:prstGeom>
                    <a:noFill/>
                    <a:ln>
                      <a:noFill/>
                    </a:ln>
                  </pic:spPr>
                </pic:pic>
              </a:graphicData>
            </a:graphic>
          </wp:inline>
        </w:drawing>
      </w:r>
    </w:p>
    <w:p w:rsidR="00D41F8C" w:rsidRDefault="00D41F8C" w:rsidP="002F1376">
      <w:pPr>
        <w:jc w:val="center"/>
        <w:rPr>
          <w:rFonts w:ascii="Cambria Math" w:hAnsi="Cambria Math"/>
          <w:u w:val="single"/>
        </w:rPr>
      </w:pPr>
      <w:r w:rsidRPr="00D41F8C">
        <w:rPr>
          <w:rFonts w:ascii="Cambria Math" w:hAnsi="Cambria Math"/>
          <w:u w:val="single"/>
        </w:rPr>
        <w:t>Definición de producto por un escalar</w:t>
      </w:r>
    </w:p>
    <w:p w:rsidR="00D41F8C" w:rsidRDefault="00D41F8C" w:rsidP="002F1376">
      <w:pPr>
        <w:jc w:val="center"/>
        <w:rPr>
          <w:rFonts w:ascii="Cambria Math" w:hAnsi="Cambria Math"/>
          <w:u w:val="single"/>
        </w:rPr>
      </w:pPr>
      <w:r w:rsidRPr="00D41F8C">
        <w:rPr>
          <w:rFonts w:ascii="Cambria Math" w:hAnsi="Cambria Math"/>
          <w:noProof/>
          <w:lang w:eastAsia="es-AR"/>
        </w:rPr>
        <w:drawing>
          <wp:inline distT="0" distB="0" distL="0" distR="0">
            <wp:extent cx="4695825" cy="46188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1080" cy="476171"/>
                    </a:xfrm>
                    <a:prstGeom prst="rect">
                      <a:avLst/>
                    </a:prstGeom>
                    <a:noFill/>
                    <a:ln>
                      <a:noFill/>
                    </a:ln>
                  </pic:spPr>
                </pic:pic>
              </a:graphicData>
            </a:graphic>
          </wp:inline>
        </w:drawing>
      </w:r>
    </w:p>
    <w:p w:rsidR="00D41F8C" w:rsidRDefault="00D41F8C" w:rsidP="002F1376">
      <w:pPr>
        <w:jc w:val="center"/>
        <w:rPr>
          <w:rFonts w:ascii="Cambria Math" w:hAnsi="Cambria Math"/>
          <w:u w:val="single"/>
        </w:rPr>
      </w:pPr>
      <w:r w:rsidRPr="00D41F8C">
        <w:rPr>
          <w:rFonts w:ascii="Cambria Math" w:hAnsi="Cambria Math"/>
          <w:noProof/>
          <w:lang w:eastAsia="es-AR"/>
        </w:rPr>
        <w:drawing>
          <wp:inline distT="0" distB="0" distL="0" distR="0">
            <wp:extent cx="1533525" cy="377231"/>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8639" cy="383409"/>
                    </a:xfrm>
                    <a:prstGeom prst="rect">
                      <a:avLst/>
                    </a:prstGeom>
                    <a:noFill/>
                    <a:ln>
                      <a:noFill/>
                    </a:ln>
                  </pic:spPr>
                </pic:pic>
              </a:graphicData>
            </a:graphic>
          </wp:inline>
        </w:drawing>
      </w:r>
    </w:p>
    <w:p w:rsidR="00D41F8C" w:rsidRDefault="00D41F8C" w:rsidP="002F1376">
      <w:pPr>
        <w:jc w:val="center"/>
        <w:rPr>
          <w:rFonts w:ascii="Cambria Math" w:hAnsi="Cambria Math"/>
          <w:u w:val="single"/>
        </w:rPr>
      </w:pPr>
      <w:r>
        <w:rPr>
          <w:rFonts w:ascii="Cambria Math" w:hAnsi="Cambria Math"/>
          <w:u w:val="single"/>
        </w:rPr>
        <w:t>Definición de producto matricial</w:t>
      </w:r>
    </w:p>
    <w:p w:rsidR="00D41F8C" w:rsidRDefault="00D41F8C" w:rsidP="002F1376">
      <w:pPr>
        <w:jc w:val="center"/>
        <w:rPr>
          <w:rFonts w:ascii="Cambria Math" w:hAnsi="Cambria Math"/>
          <w:u w:val="single"/>
        </w:rPr>
      </w:pPr>
      <w:r w:rsidRPr="00D41F8C">
        <w:rPr>
          <w:rFonts w:ascii="Cambria Math" w:hAnsi="Cambria Math"/>
          <w:noProof/>
          <w:lang w:eastAsia="es-AR"/>
        </w:rPr>
        <w:drawing>
          <wp:inline distT="0" distB="0" distL="0" distR="0">
            <wp:extent cx="4695825" cy="110818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1557" cy="1114256"/>
                    </a:xfrm>
                    <a:prstGeom prst="rect">
                      <a:avLst/>
                    </a:prstGeom>
                    <a:noFill/>
                    <a:ln>
                      <a:noFill/>
                    </a:ln>
                  </pic:spPr>
                </pic:pic>
              </a:graphicData>
            </a:graphic>
          </wp:inline>
        </w:drawing>
      </w:r>
    </w:p>
    <w:p w:rsidR="00210D6C" w:rsidRDefault="00D41F8C" w:rsidP="00171DB7">
      <w:pPr>
        <w:jc w:val="center"/>
        <w:rPr>
          <w:rFonts w:ascii="Cambria Math" w:hAnsi="Cambria Math"/>
          <w:u w:val="single"/>
        </w:rPr>
      </w:pPr>
      <w:r w:rsidRPr="00D41F8C">
        <w:rPr>
          <w:rFonts w:ascii="Cambria Math" w:hAnsi="Cambria Math"/>
          <w:noProof/>
          <w:lang w:eastAsia="es-AR"/>
        </w:rPr>
        <w:lastRenderedPageBreak/>
        <w:drawing>
          <wp:inline distT="0" distB="0" distL="0" distR="0">
            <wp:extent cx="3600450" cy="1668501"/>
            <wp:effectExtent l="0" t="0" r="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6137" cy="1671137"/>
                    </a:xfrm>
                    <a:prstGeom prst="rect">
                      <a:avLst/>
                    </a:prstGeom>
                    <a:noFill/>
                    <a:ln>
                      <a:noFill/>
                    </a:ln>
                  </pic:spPr>
                </pic:pic>
              </a:graphicData>
            </a:graphic>
          </wp:inline>
        </w:drawing>
      </w:r>
    </w:p>
    <w:p w:rsidR="00171DB7" w:rsidRDefault="00171DB7" w:rsidP="00171DB7">
      <w:pPr>
        <w:jc w:val="center"/>
        <w:rPr>
          <w:rFonts w:ascii="Cambria Math" w:hAnsi="Cambria Math"/>
          <w:u w:val="single"/>
        </w:rPr>
      </w:pPr>
      <w:r>
        <w:rPr>
          <w:rFonts w:ascii="Cambria Math" w:hAnsi="Cambria Math"/>
          <w:u w:val="single"/>
        </w:rPr>
        <w:t>Definición de Matriz Traspuesta:</w:t>
      </w:r>
    </w:p>
    <w:p w:rsidR="00171DB7" w:rsidRDefault="00171DB7" w:rsidP="00171DB7">
      <w:pPr>
        <w:jc w:val="center"/>
        <w:rPr>
          <w:rFonts w:ascii="Cambria Math" w:hAnsi="Cambria Math"/>
          <w:u w:val="single"/>
        </w:rPr>
      </w:pPr>
      <w:r w:rsidRPr="00171DB7">
        <w:rPr>
          <w:rFonts w:ascii="Cambria Math" w:hAnsi="Cambria Math"/>
          <w:noProof/>
          <w:lang w:eastAsia="es-AR"/>
        </w:rPr>
        <w:drawing>
          <wp:inline distT="0" distB="0" distL="0" distR="0">
            <wp:extent cx="4610100" cy="9470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6915" cy="952575"/>
                    </a:xfrm>
                    <a:prstGeom prst="rect">
                      <a:avLst/>
                    </a:prstGeom>
                    <a:noFill/>
                    <a:ln>
                      <a:noFill/>
                    </a:ln>
                  </pic:spPr>
                </pic:pic>
              </a:graphicData>
            </a:graphic>
          </wp:inline>
        </w:drawing>
      </w:r>
    </w:p>
    <w:p w:rsidR="00171DB7" w:rsidRDefault="00171DB7" w:rsidP="00171DB7">
      <w:pPr>
        <w:jc w:val="center"/>
        <w:rPr>
          <w:rFonts w:ascii="Cambria Math" w:hAnsi="Cambria Math"/>
          <w:u w:val="single"/>
        </w:rPr>
      </w:pPr>
      <w:r>
        <w:rPr>
          <w:rFonts w:ascii="Cambria Math" w:hAnsi="Cambria Math"/>
          <w:u w:val="single"/>
        </w:rPr>
        <w:t>Definición de Traza de una Matriz Cuadrada</w:t>
      </w:r>
    </w:p>
    <w:p w:rsidR="00171DB7" w:rsidRDefault="00171DB7" w:rsidP="00171DB7">
      <w:pPr>
        <w:jc w:val="center"/>
        <w:rPr>
          <w:rFonts w:ascii="Cambria Math" w:hAnsi="Cambria Math"/>
          <w:u w:val="single"/>
        </w:rPr>
      </w:pPr>
      <w:r w:rsidRPr="00171DB7">
        <w:rPr>
          <w:rFonts w:ascii="Cambria Math" w:hAnsi="Cambria Math"/>
          <w:noProof/>
          <w:lang w:eastAsia="es-AR"/>
        </w:rPr>
        <w:drawing>
          <wp:inline distT="0" distB="0" distL="0" distR="0">
            <wp:extent cx="4914900" cy="66755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3461" cy="674155"/>
                    </a:xfrm>
                    <a:prstGeom prst="rect">
                      <a:avLst/>
                    </a:prstGeom>
                    <a:noFill/>
                    <a:ln>
                      <a:noFill/>
                    </a:ln>
                  </pic:spPr>
                </pic:pic>
              </a:graphicData>
            </a:graphic>
          </wp:inline>
        </w:drawing>
      </w:r>
    </w:p>
    <w:p w:rsidR="00171DB7" w:rsidRDefault="002E6C1A" w:rsidP="00171DB7">
      <w:pPr>
        <w:jc w:val="center"/>
        <w:rPr>
          <w:rFonts w:ascii="Cambria Math" w:hAnsi="Cambria Math"/>
          <w:u w:val="single"/>
        </w:rPr>
      </w:pPr>
      <w:r>
        <w:rPr>
          <w:rFonts w:ascii="Cambria Math" w:hAnsi="Cambria Math"/>
          <w:u w:val="single"/>
        </w:rPr>
        <w:t>Definición de Matriz Inversa.</w:t>
      </w:r>
    </w:p>
    <w:p w:rsidR="002E6C1A" w:rsidRDefault="002E6C1A" w:rsidP="00171DB7">
      <w:pPr>
        <w:jc w:val="center"/>
        <w:rPr>
          <w:rFonts w:ascii="Cambria Math" w:hAnsi="Cambria Math"/>
          <w:u w:val="single"/>
        </w:rPr>
      </w:pPr>
      <w:r w:rsidRPr="002E6C1A">
        <w:rPr>
          <w:rFonts w:ascii="Cambria Math" w:hAnsi="Cambria Math"/>
          <w:noProof/>
          <w:lang w:eastAsia="es-AR"/>
        </w:rPr>
        <w:drawing>
          <wp:inline distT="0" distB="0" distL="0" distR="0">
            <wp:extent cx="5095875" cy="66831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23757" cy="671968"/>
                    </a:xfrm>
                    <a:prstGeom prst="rect">
                      <a:avLst/>
                    </a:prstGeom>
                    <a:noFill/>
                    <a:ln>
                      <a:noFill/>
                    </a:ln>
                  </pic:spPr>
                </pic:pic>
              </a:graphicData>
            </a:graphic>
          </wp:inline>
        </w:drawing>
      </w:r>
    </w:p>
    <w:p w:rsidR="002E6C1A" w:rsidRDefault="002E6C1A" w:rsidP="00171DB7">
      <w:pPr>
        <w:jc w:val="center"/>
        <w:rPr>
          <w:rFonts w:ascii="Cambria Math" w:hAnsi="Cambria Math"/>
          <w:u w:val="single"/>
        </w:rPr>
      </w:pPr>
      <w:r>
        <w:rPr>
          <w:rFonts w:ascii="Cambria Math" w:hAnsi="Cambria Math"/>
          <w:u w:val="single"/>
        </w:rPr>
        <w:t>Definición de Potencias Enteras no negativas de una matriz cuadrada.</w:t>
      </w:r>
    </w:p>
    <w:p w:rsidR="002E6C1A" w:rsidRDefault="002E6C1A" w:rsidP="00171DB7">
      <w:pPr>
        <w:jc w:val="center"/>
        <w:rPr>
          <w:rFonts w:ascii="Cambria Math" w:hAnsi="Cambria Math"/>
          <w:u w:val="single"/>
        </w:rPr>
      </w:pPr>
      <w:r w:rsidRPr="002E6C1A">
        <w:rPr>
          <w:rFonts w:ascii="Cambria Math" w:hAnsi="Cambria Math"/>
          <w:noProof/>
          <w:lang w:eastAsia="es-AR"/>
        </w:rPr>
        <w:drawing>
          <wp:inline distT="0" distB="0" distL="0" distR="0">
            <wp:extent cx="4666359" cy="2447925"/>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3839" cy="2457095"/>
                    </a:xfrm>
                    <a:prstGeom prst="rect">
                      <a:avLst/>
                    </a:prstGeom>
                    <a:noFill/>
                    <a:ln>
                      <a:noFill/>
                    </a:ln>
                  </pic:spPr>
                </pic:pic>
              </a:graphicData>
            </a:graphic>
          </wp:inline>
        </w:drawing>
      </w:r>
    </w:p>
    <w:p w:rsidR="002E6C1A" w:rsidRDefault="002E6C1A" w:rsidP="00171DB7">
      <w:pPr>
        <w:jc w:val="center"/>
        <w:rPr>
          <w:rFonts w:ascii="Cambria Math" w:hAnsi="Cambria Math"/>
          <w:u w:val="single"/>
        </w:rPr>
      </w:pPr>
      <w:r>
        <w:rPr>
          <w:rFonts w:ascii="Cambria Math" w:hAnsi="Cambria Math"/>
          <w:u w:val="single"/>
        </w:rPr>
        <w:lastRenderedPageBreak/>
        <w:t>Definición de Matriz Elemental:</w:t>
      </w:r>
    </w:p>
    <w:p w:rsidR="002E6C1A" w:rsidRDefault="002E6C1A" w:rsidP="00171DB7">
      <w:pPr>
        <w:jc w:val="center"/>
        <w:rPr>
          <w:rFonts w:ascii="Cambria Math" w:hAnsi="Cambria Math"/>
          <w:u w:val="single"/>
        </w:rPr>
      </w:pPr>
      <w:r w:rsidRPr="002E6C1A">
        <w:rPr>
          <w:rFonts w:ascii="Cambria Math" w:hAnsi="Cambria Math"/>
          <w:noProof/>
          <w:lang w:eastAsia="es-AR"/>
        </w:rPr>
        <w:drawing>
          <wp:inline distT="0" distB="0" distL="0" distR="0">
            <wp:extent cx="5610225" cy="7524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752475"/>
                    </a:xfrm>
                    <a:prstGeom prst="rect">
                      <a:avLst/>
                    </a:prstGeom>
                    <a:noFill/>
                    <a:ln>
                      <a:noFill/>
                    </a:ln>
                  </pic:spPr>
                </pic:pic>
              </a:graphicData>
            </a:graphic>
          </wp:inline>
        </w:drawing>
      </w:r>
    </w:p>
    <w:p w:rsidR="002E6C1A" w:rsidRDefault="005D4963" w:rsidP="00171DB7">
      <w:pPr>
        <w:jc w:val="center"/>
        <w:rPr>
          <w:rFonts w:ascii="Cambria Math" w:hAnsi="Cambria Math"/>
          <w:u w:val="single"/>
        </w:rPr>
      </w:pPr>
      <w:r>
        <w:rPr>
          <w:rFonts w:ascii="Cambria Math" w:hAnsi="Cambria Math"/>
          <w:u w:val="single"/>
        </w:rPr>
        <w:t>Métodos para la obtención de la inversa de una matriz.</w:t>
      </w:r>
    </w:p>
    <w:p w:rsidR="002E6C1A" w:rsidRDefault="005D4963" w:rsidP="00171DB7">
      <w:pPr>
        <w:jc w:val="center"/>
        <w:rPr>
          <w:rFonts w:ascii="Cambria Math" w:hAnsi="Cambria Math"/>
          <w:u w:val="single"/>
        </w:rPr>
      </w:pPr>
      <w:r w:rsidRPr="005D4963">
        <w:rPr>
          <w:rFonts w:ascii="Cambria Math" w:hAnsi="Cambria Math"/>
          <w:noProof/>
          <w:lang w:eastAsia="es-AR"/>
        </w:rPr>
        <w:drawing>
          <wp:inline distT="0" distB="0" distL="0" distR="0">
            <wp:extent cx="5610225" cy="9620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962025"/>
                    </a:xfrm>
                    <a:prstGeom prst="rect">
                      <a:avLst/>
                    </a:prstGeom>
                    <a:noFill/>
                    <a:ln>
                      <a:noFill/>
                    </a:ln>
                  </pic:spPr>
                </pic:pic>
              </a:graphicData>
            </a:graphic>
          </wp:inline>
        </w:drawing>
      </w:r>
    </w:p>
    <w:p w:rsidR="005D4963" w:rsidRDefault="005D4963" w:rsidP="00171DB7">
      <w:pPr>
        <w:jc w:val="center"/>
        <w:rPr>
          <w:rFonts w:ascii="Cambria Math" w:hAnsi="Cambria Math"/>
          <w:u w:val="single"/>
        </w:rPr>
      </w:pPr>
      <w:r>
        <w:rPr>
          <w:rFonts w:ascii="Cambria Math" w:hAnsi="Cambria Math"/>
          <w:u w:val="single"/>
        </w:rPr>
        <w:t>Definición de matrices equivalentes por filas:</w:t>
      </w:r>
    </w:p>
    <w:p w:rsidR="005D4963" w:rsidRDefault="005D4963" w:rsidP="00171DB7">
      <w:pPr>
        <w:jc w:val="center"/>
        <w:rPr>
          <w:rFonts w:ascii="Cambria Math" w:hAnsi="Cambria Math"/>
          <w:u w:val="single"/>
        </w:rPr>
      </w:pPr>
      <w:r w:rsidRPr="005D4963">
        <w:rPr>
          <w:rFonts w:ascii="Cambria Math" w:hAnsi="Cambria Math"/>
          <w:noProof/>
          <w:lang w:eastAsia="es-AR"/>
        </w:rPr>
        <w:drawing>
          <wp:inline distT="0" distB="0" distL="0" distR="0">
            <wp:extent cx="5143500" cy="1694124"/>
            <wp:effectExtent l="0" t="0" r="0" b="1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4230" cy="1697658"/>
                    </a:xfrm>
                    <a:prstGeom prst="rect">
                      <a:avLst/>
                    </a:prstGeom>
                    <a:noFill/>
                    <a:ln>
                      <a:noFill/>
                    </a:ln>
                  </pic:spPr>
                </pic:pic>
              </a:graphicData>
            </a:graphic>
          </wp:inline>
        </w:drawing>
      </w:r>
    </w:p>
    <w:p w:rsidR="005D4963" w:rsidRDefault="005D4963" w:rsidP="00171DB7">
      <w:pPr>
        <w:jc w:val="center"/>
        <w:rPr>
          <w:rFonts w:ascii="Cambria Math" w:hAnsi="Cambria Math"/>
          <w:u w:val="single"/>
        </w:rPr>
      </w:pPr>
      <w:r>
        <w:rPr>
          <w:rFonts w:ascii="Cambria Math" w:hAnsi="Cambria Math"/>
          <w:u w:val="single"/>
        </w:rPr>
        <w:t>Definición de Matrices triangulares</w:t>
      </w:r>
    </w:p>
    <w:p w:rsidR="005D4963" w:rsidRDefault="005D4963" w:rsidP="00171DB7">
      <w:pPr>
        <w:jc w:val="center"/>
        <w:rPr>
          <w:rFonts w:ascii="Cambria Math" w:hAnsi="Cambria Math"/>
          <w:u w:val="single"/>
        </w:rPr>
      </w:pPr>
      <w:r w:rsidRPr="005D4963">
        <w:rPr>
          <w:rFonts w:ascii="Cambria Math" w:hAnsi="Cambria Math"/>
          <w:noProof/>
          <w:lang w:eastAsia="es-AR"/>
        </w:rPr>
        <w:drawing>
          <wp:inline distT="0" distB="0" distL="0" distR="0">
            <wp:extent cx="5610225" cy="10096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1009650"/>
                    </a:xfrm>
                    <a:prstGeom prst="rect">
                      <a:avLst/>
                    </a:prstGeom>
                    <a:noFill/>
                    <a:ln>
                      <a:noFill/>
                    </a:ln>
                  </pic:spPr>
                </pic:pic>
              </a:graphicData>
            </a:graphic>
          </wp:inline>
        </w:drawing>
      </w:r>
      <w:bookmarkStart w:id="0" w:name="_GoBack"/>
      <w:bookmarkEnd w:id="0"/>
    </w:p>
    <w:p w:rsidR="00171DB7" w:rsidRPr="00171DB7" w:rsidRDefault="00171DB7" w:rsidP="00171DB7">
      <w:pPr>
        <w:jc w:val="center"/>
        <w:rPr>
          <w:rFonts w:ascii="Cambria Math" w:hAnsi="Cambria Math"/>
          <w:u w:val="single"/>
        </w:rPr>
      </w:pPr>
    </w:p>
    <w:sectPr w:rsidR="00171DB7" w:rsidRPr="00171D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318F0"/>
    <w:multiLevelType w:val="hybridMultilevel"/>
    <w:tmpl w:val="942CF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3350367"/>
    <w:multiLevelType w:val="hybridMultilevel"/>
    <w:tmpl w:val="6F58E7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9A"/>
    <w:rsid w:val="00171DB7"/>
    <w:rsid w:val="00210D6C"/>
    <w:rsid w:val="002D153E"/>
    <w:rsid w:val="002E6C1A"/>
    <w:rsid w:val="002F1376"/>
    <w:rsid w:val="005D4963"/>
    <w:rsid w:val="00635889"/>
    <w:rsid w:val="006A167A"/>
    <w:rsid w:val="00864EFA"/>
    <w:rsid w:val="00922027"/>
    <w:rsid w:val="00972E94"/>
    <w:rsid w:val="0098189A"/>
    <w:rsid w:val="00D41F8C"/>
    <w:rsid w:val="00F07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01865-36F4-4BAA-AD09-6A7859DF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273</Words>
  <Characters>1503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8</cp:revision>
  <dcterms:created xsi:type="dcterms:W3CDTF">2020-07-22T01:15:00Z</dcterms:created>
  <dcterms:modified xsi:type="dcterms:W3CDTF">2020-08-23T00:15:00Z</dcterms:modified>
</cp:coreProperties>
</file>