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51B" w:rsidRDefault="00885ACA" w:rsidP="001E551B">
      <w:r w:rsidRPr="00885ACA">
        <w:rPr>
          <w:b/>
        </w:rPr>
        <w:t>NOTA</w:t>
      </w:r>
      <w:r>
        <w:t xml:space="preserve">: </w:t>
      </w:r>
      <w:r w:rsidR="001E551B">
        <w:t>Tenemos que los principales errores son los errores debido al mecanismo de suspensión de la aguja en el instrumento analógico y que viene dado por la clase del instrumento, luego se tiene el error debido a la posición, a la temperatura y a la paralaje. Aunque pueden intervenir otros factores de error</w:t>
      </w:r>
    </w:p>
    <w:p w:rsidR="001E551B" w:rsidRPr="001E551B" w:rsidRDefault="001E551B" w:rsidP="001E551B">
      <w:pPr>
        <w:pStyle w:val="Ttulo2"/>
      </w:pPr>
      <w:r>
        <w:t>Clase y error de clase</w:t>
      </w:r>
    </w:p>
    <w:p w:rsidR="009F40BA" w:rsidRDefault="001E551B" w:rsidP="001E551B">
      <w:pPr>
        <w:pStyle w:val="Ttulo2"/>
        <w:jc w:val="center"/>
      </w:pPr>
      <w:r w:rsidRPr="001E551B">
        <w:rPr>
          <w:noProof/>
          <w:u w:val="none"/>
          <w:lang w:eastAsia="es-AR"/>
        </w:rPr>
        <w:drawing>
          <wp:inline distT="0" distB="0" distL="0" distR="0" wp14:anchorId="2BBC3309" wp14:editId="074BAC45">
            <wp:extent cx="4659783" cy="8056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465" cy="8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B" w:rsidRDefault="001E551B" w:rsidP="001E551B">
      <w:pPr>
        <w:jc w:val="center"/>
      </w:pPr>
      <w:r>
        <w:rPr>
          <w:noProof/>
          <w:lang w:eastAsia="es-AR"/>
        </w:rPr>
        <w:drawing>
          <wp:inline distT="0" distB="0" distL="0" distR="0" wp14:anchorId="6371C34C" wp14:editId="5C0813D6">
            <wp:extent cx="4564533" cy="1807116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855" cy="18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B" w:rsidRDefault="001E551B" w:rsidP="001E551B">
      <w:pPr>
        <w:pStyle w:val="Ttulo3"/>
      </w:pPr>
      <w:r>
        <w:t>Criterio de medición</w:t>
      </w:r>
    </w:p>
    <w:p w:rsidR="001E551B" w:rsidRDefault="001E551B" w:rsidP="00885ACA">
      <w:pPr>
        <w:jc w:val="center"/>
      </w:pPr>
      <w:r>
        <w:rPr>
          <w:noProof/>
          <w:lang w:eastAsia="es-AR"/>
        </w:rPr>
        <w:drawing>
          <wp:inline distT="0" distB="0" distL="0" distR="0" wp14:anchorId="46CF79B6" wp14:editId="40D42183">
            <wp:extent cx="4967020" cy="49007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466" cy="4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B" w:rsidRDefault="001E551B" w:rsidP="001E551B">
      <w:pPr>
        <w:pStyle w:val="Ttulo3"/>
      </w:pPr>
      <w:r>
        <w:t>Sensibilidad</w:t>
      </w:r>
    </w:p>
    <w:p w:rsidR="001E551B" w:rsidRDefault="001E551B" w:rsidP="001E551B">
      <w:pPr>
        <w:jc w:val="center"/>
      </w:pPr>
      <w:r>
        <w:rPr>
          <w:noProof/>
          <w:lang w:eastAsia="es-AR"/>
        </w:rPr>
        <w:drawing>
          <wp:inline distT="0" distB="0" distL="0" distR="0" wp14:anchorId="067CDE07" wp14:editId="65A1A6C9">
            <wp:extent cx="2611526" cy="43306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554" cy="4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22" w:rsidRDefault="00E36422" w:rsidP="00E36422">
      <w:pPr>
        <w:pStyle w:val="Ttulo3"/>
      </w:pPr>
      <w:r>
        <w:t>Cuadro errores</w:t>
      </w:r>
    </w:p>
    <w:p w:rsidR="00E36422" w:rsidRDefault="00E36422" w:rsidP="001E551B">
      <w:pPr>
        <w:jc w:val="center"/>
      </w:pPr>
      <w:r>
        <w:rPr>
          <w:noProof/>
          <w:lang w:eastAsia="es-AR"/>
        </w:rPr>
        <w:drawing>
          <wp:inline distT="0" distB="0" distL="0" distR="0" wp14:anchorId="7E76B885" wp14:editId="2B91BC2F">
            <wp:extent cx="4903892" cy="18726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Cuadro del práctic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324" b="77434"/>
                    <a:stretch/>
                  </pic:blipFill>
                  <pic:spPr bwMode="auto">
                    <a:xfrm>
                      <a:off x="0" y="0"/>
                      <a:ext cx="4924651" cy="188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422" w:rsidRDefault="00E36422" w:rsidP="00E36422">
      <w:pPr>
        <w:pStyle w:val="Ttulo2"/>
      </w:pPr>
      <w:r>
        <w:lastRenderedPageBreak/>
        <w:t>Cuadro-instrumentos de bobina móvil</w:t>
      </w:r>
    </w:p>
    <w:p w:rsidR="00E36422" w:rsidRDefault="00E36422" w:rsidP="001E551B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068961" cy="23335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Cuadro del práctic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2" r="67153" b="46278"/>
                    <a:stretch/>
                  </pic:blipFill>
                  <pic:spPr bwMode="auto">
                    <a:xfrm>
                      <a:off x="0" y="0"/>
                      <a:ext cx="5082321" cy="233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422" w:rsidRDefault="00E36422" w:rsidP="001E551B">
      <w:pPr>
        <w:jc w:val="center"/>
      </w:pPr>
      <w:r w:rsidRPr="00E36422">
        <w:rPr>
          <w:b/>
        </w:rPr>
        <w:t>NOTA</w:t>
      </w:r>
      <w:r>
        <w:t>: Evidentemente que la aguja indicadora está adosada al eje de giro de la bobina móvil</w:t>
      </w:r>
    </w:p>
    <w:p w:rsidR="00E36422" w:rsidRDefault="00E36422" w:rsidP="00E36422">
      <w:pPr>
        <w:pStyle w:val="Ttulo2"/>
      </w:pPr>
      <w:r>
        <w:t>Cuadro-Instrumentos de hierro móvil</w:t>
      </w:r>
    </w:p>
    <w:p w:rsidR="00E36422" w:rsidRDefault="00E36422" w:rsidP="001E551B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302656" cy="211126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Cuadro del práctic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62" t="1131" r="23222" b="67925"/>
                    <a:stretch/>
                  </pic:blipFill>
                  <pic:spPr bwMode="auto">
                    <a:xfrm>
                      <a:off x="0" y="0"/>
                      <a:ext cx="5323008" cy="21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422" w:rsidRDefault="00E36422" w:rsidP="00E36422">
      <w:pPr>
        <w:pStyle w:val="Ttulo2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-400431</wp:posOffset>
            </wp:positionH>
            <wp:positionV relativeFrom="paragraph">
              <wp:posOffset>212090</wp:posOffset>
            </wp:positionV>
            <wp:extent cx="6498612" cy="3050439"/>
            <wp:effectExtent l="0" t="0" r="0" b="0"/>
            <wp:wrapTight wrapText="bothSides">
              <wp:wrapPolygon edited="0">
                <wp:start x="0" y="0"/>
                <wp:lineTo x="0" y="21452"/>
                <wp:lineTo x="21528" y="21452"/>
                <wp:lineTo x="2152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Cuadro del práctic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7" t="31971" r="7705" b="10529"/>
                    <a:stretch/>
                  </pic:blipFill>
                  <pic:spPr bwMode="auto">
                    <a:xfrm>
                      <a:off x="0" y="0"/>
                      <a:ext cx="6498612" cy="305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Cuadro Medición de Potencia en CA Monofásica</w:t>
      </w:r>
    </w:p>
    <w:p w:rsidR="001E551B" w:rsidRPr="001E551B" w:rsidRDefault="001E551B" w:rsidP="00E36422"/>
    <w:sectPr w:rsidR="001E551B" w:rsidRPr="001E5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CB"/>
    <w:rsid w:val="000066E1"/>
    <w:rsid w:val="001E551B"/>
    <w:rsid w:val="002434EA"/>
    <w:rsid w:val="00885ACA"/>
    <w:rsid w:val="00922027"/>
    <w:rsid w:val="00CC5FCB"/>
    <w:rsid w:val="00D83EA9"/>
    <w:rsid w:val="00E36422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AF3689-8B1B-4B43-A185-8B8674CA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FCB"/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uiPriority w:val="9"/>
    <w:qFormat/>
    <w:rsid w:val="00CC5FC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FC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551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FCB"/>
    <w:rPr>
      <w:rFonts w:ascii="Cambria Math" w:eastAsiaTheme="majorEastAsia" w:hAnsi="Cambria Math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5FCB"/>
    <w:rPr>
      <w:rFonts w:ascii="Cambria Math" w:eastAsiaTheme="majorEastAsia" w:hAnsi="Cambria Math" w:cstheme="majorBidi"/>
      <w:sz w:val="26"/>
      <w:szCs w:val="26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CC5FCB"/>
    <w:pPr>
      <w:spacing w:after="0" w:line="240" w:lineRule="auto"/>
      <w:contextualSpacing/>
    </w:pPr>
    <w:rPr>
      <w:rFonts w:ascii="Times New Roman" w:eastAsiaTheme="majorEastAsia" w:hAnsi="Times New Roman" w:cstheme="majorBidi"/>
      <w:color w:val="1F3864" w:themeColor="accent5" w:themeShade="80"/>
      <w:spacing w:val="-10"/>
      <w:kern w:val="28"/>
      <w:sz w:val="26"/>
      <w:szCs w:val="56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CC5FCB"/>
    <w:rPr>
      <w:rFonts w:ascii="Times New Roman" w:eastAsiaTheme="majorEastAsia" w:hAnsi="Times New Roman" w:cstheme="majorBidi"/>
      <w:color w:val="1F3864" w:themeColor="accent5" w:themeShade="80"/>
      <w:spacing w:val="-10"/>
      <w:kern w:val="28"/>
      <w:sz w:val="26"/>
      <w:szCs w:val="5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551B"/>
    <w:rPr>
      <w:rFonts w:ascii="Times New Roman" w:eastAsiaTheme="majorEastAsia" w:hAnsi="Times New Roman" w:cstheme="majorBidi"/>
      <w:color w:val="1F4D78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2021-09-24T01:37:00Z</dcterms:created>
  <dcterms:modified xsi:type="dcterms:W3CDTF">2021-09-24T11:12:00Z</dcterms:modified>
</cp:coreProperties>
</file>