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148" w:rsidRPr="00A10148" w:rsidRDefault="00A10148" w:rsidP="00A10148">
      <w:pPr>
        <w:pStyle w:val="Ttulo2"/>
        <w:rPr>
          <w:noProof/>
          <w:lang w:eastAsia="es-AR"/>
        </w:rPr>
      </w:pPr>
      <w:r>
        <w:rPr>
          <w:noProof/>
          <w:lang w:eastAsia="es-AR"/>
        </w:rPr>
        <w:t>Función de transferencia de un controlador PID</w:t>
      </w:r>
    </w:p>
    <w:p w:rsidR="00EB56D1" w:rsidRDefault="00A10148" w:rsidP="00A10148">
      <w:pPr>
        <w:jc w:val="center"/>
      </w:pPr>
      <w:r>
        <w:rPr>
          <w:noProof/>
          <w:lang w:eastAsia="es-AR"/>
        </w:rPr>
        <w:drawing>
          <wp:inline distT="0" distB="0" distL="0" distR="0" wp14:anchorId="1C45F86D" wp14:editId="28021BAE">
            <wp:extent cx="1602029" cy="5013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3225" cy="5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81" w:rsidRDefault="00A02081" w:rsidP="00A02081">
      <w:pPr>
        <w:pStyle w:val="Ttulo2"/>
      </w:pPr>
      <w:r>
        <w:t>Análisis de la respuesta transitoria y estacionaria</w:t>
      </w:r>
    </w:p>
    <w:p w:rsidR="00A02081" w:rsidRDefault="00165189" w:rsidP="00A02081">
      <w:r>
        <w:rPr>
          <w:noProof/>
          <w:lang w:eastAsia="es-AR"/>
        </w:rPr>
        <w:drawing>
          <wp:inline distT="0" distB="0" distL="0" distR="0" wp14:anchorId="62B335EA" wp14:editId="3CA43CFB">
            <wp:extent cx="5612130" cy="681355"/>
            <wp:effectExtent l="19050" t="19050" r="26670" b="234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89" w:rsidRDefault="00165189" w:rsidP="00A02081">
      <w:r>
        <w:rPr>
          <w:noProof/>
          <w:lang w:eastAsia="es-AR"/>
        </w:rPr>
        <w:drawing>
          <wp:inline distT="0" distB="0" distL="0" distR="0" wp14:anchorId="08BF07A4" wp14:editId="7920AB33">
            <wp:extent cx="5612130" cy="547370"/>
            <wp:effectExtent l="19050" t="19050" r="26670" b="241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89" w:rsidRDefault="00165189" w:rsidP="00165189">
      <w:pPr>
        <w:jc w:val="center"/>
      </w:pPr>
      <w:r w:rsidRPr="00165189">
        <w:rPr>
          <w:b/>
        </w:rPr>
        <w:t>NOTA</w:t>
      </w:r>
      <w:r>
        <w:t>: Por ejemplo si el sistema estará sometido a entradas que varíen de forma gradual con el tiempo, una señal de prueba adecuada será una rampa mientras que si el mismo estará sometido a cambios repentinos de la entrada tal vez una entrada escalón sea una entrada de prueba más adecuada, etc.</w:t>
      </w:r>
    </w:p>
    <w:p w:rsidR="00165189" w:rsidRDefault="00165189" w:rsidP="00165189">
      <w:pPr>
        <w:jc w:val="center"/>
      </w:pPr>
      <w:r>
        <w:t xml:space="preserve">La </w:t>
      </w:r>
      <w:r w:rsidRPr="00165189">
        <w:rPr>
          <w:b/>
        </w:rPr>
        <w:t xml:space="preserve">respuesta de un sistema de control es la suma de la respuesta estacionaria </w:t>
      </w:r>
      <w:r>
        <w:t xml:space="preserve">(cuando el tiempo tiende a infinito) </w:t>
      </w:r>
      <w:r w:rsidRPr="00165189">
        <w:rPr>
          <w:b/>
        </w:rPr>
        <w:t>y la respuesta transitoria</w:t>
      </w:r>
      <w:r>
        <w:t xml:space="preserve"> (la respuesta hasta que se alcanza el estado estacionario del sistema)</w:t>
      </w:r>
    </w:p>
    <w:p w:rsidR="00165189" w:rsidRDefault="00165189" w:rsidP="00165189">
      <w:pPr>
        <w:jc w:val="center"/>
      </w:pPr>
      <w:r>
        <w:rPr>
          <w:noProof/>
          <w:lang w:eastAsia="es-AR"/>
        </w:rPr>
        <w:drawing>
          <wp:inline distT="0" distB="0" distL="0" distR="0" wp14:anchorId="05A7FB4C" wp14:editId="023D07A1">
            <wp:extent cx="1381125" cy="342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89" w:rsidRDefault="00165189" w:rsidP="00165189">
      <w:pPr>
        <w:pStyle w:val="Ttulo2"/>
      </w:pPr>
      <w:r>
        <w:t>Estabilidad absoluta, relativa y error estado estacionario</w:t>
      </w:r>
    </w:p>
    <w:p w:rsidR="00165189" w:rsidRDefault="001604E3" w:rsidP="00165189">
      <w:pPr>
        <w:jc w:val="center"/>
      </w:pPr>
      <w:r>
        <w:rPr>
          <w:noProof/>
          <w:lang w:eastAsia="es-AR"/>
        </w:rPr>
        <w:drawing>
          <wp:inline distT="0" distB="0" distL="0" distR="0" wp14:anchorId="6416AA52" wp14:editId="4C31BC3C">
            <wp:extent cx="5612130" cy="1609725"/>
            <wp:effectExtent l="19050" t="19050" r="2667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30D" w:rsidRDefault="0079430D" w:rsidP="0079430D">
      <w:pPr>
        <w:pStyle w:val="Ttulo2"/>
      </w:pPr>
      <w:r>
        <w:t>Propiedad de los sistemas lineales e invariantes</w:t>
      </w:r>
    </w:p>
    <w:p w:rsidR="001604E3" w:rsidRDefault="0079430D" w:rsidP="00165189">
      <w:pPr>
        <w:jc w:val="center"/>
      </w:pPr>
      <w:r>
        <w:rPr>
          <w:noProof/>
          <w:lang w:eastAsia="es-AR"/>
        </w:rPr>
        <w:drawing>
          <wp:inline distT="0" distB="0" distL="0" distR="0" wp14:anchorId="319538E2" wp14:editId="3D630311">
            <wp:extent cx="5612130" cy="861060"/>
            <wp:effectExtent l="19050" t="19050" r="26670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30D" w:rsidRDefault="0079430D" w:rsidP="00165189">
      <w:pPr>
        <w:jc w:val="center"/>
      </w:pPr>
      <w:r w:rsidRPr="0079430D">
        <w:rPr>
          <w:b/>
        </w:rPr>
        <w:t>NOTA</w:t>
      </w:r>
      <w:r>
        <w:t>: La respuesta del sistema a una entrada que es la derivada de otra puede obtenerse por derivación de la respuesta a esta última entrada.</w:t>
      </w:r>
    </w:p>
    <w:p w:rsidR="0079430D" w:rsidRDefault="0079430D" w:rsidP="0079430D">
      <w:pPr>
        <w:pStyle w:val="Ttulo2"/>
      </w:pPr>
      <w:r>
        <w:lastRenderedPageBreak/>
        <w:t>Definiciones de las especificaciones de la respuesta transitoria</w:t>
      </w:r>
    </w:p>
    <w:p w:rsidR="0079430D" w:rsidRDefault="0079430D" w:rsidP="0079430D">
      <w:r>
        <w:rPr>
          <w:noProof/>
          <w:lang w:eastAsia="es-AR"/>
        </w:rPr>
        <w:drawing>
          <wp:inline distT="0" distB="0" distL="0" distR="0" wp14:anchorId="15C1FF18" wp14:editId="56B41DD4">
            <wp:extent cx="5612130" cy="758825"/>
            <wp:effectExtent l="19050" t="19050" r="26670" b="222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CE1" w:rsidRDefault="00563CE1" w:rsidP="0079430D">
      <w:pPr>
        <w:jc w:val="center"/>
      </w:pPr>
      <w:r>
        <w:rPr>
          <w:noProof/>
          <w:lang w:eastAsia="es-AR"/>
        </w:rPr>
        <w:drawing>
          <wp:inline distT="0" distB="0" distL="0" distR="0" wp14:anchorId="1678ED31" wp14:editId="7C2B14B5">
            <wp:extent cx="4893869" cy="3286943"/>
            <wp:effectExtent l="19050" t="19050" r="21590" b="279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341" cy="3287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CE1" w:rsidRDefault="00563CE1" w:rsidP="0079430D">
      <w:pPr>
        <w:jc w:val="center"/>
      </w:pPr>
      <w:r>
        <w:rPr>
          <w:noProof/>
          <w:lang w:eastAsia="es-AR"/>
        </w:rPr>
        <w:drawing>
          <wp:inline distT="0" distB="0" distL="0" distR="0" wp14:anchorId="7EF64535" wp14:editId="085A196D">
            <wp:extent cx="3555187" cy="2327031"/>
            <wp:effectExtent l="19050" t="19050" r="26670" b="16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655" cy="2328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6749" w:rsidRDefault="00F26749">
      <w:pPr>
        <w:rPr>
          <w:rFonts w:eastAsiaTheme="majorEastAsia" w:cstheme="majorBidi"/>
          <w:sz w:val="28"/>
          <w:szCs w:val="26"/>
          <w:u w:val="single"/>
        </w:rPr>
      </w:pPr>
      <w:r>
        <w:br w:type="page"/>
      </w:r>
    </w:p>
    <w:p w:rsidR="00F26749" w:rsidRDefault="00F26749" w:rsidP="00F26749">
      <w:pPr>
        <w:pStyle w:val="Ttulo2"/>
      </w:pPr>
      <w:r>
        <w:lastRenderedPageBreak/>
        <w:t>Respuesta transitoria de un sistema de orden superior</w:t>
      </w:r>
    </w:p>
    <w:p w:rsidR="00F26749" w:rsidRPr="00F26749" w:rsidRDefault="00F26749" w:rsidP="00F26749">
      <w:r>
        <w:t>Tenemos un sistema de control de lazo cerrado con la siguiente función de transferencia de orden superior</w:t>
      </w:r>
    </w:p>
    <w:p w:rsidR="00F26749" w:rsidRDefault="00F26749" w:rsidP="00F26749">
      <w:pPr>
        <w:jc w:val="center"/>
      </w:pPr>
      <w:r>
        <w:rPr>
          <w:noProof/>
          <w:lang w:eastAsia="es-AR"/>
        </w:rPr>
        <w:drawing>
          <wp:inline distT="0" distB="0" distL="0" distR="0" wp14:anchorId="349678E2" wp14:editId="2C4382D9">
            <wp:extent cx="1704975" cy="561975"/>
            <wp:effectExtent l="19050" t="19050" r="2857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3CE1" w:rsidRDefault="00F26749" w:rsidP="00F26749">
      <w:r>
        <w:t>Que puede expresarse como</w:t>
      </w:r>
    </w:p>
    <w:p w:rsidR="00F26749" w:rsidRDefault="00F26749" w:rsidP="00F26749">
      <w:pPr>
        <w:jc w:val="center"/>
      </w:pPr>
      <w:r>
        <w:rPr>
          <w:noProof/>
          <w:lang w:eastAsia="es-AR"/>
        </w:rPr>
        <w:drawing>
          <wp:inline distT="0" distB="0" distL="0" distR="0" wp14:anchorId="27BA2A64" wp14:editId="0A3E680B">
            <wp:extent cx="2762250" cy="590550"/>
            <wp:effectExtent l="19050" t="19050" r="1905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9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6749" w:rsidRDefault="00F26749" w:rsidP="00F26749">
      <w:pPr>
        <w:jc w:val="center"/>
      </w:pPr>
      <w:r w:rsidRPr="00294738">
        <w:rPr>
          <w:b/>
        </w:rPr>
        <w:t>NOTA</w:t>
      </w:r>
      <w:r>
        <w:t>: La cual se considera que es una expresión racional impropia. Es decir con mayor orden d</w:t>
      </w:r>
      <w:r w:rsidR="00294738">
        <w:t>el numerador que d</w:t>
      </w:r>
      <w:r>
        <w:t>el denominador</w:t>
      </w:r>
    </w:p>
    <w:p w:rsidR="00294738" w:rsidRDefault="00294738" w:rsidP="00F26749">
      <w:pPr>
        <w:jc w:val="center"/>
      </w:pPr>
      <w:r>
        <w:t>Si todos los polos en lazo cerrado son reales y distintos, la forma de la respuesta en el plano complejo será:</w:t>
      </w:r>
    </w:p>
    <w:p w:rsidR="00294738" w:rsidRDefault="00294738" w:rsidP="00F26749">
      <w:pPr>
        <w:jc w:val="center"/>
      </w:pPr>
      <w:r>
        <w:rPr>
          <w:noProof/>
          <w:lang w:eastAsia="es-AR"/>
        </w:rPr>
        <w:drawing>
          <wp:inline distT="0" distB="0" distL="0" distR="0" wp14:anchorId="5924B69D" wp14:editId="762D099F">
            <wp:extent cx="1631289" cy="514298"/>
            <wp:effectExtent l="19050" t="19050" r="26670" b="196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2076" cy="520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4738" w:rsidRDefault="00294738" w:rsidP="00F26749">
      <w:pPr>
        <w:jc w:val="center"/>
      </w:pPr>
      <w:r w:rsidRPr="00294738">
        <w:rPr>
          <w:b/>
        </w:rPr>
        <w:t>NOTA</w:t>
      </w:r>
      <w:r>
        <w:t>: Donde el primer término corresponde al polo en lazo cerrado introducido por la entrada, que es el valor de referencia del lazo de control (considerado un escalón unitario)</w:t>
      </w:r>
    </w:p>
    <w:p w:rsidR="00294738" w:rsidRDefault="00294738" w:rsidP="00F26749">
      <w:pPr>
        <w:jc w:val="center"/>
      </w:pPr>
      <w:r w:rsidRPr="00294738">
        <w:rPr>
          <w:b/>
        </w:rPr>
        <w:t>NOTA</w:t>
      </w:r>
      <w:r>
        <w:t xml:space="preserve">: La repuesta del sistema puede </w:t>
      </w:r>
      <w:r w:rsidRPr="00294738">
        <w:rPr>
          <w:b/>
        </w:rPr>
        <w:t xml:space="preserve">aproximarse a partir de la respuesta de un sistema de orden inferior </w:t>
      </w:r>
      <w:r>
        <w:t xml:space="preserve">si </w:t>
      </w:r>
      <w:r w:rsidRPr="00294738">
        <w:rPr>
          <w:b/>
        </w:rPr>
        <w:t>se desprecian aquellos términos correspondientes a residuos de pequeño valor relativo</w:t>
      </w:r>
      <w:r>
        <w:t xml:space="preserve"> (que son aquellos correspondiente a polos lejanos del origen y a polos que se encuentran cercanos a ceros-lo cual es cierto si se lo analiza un poco)</w:t>
      </w:r>
    </w:p>
    <w:p w:rsidR="00563CE1" w:rsidRDefault="00294738" w:rsidP="0079430D">
      <w:pPr>
        <w:jc w:val="center"/>
      </w:pPr>
      <w:r>
        <w:t>Si en cambio hay polos complejos conjugados y polos reales distintos tendremos</w:t>
      </w:r>
    </w:p>
    <w:p w:rsidR="00294738" w:rsidRDefault="00294738" w:rsidP="0079430D">
      <w:pPr>
        <w:jc w:val="center"/>
      </w:pPr>
      <w:r>
        <w:rPr>
          <w:noProof/>
          <w:lang w:eastAsia="es-AR"/>
        </w:rPr>
        <w:drawing>
          <wp:inline distT="0" distB="0" distL="0" distR="0" wp14:anchorId="348898F6" wp14:editId="763EFB21">
            <wp:extent cx="4294022" cy="5184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8522" cy="5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38" w:rsidRDefault="00294738" w:rsidP="003F5F23">
      <w:pPr>
        <w:jc w:val="center"/>
        <w:rPr>
          <w:rFonts w:eastAsiaTheme="minorEastAsia"/>
          <w:b/>
        </w:rPr>
      </w:pPr>
      <w:r w:rsidRPr="00294738">
        <w:rPr>
          <w:b/>
        </w:rPr>
        <w:t>NOTA</w:t>
      </w:r>
      <w:r>
        <w:t xml:space="preserve">: </w:t>
      </w:r>
      <w:r>
        <w:rPr>
          <w:b/>
          <w:bCs/>
        </w:rPr>
        <w:t xml:space="preserve"> </w:t>
      </w:r>
      <m:oMath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k</m:t>
            </m:r>
          </m:sub>
        </m:sSub>
        <m:r>
          <m:rPr>
            <m:sty m:val="bi"/>
          </m:rPr>
          <m:t xml:space="preserve"> </m:t>
        </m:r>
        <m:r>
          <m:t>y</m:t>
        </m:r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 xml:space="preserve"> c</m:t>
            </m:r>
          </m:e>
          <m:sub>
            <m:r>
              <m:rPr>
                <m:sty m:val="bi"/>
              </m:rPr>
              <m:t>k</m:t>
            </m:r>
          </m:sub>
        </m:sSub>
      </m:oMath>
      <w:r w:rsidRPr="00294738">
        <w:t xml:space="preserve">son respectivamente el </w:t>
      </w:r>
      <w:r w:rsidRPr="00294738">
        <w:rPr>
          <w:b/>
          <w:bCs/>
        </w:rPr>
        <w:t>doble de la parte real y la parte imaginaria</w:t>
      </w:r>
      <w:r>
        <w:t xml:space="preserve"> de los residuos (complejos </w:t>
      </w:r>
      <w:r w:rsidRPr="00294738">
        <w:t>conjugados) del par de polos complejos conjugados. Estos residuos son de la forma</w:t>
      </w:r>
      <w:r w:rsidRPr="00294738">
        <w:rPr>
          <w:b/>
          <w:bCs/>
        </w:rPr>
        <w:t xml:space="preserve"> </w:t>
      </w:r>
      <m:oMath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>A</m:t>
            </m:r>
          </m:e>
          <m:sub>
            <m:r>
              <m:rPr>
                <m:sty m:val="bi"/>
              </m:rPr>
              <m:t>K</m:t>
            </m:r>
          </m:sub>
        </m:sSub>
        <m:r>
          <m:rPr>
            <m:sty m:val="bi"/>
          </m:rPr>
          <m:t>=</m:t>
        </m:r>
        <m:f>
          <m:fPr>
            <m:ctrlPr>
              <w:rPr>
                <w:b/>
                <w:bCs/>
                <w:i/>
              </w:rPr>
            </m:ctrlPr>
          </m:fPr>
          <m:num>
            <m:r>
              <m:rPr>
                <m:sty m:val="bi"/>
              </m:rPr>
              <m:t>1</m:t>
            </m:r>
          </m:num>
          <m:den>
            <m:r>
              <m:rPr>
                <m:sty m:val="bi"/>
              </m:rPr>
              <m:t>2</m:t>
            </m:r>
          </m:den>
        </m:f>
        <m:r>
          <m:rPr>
            <m:sty m:val="bi"/>
          </m:rPr>
          <m:t>(</m:t>
        </m:r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>b</m:t>
            </m:r>
          </m:e>
          <m:sub>
            <m:r>
              <m:rPr>
                <m:sty m:val="bi"/>
              </m:rPr>
              <m:t>k</m:t>
            </m:r>
          </m:sub>
        </m:sSub>
        <m:r>
          <m:rPr>
            <m:sty m:val="bi"/>
          </m:rPr>
          <m:t>-j</m:t>
        </m:r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>c</m:t>
            </m:r>
          </m:e>
          <m:sub>
            <m:r>
              <m:rPr>
                <m:sty m:val="bi"/>
              </m:rPr>
              <m:t>k</m:t>
            </m:r>
          </m:sub>
        </m:sSub>
        <m:r>
          <m:rPr>
            <m:sty m:val="bi"/>
          </m:rPr>
          <m:t>)</m:t>
        </m:r>
      </m:oMath>
      <w:r w:rsidRPr="00294738">
        <w:t xml:space="preserve"> (que corresponde al residuo del polo conjugado) para que la expresión indicada sea correcta. Por otro lado los polos complejos conjugados son de la forma </w:t>
      </w:r>
      <m:oMath>
        <m:sSub>
          <m:sSubPr>
            <m:ctrlPr>
              <w:rPr>
                <w:b/>
                <w:i/>
              </w:rPr>
            </m:ctrlPr>
          </m:sSubPr>
          <m:e>
            <m:r>
              <m:rPr>
                <m:sty m:val="bi"/>
              </m:rPr>
              <m:t>p</m:t>
            </m:r>
          </m:e>
          <m:sub>
            <m:r>
              <m:rPr>
                <m:sty m:val="bi"/>
              </m:rPr>
              <m:t>k</m:t>
            </m:r>
          </m:sub>
        </m:sSub>
        <m:r>
          <m:rPr>
            <m:sty m:val="bi"/>
          </m:rPr>
          <m:t>=</m:t>
        </m:r>
        <m:sSub>
          <m:sSubPr>
            <m:ctrlPr>
              <w:rPr>
                <w:b/>
                <w:i/>
              </w:rPr>
            </m:ctrlPr>
          </m:sSubPr>
          <m:e>
            <m:r>
              <m:rPr>
                <m:sty m:val="bi"/>
              </m:rPr>
              <m:t>ω</m:t>
            </m:r>
          </m:e>
          <m:sub>
            <m:r>
              <m:rPr>
                <m:sty m:val="bi"/>
              </m:rPr>
              <m:t>k</m:t>
            </m:r>
          </m:sub>
        </m:sSub>
        <m:d>
          <m:dPr>
            <m:ctrlPr>
              <w:rPr>
                <w:b/>
                <w:i/>
              </w:rPr>
            </m:ctrlPr>
          </m:dPr>
          <m:e>
            <m:sSub>
              <m:sSubPr>
                <m:ctrlPr>
                  <w:rPr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m:t>ε</m:t>
                </m:r>
              </m:e>
              <m:sub>
                <m:r>
                  <m:rPr>
                    <m:sty m:val="bi"/>
                  </m:rPr>
                  <m:t>k</m:t>
                </m:r>
              </m:sub>
            </m:sSub>
            <m:r>
              <m:rPr>
                <m:sty m:val="bi"/>
              </m:rPr>
              <m:t>+j</m:t>
            </m:r>
            <m:rad>
              <m:radPr>
                <m:degHide m:val="1"/>
                <m:ctrlPr>
                  <w:rPr>
                    <w:b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m:t>1-</m:t>
                </m:r>
                <m:sSup>
                  <m:sSupPr>
                    <m:ctrlPr>
                      <w:rPr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m:t>ε</m:t>
                    </m:r>
                  </m:e>
                  <m:sup>
                    <m:r>
                      <m:rPr>
                        <m:sty m:val="bi"/>
                      </m:rPr>
                      <m:t>2</m:t>
                    </m:r>
                  </m:sup>
                </m:sSup>
              </m:e>
            </m:rad>
            <m:ctrlPr>
              <w:rPr>
                <w:rFonts w:eastAsiaTheme="minorEastAsia"/>
                <w:b/>
                <w:i/>
              </w:rPr>
            </m:ctrlPr>
          </m:e>
        </m:d>
      </m:oMath>
    </w:p>
    <w:p w:rsidR="003F5F23" w:rsidRDefault="003F5F23" w:rsidP="003F5F23"/>
    <w:p w:rsidR="003F5F23" w:rsidRDefault="003F5F23" w:rsidP="003F5F23">
      <w:r>
        <w:lastRenderedPageBreak/>
        <w:t>Entonces la forma de la respuesta será:</w:t>
      </w:r>
    </w:p>
    <w:p w:rsidR="003F5F23" w:rsidRDefault="003F5F23" w:rsidP="003F5F23">
      <w:pPr>
        <w:jc w:val="center"/>
      </w:pPr>
      <w:r>
        <w:rPr>
          <w:noProof/>
          <w:lang w:eastAsia="es-AR"/>
        </w:rPr>
        <w:drawing>
          <wp:inline distT="0" distB="0" distL="0" distR="0" wp14:anchorId="10020155" wp14:editId="08EE23B4">
            <wp:extent cx="4469587" cy="968818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940" cy="9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23" w:rsidRDefault="003F5F23" w:rsidP="003F5F23">
      <w:pPr>
        <w:jc w:val="center"/>
      </w:pPr>
      <w:r w:rsidRPr="003F5F23">
        <w:rPr>
          <w:b/>
        </w:rPr>
        <w:t>NOTA</w:t>
      </w:r>
      <w:r>
        <w:t>: Lo cual es correcto, no hace falta demostrarlo</w:t>
      </w:r>
    </w:p>
    <w:p w:rsidR="003F5F23" w:rsidRDefault="003F5F23" w:rsidP="003F5F23">
      <w:pPr>
        <w:pStyle w:val="Ttulo2"/>
      </w:pPr>
      <w:r>
        <w:t>Análisis de la estabilidad en el plano complejo</w:t>
      </w:r>
    </w:p>
    <w:p w:rsidR="003F5F23" w:rsidRPr="003F5F23" w:rsidRDefault="003F5F23" w:rsidP="003F5F23">
      <w:pPr>
        <w:jc w:val="center"/>
      </w:pPr>
      <w:r>
        <w:t xml:space="preserve">Un sistema será </w:t>
      </w:r>
      <w:r w:rsidRPr="003F5F23">
        <w:rPr>
          <w:b/>
        </w:rPr>
        <w:t xml:space="preserve">estable absolutamente si todos sus polos en lazo cerrado se encuentran en el semiplano izquierdo </w:t>
      </w:r>
      <w:r>
        <w:t xml:space="preserve">del plano complejo. Es una propiedad del sistema (tal y como lo es la función de transferencia en lazo cerrado del sistema de control) y </w:t>
      </w:r>
      <w:r w:rsidRPr="003F5F23">
        <w:rPr>
          <w:b/>
        </w:rPr>
        <w:t>no depende de la función de entrada al sistema</w:t>
      </w:r>
      <w:r>
        <w:t xml:space="preserve">. En cambio los polos de la función de entrada no afectan a la estabilidad del sistema, </w:t>
      </w:r>
      <w:r w:rsidRPr="003F5F23">
        <w:rPr>
          <w:b/>
        </w:rPr>
        <w:t>solo contribuyen a la respuesta en estado estacionario del sistema</w:t>
      </w:r>
    </w:p>
    <w:p w:rsidR="00165189" w:rsidRDefault="003F5F23" w:rsidP="003F5F23">
      <w:pPr>
        <w:pStyle w:val="Ttulo2"/>
      </w:pPr>
      <w:r>
        <w:t xml:space="preserve">Criterio de estabilidad de </w:t>
      </w:r>
      <w:proofErr w:type="spellStart"/>
      <w:r>
        <w:t>Routh</w:t>
      </w:r>
      <w:proofErr w:type="spellEnd"/>
    </w:p>
    <w:p w:rsidR="0097477E" w:rsidRDefault="0097477E" w:rsidP="0097477E">
      <w:pPr>
        <w:jc w:val="center"/>
      </w:pPr>
      <w:r>
        <w:t xml:space="preserve">El criterio de estabilidad de </w:t>
      </w:r>
      <w:proofErr w:type="spellStart"/>
      <w:r>
        <w:t>Routh</w:t>
      </w:r>
      <w:proofErr w:type="spellEnd"/>
      <w:r>
        <w:t xml:space="preserve"> se aplica solamente </w:t>
      </w:r>
      <w:r w:rsidRPr="0097477E">
        <w:rPr>
          <w:b/>
        </w:rPr>
        <w:t xml:space="preserve">a ecuaciones </w:t>
      </w:r>
      <w:proofErr w:type="spellStart"/>
      <w:r w:rsidRPr="0097477E">
        <w:rPr>
          <w:b/>
        </w:rPr>
        <w:t>polinomiales</w:t>
      </w:r>
      <w:proofErr w:type="spellEnd"/>
      <w:r w:rsidRPr="0097477E">
        <w:rPr>
          <w:b/>
        </w:rPr>
        <w:t xml:space="preserve"> de coeficientes constantes reales con una cantidad finita de términos</w:t>
      </w:r>
      <w:r>
        <w:t xml:space="preserve"> y permite </w:t>
      </w:r>
      <w:r w:rsidRPr="0097477E">
        <w:rPr>
          <w:b/>
        </w:rPr>
        <w:t>determinar el número de raíces inestables</w:t>
      </w:r>
      <w:r>
        <w:t xml:space="preserve"> directamente a partir de los coeficientes de la ecuación.</w:t>
      </w:r>
    </w:p>
    <w:p w:rsidR="0097477E" w:rsidRDefault="00C32F03" w:rsidP="0097477E">
      <w:pPr>
        <w:pStyle w:val="Prrafodelista"/>
        <w:numPr>
          <w:ilvl w:val="0"/>
          <w:numId w:val="1"/>
        </w:numPr>
      </w:pPr>
      <w:r>
        <w:t>Se expresa de la forma:</w:t>
      </w:r>
    </w:p>
    <w:p w:rsidR="0097477E" w:rsidRDefault="0097477E" w:rsidP="0097477E">
      <w:pPr>
        <w:jc w:val="center"/>
      </w:pPr>
      <w:r>
        <w:rPr>
          <w:noProof/>
          <w:lang w:eastAsia="es-AR"/>
        </w:rPr>
        <w:drawing>
          <wp:inline distT="0" distB="0" distL="0" distR="0" wp14:anchorId="268ED571" wp14:editId="03EBEEF4">
            <wp:extent cx="2632910" cy="320675"/>
            <wp:effectExtent l="19050" t="19050" r="15240" b="222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858" cy="361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77E" w:rsidRDefault="0097477E" w:rsidP="0097477E">
      <w:pPr>
        <w:jc w:val="center"/>
        <w:rPr>
          <w:rFonts w:eastAsiaTheme="minorEastAsia"/>
        </w:rPr>
      </w:pPr>
      <w:r w:rsidRPr="0097477E">
        <w:rPr>
          <w:b/>
        </w:rPr>
        <w:t>NOTA</w:t>
      </w:r>
      <w:r>
        <w:t>:</w:t>
      </w:r>
      <w:r>
        <w:rPr>
          <w:rFonts w:eastAsiaTheme="minorEastAsia"/>
        </w:rPr>
        <w:t xml:space="preserve"> Se eliminan las raíces nulas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</m:t>
            </m:r>
          </m:sub>
        </m:sSub>
        <m:r>
          <m:t>≠0</m:t>
        </m:r>
      </m:oMath>
    </w:p>
    <w:p w:rsidR="0097477E" w:rsidRPr="0061648C" w:rsidRDefault="0097477E" w:rsidP="0061648C">
      <w:pPr>
        <w:pStyle w:val="Prrafodelista"/>
        <w:numPr>
          <w:ilvl w:val="0"/>
          <w:numId w:val="1"/>
        </w:numPr>
      </w:pPr>
      <w:r>
        <w:t xml:space="preserve">Todo polinomio de coeficientes reales constantes puede </w:t>
      </w:r>
      <w:r w:rsidR="00C32F03">
        <w:t xml:space="preserve">factorizarse en términos de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m:t>s+a</m:t>
            </m:r>
          </m:e>
        </m:d>
        <m:r>
          <w:rPr>
            <w:rFonts w:eastAsiaTheme="minorEastAsia"/>
          </w:rPr>
          <m:t xml:space="preserve"> y (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r>
              <w:rPr>
                <w:rFonts w:eastAsiaTheme="minorEastAsia"/>
              </w:rPr>
              <m:t>s</m:t>
            </m:r>
          </m:e>
          <m:sup>
            <m:r>
              <w:rPr>
                <w:rFonts w:eastAsiaTheme="minorEastAsia"/>
              </w:rPr>
              <m:t>2</m:t>
            </m:r>
          </m:sup>
        </m:sSup>
        <m:r>
          <w:rPr>
            <w:rFonts w:eastAsiaTheme="minorEastAsia"/>
          </w:rPr>
          <m:t>+bs+c)</m:t>
        </m:r>
      </m:oMath>
      <w:r>
        <w:rPr>
          <w:rFonts w:eastAsiaTheme="minorEastAsia"/>
        </w:rPr>
        <w:t xml:space="preserve">. La primera forma corresponde a raíces reales y la segunda a raíces complejas conjugadas. </w:t>
      </w:r>
      <w:r w:rsidRPr="00C32F03">
        <w:rPr>
          <w:rFonts w:eastAsiaTheme="minorEastAsia"/>
          <w:b/>
        </w:rPr>
        <w:t>Si el sistema es estable absolutamente</w:t>
      </w:r>
      <w:r>
        <w:rPr>
          <w:rFonts w:eastAsiaTheme="minorEastAsia"/>
        </w:rPr>
        <w:t xml:space="preserve">, las raíces reales </w:t>
      </w:r>
      <m:oMath>
        <m:r>
          <w:rPr>
            <w:rFonts w:eastAsiaTheme="minorEastAsia"/>
          </w:rPr>
          <m:t xml:space="preserve">r </m:t>
        </m:r>
      </m:oMath>
      <w:r w:rsidR="00C32F03">
        <w:rPr>
          <w:rFonts w:eastAsiaTheme="minorEastAsia"/>
        </w:rPr>
        <w:t xml:space="preserve">serán negativas, las complejas conjugadas tendrán partes reales </w:t>
      </w:r>
      <m:oMath>
        <m:r>
          <w:rPr>
            <w:rFonts w:eastAsiaTheme="minorEastAsia"/>
          </w:rPr>
          <m:t>σ</m:t>
        </m:r>
      </m:oMath>
      <w:r w:rsidR="00C32F03">
        <w:rPr>
          <w:rFonts w:eastAsiaTheme="minorEastAsia"/>
        </w:rPr>
        <w:t xml:space="preserve"> negativas y </w:t>
      </w:r>
      <w:r>
        <w:rPr>
          <w:rFonts w:eastAsiaTheme="minorEastAsia"/>
        </w:rPr>
        <w:t xml:space="preserve">tendremos </w:t>
      </w:r>
      <m:oMath>
        <m:r>
          <w:rPr>
            <w:rFonts w:eastAsiaTheme="minorEastAsia"/>
          </w:rPr>
          <m:t>a=-r&gt;0;b=-2σ&gt;0;c=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r>
              <w:rPr>
                <w:rFonts w:eastAsiaTheme="minorEastAsia"/>
              </w:rPr>
              <m:t>ρ</m:t>
            </m:r>
          </m:e>
          <m:sup>
            <m:r>
              <w:rPr>
                <w:rFonts w:eastAsiaTheme="minorEastAsia"/>
              </w:rPr>
              <m:t>2</m:t>
            </m:r>
          </m:sup>
        </m:sSup>
        <m:r>
          <w:rPr>
            <w:rFonts w:eastAsiaTheme="minorEastAsia"/>
          </w:rPr>
          <m:t>&gt;0</m:t>
        </m:r>
      </m:oMath>
      <w:r w:rsidR="00C32F03">
        <w:rPr>
          <w:rFonts w:eastAsiaTheme="minorEastAsia"/>
        </w:rPr>
        <w:t xml:space="preserve">. </w:t>
      </w:r>
      <w:r w:rsidR="00C32F03" w:rsidRPr="00C32F03">
        <w:rPr>
          <w:rFonts w:eastAsiaTheme="minorEastAsia"/>
          <w:b/>
        </w:rPr>
        <w:t>Entonces</w:t>
      </w:r>
      <w:r w:rsidR="00C32F03">
        <w:rPr>
          <w:rFonts w:eastAsiaTheme="minorEastAsia"/>
        </w:rPr>
        <w:t xml:space="preserve"> al desarrollar el producto de los factores </w:t>
      </w:r>
      <w:r w:rsidR="00C32F03" w:rsidRPr="00C32F03">
        <w:rPr>
          <w:rFonts w:eastAsiaTheme="minorEastAsia"/>
          <w:b/>
        </w:rPr>
        <w:t>se obtiene un polinomio solo con coeficientes positivos</w:t>
      </w:r>
      <w:r w:rsidR="00C32F03">
        <w:rPr>
          <w:rFonts w:eastAsiaTheme="minorEastAsia"/>
        </w:rPr>
        <w:t>.</w:t>
      </w:r>
    </w:p>
    <w:p w:rsidR="0061648C" w:rsidRPr="00C32F03" w:rsidRDefault="0061648C" w:rsidP="0061648C">
      <w:pPr>
        <w:pStyle w:val="Prrafodelista"/>
      </w:pPr>
    </w:p>
    <w:p w:rsidR="00C32F03" w:rsidRDefault="00C32F03" w:rsidP="0061648C">
      <w:pPr>
        <w:pStyle w:val="Prrafodelista"/>
        <w:rPr>
          <w:rFonts w:eastAsiaTheme="minorEastAsia"/>
        </w:rPr>
      </w:pPr>
      <w:r>
        <w:rPr>
          <w:rFonts w:eastAsiaTheme="minorEastAsia"/>
        </w:rPr>
        <w:t xml:space="preserve">Lo contrario no es necesariamente cierto. Pero </w:t>
      </w:r>
      <w:r w:rsidRPr="00C32F03">
        <w:rPr>
          <w:rFonts w:eastAsiaTheme="minorEastAsia"/>
          <w:color w:val="FF0000"/>
        </w:rPr>
        <w:t>es condición necesaria para la estabilidad absoluta que todos los coeficientes de</w:t>
      </w:r>
      <w:r>
        <w:rPr>
          <w:rFonts w:eastAsiaTheme="minorEastAsia"/>
          <w:color w:val="FF0000"/>
        </w:rPr>
        <w:t xml:space="preserve"> la ecuación característica </w:t>
      </w:r>
      <w:r w:rsidRPr="00C32F03">
        <w:rPr>
          <w:rFonts w:eastAsiaTheme="minorEastAsia"/>
          <w:color w:val="FF0000"/>
        </w:rPr>
        <w:t>sean números positivos</w:t>
      </w:r>
      <w:r>
        <w:rPr>
          <w:rFonts w:eastAsiaTheme="minorEastAsia"/>
          <w:color w:val="FF0000"/>
        </w:rPr>
        <w:t xml:space="preserve">. </w:t>
      </w:r>
      <w:r>
        <w:rPr>
          <w:rFonts w:eastAsiaTheme="minorEastAsia"/>
        </w:rPr>
        <w:t>Si son todos negativos basta con multiplicar por -1</w:t>
      </w:r>
    </w:p>
    <w:p w:rsidR="0061648C" w:rsidRDefault="0061648C" w:rsidP="0061648C">
      <w:pPr>
        <w:pStyle w:val="Prrafodelista"/>
        <w:rPr>
          <w:rFonts w:eastAsiaTheme="minorEastAsia"/>
        </w:rPr>
      </w:pPr>
    </w:p>
    <w:p w:rsidR="0061648C" w:rsidRDefault="0061648C" w:rsidP="0061648C">
      <w:pPr>
        <w:pStyle w:val="Prrafodelista"/>
        <w:rPr>
          <w:rFonts w:eastAsiaTheme="minorEastAsia"/>
        </w:rPr>
      </w:pPr>
    </w:p>
    <w:p w:rsidR="0061648C" w:rsidRDefault="0061648C" w:rsidP="0061648C">
      <w:pPr>
        <w:pStyle w:val="Prrafodelista"/>
        <w:rPr>
          <w:rFonts w:eastAsiaTheme="minorEastAsia"/>
        </w:rPr>
      </w:pPr>
    </w:p>
    <w:p w:rsidR="0061648C" w:rsidRPr="00C32F03" w:rsidRDefault="0061648C" w:rsidP="0061648C">
      <w:pPr>
        <w:pStyle w:val="Prrafodelista"/>
        <w:rPr>
          <w:rFonts w:eastAsiaTheme="minorEastAsia"/>
        </w:rPr>
      </w:pPr>
    </w:p>
    <w:p w:rsidR="0061648C" w:rsidRPr="0061648C" w:rsidRDefault="0061648C" w:rsidP="0061648C">
      <w:pPr>
        <w:pStyle w:val="Prrafodelista"/>
        <w:numPr>
          <w:ilvl w:val="0"/>
          <w:numId w:val="1"/>
        </w:numPr>
      </w:pPr>
      <w:r>
        <w:lastRenderedPageBreak/>
        <w:t>El arreglo es de la forma:</w:t>
      </w:r>
    </w:p>
    <w:p w:rsidR="00C32F03" w:rsidRDefault="00F101CC" w:rsidP="0061648C">
      <w:pPr>
        <w:pStyle w:val="Prrafodelista"/>
        <w:jc w:val="center"/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770FDE45" wp14:editId="3F5E003A">
            <wp:extent cx="1307242" cy="1894637"/>
            <wp:effectExtent l="19050" t="19050" r="26670" b="107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3531" cy="19037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1648C">
        <w:rPr>
          <w:noProof/>
          <w:lang w:eastAsia="es-AR"/>
        </w:rPr>
        <w:drawing>
          <wp:inline distT="0" distB="0" distL="0" distR="0" wp14:anchorId="612B74B8" wp14:editId="6560F294">
            <wp:extent cx="1141171" cy="1311283"/>
            <wp:effectExtent l="19050" t="19050" r="20955" b="222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4790" cy="1315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01CC" w:rsidRDefault="00F101CC" w:rsidP="00F101CC">
      <w:pPr>
        <w:jc w:val="center"/>
      </w:pPr>
      <w:r w:rsidRPr="00F101CC">
        <w:rPr>
          <w:b/>
        </w:rPr>
        <w:t>NOTA</w:t>
      </w:r>
      <w:r>
        <w:t>: Es como el determinante de segundo orden pero cambiando los signos</w:t>
      </w:r>
    </w:p>
    <w:p w:rsidR="00393C3E" w:rsidRDefault="00393C3E" w:rsidP="00F101CC">
      <w:pPr>
        <w:jc w:val="center"/>
      </w:pPr>
      <w:r w:rsidRPr="00393C3E">
        <w:rPr>
          <w:b/>
        </w:rPr>
        <w:t>NOTA</w:t>
      </w:r>
      <w:r>
        <w:t xml:space="preserve">: </w:t>
      </w:r>
      <w:r w:rsidRPr="00393C3E">
        <w:t xml:space="preserve">El </w:t>
      </w:r>
      <w:proofErr w:type="spellStart"/>
      <w:r w:rsidRPr="00393C3E">
        <w:rPr>
          <w:b/>
        </w:rPr>
        <w:t>array</w:t>
      </w:r>
      <w:proofErr w:type="spellEnd"/>
      <w:r w:rsidRPr="00393C3E">
        <w:rPr>
          <w:b/>
        </w:rPr>
        <w:t xml:space="preserve"> del arreglo de </w:t>
      </w:r>
      <w:proofErr w:type="spellStart"/>
      <w:r w:rsidRPr="00393C3E">
        <w:rPr>
          <w:b/>
        </w:rPr>
        <w:t>Routh</w:t>
      </w:r>
      <w:proofErr w:type="spellEnd"/>
      <w:r w:rsidRPr="00393C3E">
        <w:rPr>
          <w:b/>
        </w:rPr>
        <w:t xml:space="preserve"> es triangular</w:t>
      </w:r>
      <w:r w:rsidRPr="00393C3E">
        <w:t xml:space="preserve">. Se puede </w:t>
      </w:r>
      <w:r w:rsidRPr="00393C3E">
        <w:rPr>
          <w:b/>
        </w:rPr>
        <w:t>multiplicar una fila completa por una constante positiva</w:t>
      </w:r>
      <w:r w:rsidRPr="00393C3E">
        <w:t xml:space="preserve"> (importante que sea positiva gil y es evidente que si se vale dado que es </w:t>
      </w:r>
      <w:r>
        <w:t>como multiplicar el determinante</w:t>
      </w:r>
      <w:r w:rsidRPr="00393C3E">
        <w:t xml:space="preserve"> por esa constante positiva o sea que no cambia el signo) para simplificar el cálculo sin alterar l</w:t>
      </w:r>
      <w:r>
        <w:t>as conclusiones de estabilidad.</w:t>
      </w:r>
    </w:p>
    <w:p w:rsidR="00393C3E" w:rsidRDefault="00393C3E" w:rsidP="00F101CC">
      <w:pPr>
        <w:jc w:val="center"/>
      </w:pPr>
      <w:r w:rsidRPr="00393C3E">
        <w:rPr>
          <w:b/>
        </w:rPr>
        <w:t>NOTA</w:t>
      </w:r>
      <w:r>
        <w:t>:</w:t>
      </w:r>
      <w:r w:rsidRPr="00393C3E"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r w:rsidRPr="00393C3E">
        <w:rPr>
          <w:b/>
          <w:color w:val="FF0000"/>
        </w:rPr>
        <w:t>El número de cambio de signos en la primera columna indica el número de raíces con parte real positiva</w:t>
      </w:r>
      <w:r w:rsidRPr="00393C3E">
        <w:t xml:space="preserve">. Entonces todas las raíces están en el </w:t>
      </w:r>
      <w:proofErr w:type="spellStart"/>
      <w:r w:rsidRPr="00393C3E">
        <w:t>semi</w:t>
      </w:r>
      <w:proofErr w:type="spellEnd"/>
      <w:r w:rsidRPr="00393C3E">
        <w:t xml:space="preserve">-plano izquierdo </w:t>
      </w:r>
      <w:proofErr w:type="spellStart"/>
      <w:r w:rsidRPr="00393C3E">
        <w:t>ssi</w:t>
      </w:r>
      <w:proofErr w:type="spellEnd"/>
      <w:r w:rsidRPr="00393C3E">
        <w:t xml:space="preserve"> todos los coeficientes de la ecuación polinómica son positivos y en la primera columna del arreglo todos los coeficientes son positivos.</w:t>
      </w:r>
    </w:p>
    <w:p w:rsidR="00393C3E" w:rsidRDefault="00393C3E" w:rsidP="00393C3E">
      <w:pPr>
        <w:pStyle w:val="Ttulo3"/>
      </w:pPr>
      <w:r>
        <w:t>Casos especiales</w:t>
      </w:r>
    </w:p>
    <w:p w:rsidR="00393C3E" w:rsidRDefault="00393C3E" w:rsidP="00393C3E">
      <w:pPr>
        <w:pStyle w:val="Prrafodelista"/>
        <w:numPr>
          <w:ilvl w:val="0"/>
          <w:numId w:val="3"/>
        </w:numPr>
      </w:pPr>
      <w:r>
        <w:rPr>
          <w:noProof/>
          <w:lang w:eastAsia="es-AR"/>
        </w:rPr>
        <w:drawing>
          <wp:inline distT="0" distB="0" distL="0" distR="0" wp14:anchorId="4F2A44BF" wp14:editId="268FF661">
            <wp:extent cx="5084064" cy="2698500"/>
            <wp:effectExtent l="19050" t="19050" r="21590" b="260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42" cy="2699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3C3E" w:rsidRDefault="00393C3E" w:rsidP="00393C3E">
      <w:pPr>
        <w:jc w:val="center"/>
        <w:rPr>
          <w:rFonts w:eastAsiaTheme="minorEastAsia"/>
        </w:rPr>
      </w:pPr>
      <w:r>
        <w:rPr>
          <w:b/>
        </w:rPr>
        <w:t>NO</w:t>
      </w:r>
      <w:r w:rsidRPr="00393C3E">
        <w:rPr>
          <w:b/>
        </w:rPr>
        <w:t>TA</w:t>
      </w:r>
      <w:r>
        <w:t xml:space="preserve">: Observar que signos opuestos de los números por encima y por debajo de </w:t>
      </w:r>
      <m:oMath>
        <m:r>
          <m:t>ε</m:t>
        </m:r>
      </m:oMath>
      <w:r>
        <w:rPr>
          <w:rFonts w:eastAsiaTheme="minorEastAsia"/>
        </w:rPr>
        <w:t xml:space="preserve"> se toma como un solo cambio de signo (una raíz con parte real positiva). Cuando no hay cambio de signo se toman como raíces imaginarias conjugadas.</w:t>
      </w:r>
    </w:p>
    <w:p w:rsidR="00393C3E" w:rsidRPr="00393C3E" w:rsidRDefault="00393C3E" w:rsidP="00393C3E">
      <w:pPr>
        <w:pStyle w:val="Prrafodelista"/>
        <w:numPr>
          <w:ilvl w:val="0"/>
          <w:numId w:val="2"/>
        </w:numPr>
      </w:pPr>
      <w:r>
        <w:lastRenderedPageBreak/>
        <w:t xml:space="preserve">Cuando una </w:t>
      </w:r>
      <w:r>
        <w:rPr>
          <w:b/>
          <w:bCs/>
        </w:rPr>
        <w:t>fila del arreglo está</w:t>
      </w:r>
      <w:r w:rsidRPr="00393C3E">
        <w:rPr>
          <w:b/>
          <w:bCs/>
        </w:rPr>
        <w:t xml:space="preserve"> formada solo por ceros</w:t>
      </w:r>
      <w:r>
        <w:t xml:space="preserve"> esto indica la existencia de pares de </w:t>
      </w:r>
      <w:r w:rsidRPr="00393C3E">
        <w:rPr>
          <w:b/>
          <w:bCs/>
        </w:rPr>
        <w:t>raíces de igual magnitud y radialmente opuestas en el plano s.</w:t>
      </w:r>
      <w:r>
        <w:t xml:space="preserve"> Para continuar con la evaluación del arreglo debe considerarse los coeficientes de la fila anterior para formar un </w:t>
      </w:r>
      <w:r w:rsidRPr="00393C3E">
        <w:rPr>
          <w:b/>
          <w:bCs/>
        </w:rPr>
        <w:t>polinomio auxiliar</w:t>
      </w:r>
      <w:r>
        <w:t xml:space="preserve"> el que luego se </w:t>
      </w:r>
      <w:r w:rsidRPr="00393C3E">
        <w:rPr>
          <w:b/>
          <w:bCs/>
        </w:rPr>
        <w:t>deriva</w:t>
      </w:r>
      <w:r>
        <w:t xml:space="preserve"> para obtener los coeficientes de la fila nula (los que se reemplazan por los obtenidos)</w:t>
      </w:r>
    </w:p>
    <w:p w:rsidR="0097477E" w:rsidRDefault="00AB2061" w:rsidP="00AB2061">
      <w:pPr>
        <w:jc w:val="center"/>
      </w:pPr>
      <w:r>
        <w:rPr>
          <w:noProof/>
          <w:lang w:eastAsia="es-AR"/>
        </w:rPr>
        <w:drawing>
          <wp:inline distT="0" distB="0" distL="0" distR="0" wp14:anchorId="78601BD2" wp14:editId="2F1CCE4D">
            <wp:extent cx="2538374" cy="264738"/>
            <wp:effectExtent l="19050" t="19050" r="14605" b="215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961" cy="278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61" w:rsidRDefault="00AB2061" w:rsidP="00AB2061">
      <w:pPr>
        <w:jc w:val="center"/>
      </w:pPr>
      <w:r>
        <w:rPr>
          <w:noProof/>
          <w:lang w:eastAsia="es-AR"/>
        </w:rPr>
        <w:drawing>
          <wp:inline distT="0" distB="0" distL="0" distR="0" wp14:anchorId="3F0579DD" wp14:editId="1B5DC8FB">
            <wp:extent cx="2728291" cy="658301"/>
            <wp:effectExtent l="19050" t="19050" r="15240" b="279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5693" cy="6721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61" w:rsidRDefault="00AB2061" w:rsidP="00AB2061">
      <w:pPr>
        <w:jc w:val="center"/>
      </w:pPr>
      <w:r>
        <w:rPr>
          <w:noProof/>
          <w:lang w:eastAsia="es-AR"/>
        </w:rPr>
        <w:drawing>
          <wp:inline distT="0" distB="0" distL="0" distR="0" wp14:anchorId="3932A540" wp14:editId="2DC00778">
            <wp:extent cx="1649280" cy="314553"/>
            <wp:effectExtent l="19050" t="19050" r="27305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0624" cy="362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42218A5" wp14:editId="0B186F73">
            <wp:extent cx="1192378" cy="427000"/>
            <wp:effectExtent l="19050" t="19050" r="27305" b="114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07023" cy="432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61" w:rsidRDefault="00AB2061" w:rsidP="00AB2061">
      <w:pPr>
        <w:jc w:val="center"/>
      </w:pPr>
      <w:r>
        <w:rPr>
          <w:noProof/>
          <w:lang w:eastAsia="es-AR"/>
        </w:rPr>
        <w:drawing>
          <wp:inline distT="0" distB="0" distL="0" distR="0" wp14:anchorId="23505359" wp14:editId="467FF92A">
            <wp:extent cx="2896819" cy="1078040"/>
            <wp:effectExtent l="19050" t="19050" r="18415" b="273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850" cy="1098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61" w:rsidRDefault="00AB2061" w:rsidP="00AB2061">
      <w:pPr>
        <w:jc w:val="center"/>
      </w:pPr>
      <w:r>
        <w:rPr>
          <w:noProof/>
          <w:lang w:eastAsia="es-AR"/>
        </w:rPr>
        <w:drawing>
          <wp:inline distT="0" distB="0" distL="0" distR="0" wp14:anchorId="65B8189E" wp14:editId="412E706C">
            <wp:extent cx="4923130" cy="1453320"/>
            <wp:effectExtent l="19050" t="19050" r="11430" b="139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8890" cy="14579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B2061" w:rsidRDefault="00AB2061" w:rsidP="00AB2061">
      <w:pPr>
        <w:jc w:val="center"/>
      </w:pPr>
      <w:r w:rsidRPr="00AB2061">
        <w:rPr>
          <w:b/>
        </w:rPr>
        <w:t>NOTA</w:t>
      </w:r>
      <w:r>
        <w:t>: Observar cómo se pueden obtener las raíces del polinomio auxiliar directamente.</w:t>
      </w:r>
    </w:p>
    <w:p w:rsidR="00E23508" w:rsidRDefault="00E23508" w:rsidP="00E23508">
      <w:pPr>
        <w:pStyle w:val="Ttulo2"/>
      </w:pPr>
      <w:r>
        <w:t>Estabilidad relativa</w:t>
      </w:r>
    </w:p>
    <w:p w:rsidR="00E23508" w:rsidRPr="00E23508" w:rsidRDefault="00E23508" w:rsidP="00E23508">
      <w:pPr>
        <w:jc w:val="center"/>
      </w:pPr>
      <w:r>
        <w:rPr>
          <w:noProof/>
          <w:lang w:eastAsia="es-AR"/>
        </w:rPr>
        <w:drawing>
          <wp:inline distT="0" distB="0" distL="0" distR="0" wp14:anchorId="6CB121E6" wp14:editId="3D9FA068">
            <wp:extent cx="2409825" cy="3905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08" w:rsidRPr="00E23508" w:rsidRDefault="00E23508" w:rsidP="00E23508">
      <w:r w:rsidRPr="00E23508">
        <w:rPr>
          <w:b/>
        </w:rPr>
        <w:t>NOTA</w:t>
      </w:r>
      <w:r>
        <w:t xml:space="preserve">: </w:t>
      </w:r>
      <w:r w:rsidRPr="00E23508">
        <w:t xml:space="preserve">A partir de esta transformación de coordenadas y la utilización del criterio se puede determinar la </w:t>
      </w:r>
      <w:r w:rsidRPr="00E23508">
        <w:rPr>
          <w:b/>
        </w:rPr>
        <w:t>cantidad de raíces a la derecha del eje imaginario del sistema transformado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.</w:t>
      </w:r>
    </w:p>
    <w:p w:rsidR="00AB2061" w:rsidRDefault="008E7EE4" w:rsidP="008E7EE4">
      <w:pPr>
        <w:pStyle w:val="Ttulo2"/>
      </w:pPr>
      <w:r>
        <w:lastRenderedPageBreak/>
        <w:t>Construcción de los lugares de raíces</w:t>
      </w:r>
    </w:p>
    <w:p w:rsidR="008E7EE4" w:rsidRDefault="008E7EE4" w:rsidP="008E7EE4">
      <w:r>
        <w:rPr>
          <w:noProof/>
          <w:lang w:eastAsia="es-AR"/>
        </w:rPr>
        <w:drawing>
          <wp:inline distT="0" distB="0" distL="0" distR="0" wp14:anchorId="7A3FD0C9" wp14:editId="0AF6C406">
            <wp:extent cx="5288890" cy="570300"/>
            <wp:effectExtent l="19050" t="19050" r="26670" b="203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8796" cy="571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EE4" w:rsidRDefault="008E7EE4" w:rsidP="008E7EE4">
      <w:pPr>
        <w:jc w:val="center"/>
      </w:pPr>
      <w:r w:rsidRPr="008E7EE4">
        <w:rPr>
          <w:b/>
        </w:rPr>
        <w:t>NOTA</w:t>
      </w:r>
      <w:r>
        <w:t>: Además los lugares de raíces son simétricos respecto del eje real</w:t>
      </w:r>
    </w:p>
    <w:p w:rsidR="008E7EE4" w:rsidRDefault="008E7EE4" w:rsidP="008E7EE4">
      <w:r>
        <w:rPr>
          <w:noProof/>
          <w:lang w:eastAsia="es-AR"/>
        </w:rPr>
        <w:drawing>
          <wp:inline distT="0" distB="0" distL="0" distR="0" wp14:anchorId="3380E7A0" wp14:editId="6F93DB64">
            <wp:extent cx="3277197" cy="212140"/>
            <wp:effectExtent l="19050" t="19050" r="1905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8291" cy="224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EE4" w:rsidRDefault="008E7EE4" w:rsidP="008E7EE4">
      <w:pPr>
        <w:jc w:val="center"/>
      </w:pPr>
      <w:r w:rsidRPr="008E7EE4">
        <w:rPr>
          <w:b/>
        </w:rPr>
        <w:t>NOTA</w:t>
      </w:r>
      <w:r>
        <w:t>:</w:t>
      </w:r>
      <w:r w:rsidRPr="008E7EE4">
        <w:rPr>
          <w:rFonts w:ascii="Segoe UI" w:hAnsi="Segoe UI" w:cs="Segoe UI"/>
          <w:color w:val="000000"/>
          <w:sz w:val="21"/>
          <w:szCs w:val="21"/>
        </w:rPr>
        <w:t xml:space="preserve"> </w:t>
      </w:r>
      <w:r>
        <w:t>S</w:t>
      </w:r>
      <w:r w:rsidRPr="008E7EE4">
        <w:t xml:space="preserve">e elige un punto de prueba sobre el mismo y se tienen en cuenta solamente los polos y ceros </w:t>
      </w:r>
      <w:r>
        <w:t xml:space="preserve">reales </w:t>
      </w:r>
      <w:r w:rsidRPr="008E7EE4">
        <w:t xml:space="preserve">en lazo abierto dado que </w:t>
      </w:r>
      <w:r w:rsidRPr="008E7EE4">
        <w:rPr>
          <w:b/>
        </w:rPr>
        <w:t>los complejos conjugados no afectan al lugar de raíces en el eje real</w:t>
      </w:r>
      <w:r w:rsidRPr="008E7EE4">
        <w:t xml:space="preserve">. Cuando </w:t>
      </w:r>
      <w:r w:rsidRPr="008E7EE4">
        <w:rPr>
          <w:b/>
        </w:rPr>
        <w:t>se cuenta a la derecha si la cantidad de polos y ceros es par o impar hay que contar a los ceros y polos repetidos tantas veces como su multiplicidad</w:t>
      </w:r>
      <w:r w:rsidRPr="008E7EE4">
        <w:t xml:space="preserve">. Si la cantidad </w:t>
      </w:r>
      <w:r w:rsidRPr="008E7EE4">
        <w:rPr>
          <w:b/>
        </w:rPr>
        <w:t>a la derecha del punto de prueba es impar</w:t>
      </w:r>
      <w:r w:rsidRPr="008E7EE4">
        <w:t xml:space="preserve"> entonces el punto </w:t>
      </w:r>
      <w:r w:rsidRPr="008E7EE4">
        <w:rPr>
          <w:b/>
        </w:rPr>
        <w:t>forma parte del lugar de raíces</w:t>
      </w:r>
      <w:r w:rsidRPr="008E7EE4">
        <w:t xml:space="preserve"> y no forma </w:t>
      </w:r>
      <w:r>
        <w:t>p</w:t>
      </w:r>
      <w:r w:rsidRPr="008E7EE4">
        <w:t>arte en caso contrario</w:t>
      </w:r>
    </w:p>
    <w:p w:rsidR="008E7EE4" w:rsidRDefault="00933CE1" w:rsidP="00933CE1">
      <w:r>
        <w:rPr>
          <w:noProof/>
          <w:lang w:eastAsia="es-AR"/>
        </w:rPr>
        <w:drawing>
          <wp:inline distT="0" distB="0" distL="0" distR="0" wp14:anchorId="339168F4" wp14:editId="414E4405">
            <wp:extent cx="3781959" cy="177279"/>
            <wp:effectExtent l="19050" t="19050" r="9525" b="133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4566" cy="191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388B430A" wp14:editId="444B58C4">
            <wp:extent cx="3635655" cy="503736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1" cy="5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 w:rsidRPr="00933CE1">
        <w:rPr>
          <w:b/>
        </w:rPr>
        <w:t>NOTA</w:t>
      </w:r>
      <w:r>
        <w:t>: Donde n es el número de polos en lazo abierto y m es el número de ceros en lazo abierto finitos</w:t>
      </w:r>
    </w:p>
    <w:p w:rsidR="00933CE1" w:rsidRDefault="00933CE1" w:rsidP="00933CE1">
      <w:pPr>
        <w:jc w:val="center"/>
      </w:pPr>
      <w:r>
        <w:t>El punto de intersección de las asíntotas se obtiene como</w:t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7FF1973C" wp14:editId="2F0E3094">
            <wp:extent cx="3255264" cy="447599"/>
            <wp:effectExtent l="38100" t="38100" r="40640" b="292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2223" cy="45955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392F252A" wp14:editId="3AE33F8A">
            <wp:extent cx="5612130" cy="546100"/>
            <wp:effectExtent l="19050" t="19050" r="26670" b="254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EE4" w:rsidRDefault="00933CE1" w:rsidP="00933CE1">
      <w:pPr>
        <w:pStyle w:val="Ttulo1"/>
      </w:pPr>
      <w:r>
        <w:rPr>
          <w:noProof/>
          <w:lang w:eastAsia="es-AR"/>
        </w:rPr>
        <w:drawing>
          <wp:inline distT="0" distB="0" distL="0" distR="0" wp14:anchorId="244BA751" wp14:editId="16B88070">
            <wp:extent cx="3204058" cy="209611"/>
            <wp:effectExtent l="19050" t="19050" r="15875" b="190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6348" cy="21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r>
        <w:rPr>
          <w:noProof/>
          <w:lang w:eastAsia="es-AR"/>
        </w:rPr>
        <w:drawing>
          <wp:inline distT="0" distB="0" distL="0" distR="0" wp14:anchorId="44CE6D11" wp14:editId="2080BFB3">
            <wp:extent cx="5383987" cy="952158"/>
            <wp:effectExtent l="19050" t="19050" r="26670" b="196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8071" cy="954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29491231" wp14:editId="37B2DF0F">
            <wp:extent cx="1934223" cy="453543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4140" cy="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 w:rsidRPr="00933CE1">
        <w:rPr>
          <w:b/>
        </w:rPr>
        <w:lastRenderedPageBreak/>
        <w:t>NOTA</w:t>
      </w:r>
      <w:r>
        <w:t>: Las raíces obtenidas serán puntos de ruptura si corresponden si se encuentran en el lugar de raíces y los valores de K correspondientes son positivos.</w:t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4CD0EA01" wp14:editId="69F9C7A3">
            <wp:extent cx="5612130" cy="368300"/>
            <wp:effectExtent l="19050" t="19050" r="26670" b="127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6500C9F7" wp14:editId="08CC471C">
            <wp:extent cx="4886553" cy="965921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7598" cy="9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1" w:rsidRDefault="00933CE1" w:rsidP="00933CE1">
      <w:r>
        <w:rPr>
          <w:noProof/>
          <w:lang w:eastAsia="es-AR"/>
        </w:rPr>
        <w:drawing>
          <wp:inline distT="0" distB="0" distL="0" distR="0" wp14:anchorId="71D25FAB" wp14:editId="4CB93504">
            <wp:extent cx="5383987" cy="233927"/>
            <wp:effectExtent l="19050" t="19050" r="7620" b="139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5612" cy="241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 w:rsidRPr="00933CE1">
        <w:rPr>
          <w:b/>
        </w:rPr>
        <w:t>NOTA</w:t>
      </w:r>
      <w:r>
        <w:t xml:space="preserve">: Esto se hace por sustitución directa o por criterio de </w:t>
      </w:r>
      <w:proofErr w:type="spellStart"/>
      <w:r>
        <w:t>Routh</w:t>
      </w:r>
      <w:proofErr w:type="spellEnd"/>
    </w:p>
    <w:p w:rsidR="00933CE1" w:rsidRDefault="00933CE1" w:rsidP="00933CE1">
      <w:r>
        <w:rPr>
          <w:noProof/>
          <w:lang w:eastAsia="es-AR"/>
        </w:rPr>
        <w:drawing>
          <wp:inline distT="0" distB="0" distL="0" distR="0" wp14:anchorId="53EBB252" wp14:editId="727B8F54">
            <wp:extent cx="5427879" cy="319973"/>
            <wp:effectExtent l="19050" t="19050" r="1905" b="2349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338" cy="3215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r>
        <w:rPr>
          <w:noProof/>
          <w:lang w:eastAsia="es-AR"/>
        </w:rPr>
        <w:drawing>
          <wp:inline distT="0" distB="0" distL="0" distR="0" wp14:anchorId="4F699125" wp14:editId="5F7B099B">
            <wp:extent cx="5427345" cy="542857"/>
            <wp:effectExtent l="19050" t="19050" r="20955" b="1016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5122" cy="5596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49A505B1" wp14:editId="3485B0DF">
            <wp:extent cx="3913632" cy="466305"/>
            <wp:effectExtent l="38100" t="38100" r="29845" b="292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8858" cy="47407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pStyle w:val="Ttulo2"/>
      </w:pPr>
      <w:r>
        <w:t>Consideraciones acerca de los lugares de raíces</w:t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22B239E1" wp14:editId="37D1EFE9">
            <wp:extent cx="3449376" cy="187269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0732" cy="18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E1" w:rsidRDefault="00933CE1" w:rsidP="00933CE1">
      <w:pPr>
        <w:jc w:val="center"/>
      </w:pPr>
      <w:r w:rsidRPr="00933CE1">
        <w:rPr>
          <w:b/>
        </w:rPr>
        <w:t>NOTA</w:t>
      </w:r>
      <w:r>
        <w:t>: Un pequeño cambio en la configuración de los polos y ceros en lazo abierto comporta un rotundo cambio en la forma de los lugares de raíces</w:t>
      </w:r>
    </w:p>
    <w:p w:rsidR="00933CE1" w:rsidRDefault="00933CE1" w:rsidP="00933CE1">
      <w:pPr>
        <w:jc w:val="center"/>
      </w:pPr>
      <w:r>
        <w:rPr>
          <w:noProof/>
          <w:lang w:eastAsia="es-AR"/>
        </w:rPr>
        <w:drawing>
          <wp:inline distT="0" distB="0" distL="0" distR="0" wp14:anchorId="664A9E12" wp14:editId="72D8E7B9">
            <wp:extent cx="4813402" cy="599088"/>
            <wp:effectExtent l="19050" t="19050" r="25400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5796" cy="6056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33CE1" w:rsidRDefault="00CF47CF" w:rsidP="00CF47CF">
      <w:pPr>
        <w:jc w:val="center"/>
      </w:pPr>
      <w:r w:rsidRPr="00CF47CF">
        <w:rPr>
          <w:b/>
        </w:rPr>
        <w:lastRenderedPageBreak/>
        <w:t>NOTA</w:t>
      </w:r>
      <w:r>
        <w:t xml:space="preserve">: </w:t>
      </w:r>
      <w:r w:rsidR="00933CE1">
        <w:t>Esto es evidente dado que la división de polinomios da como resultado un polinomio neto en el denominador de grado mayor o igual a 3 y por lo tanto a una ecuación caracterís</w:t>
      </w:r>
      <w:r>
        <w:t xml:space="preserve">tica </w:t>
      </w:r>
      <w:proofErr w:type="spellStart"/>
      <w:r>
        <w:t>polinominal</w:t>
      </w:r>
      <w:proofErr w:type="spellEnd"/>
      <w:r>
        <w:t xml:space="preserve"> de grado 3 o má</w:t>
      </w:r>
      <w:r w:rsidR="00933CE1">
        <w:t>s (función de transferenci</w:t>
      </w:r>
      <w:r>
        <w:t>a a lazo cerrado de orden 3 o má</w:t>
      </w:r>
      <w:r w:rsidR="00933CE1">
        <w:t xml:space="preserve">s). En cambio sabemos que un sistema de orden 2 es siempre estable (para todo K) (por criterio de </w:t>
      </w:r>
      <w:proofErr w:type="spellStart"/>
      <w:r w:rsidR="00933CE1">
        <w:t>Routh</w:t>
      </w:r>
      <w:proofErr w:type="spellEnd"/>
      <w:r w:rsidR="00933CE1">
        <w:t xml:space="preserve"> cuando </w:t>
      </w:r>
      <w:r>
        <w:t>todos los coeficientes son positivos</w:t>
      </w:r>
      <w:r w:rsidR="00933CE1">
        <w:t>)</w:t>
      </w:r>
      <w:r>
        <w:t xml:space="preserve">. En realidad la interpretación viene dada por el ángulo de las asíntotas (el comportamiento cuando </w:t>
      </w:r>
      <m:oMath>
        <m:r>
          <m:t>s→∞</m:t>
        </m:r>
      </m:oMath>
      <w:r>
        <w:rPr>
          <w:rFonts w:eastAsiaTheme="minorEastAsia"/>
        </w:rPr>
        <w:t>, que no cortarán el eje imaginario cuando la cantidad de polos en lazo abierto sea mayor al número de ceros en lazo abierto en un número menor a 3</w:t>
      </w:r>
      <w:r>
        <w:t>)</w:t>
      </w:r>
    </w:p>
    <w:p w:rsidR="00CF47CF" w:rsidRDefault="00CF47CF" w:rsidP="00CF47CF">
      <w:pPr>
        <w:jc w:val="center"/>
      </w:pPr>
      <w:r>
        <w:rPr>
          <w:noProof/>
          <w:lang w:eastAsia="es-AR"/>
        </w:rPr>
        <w:drawing>
          <wp:inline distT="0" distB="0" distL="0" distR="0" wp14:anchorId="1F7A350D" wp14:editId="0FB1C8CF">
            <wp:extent cx="5612130" cy="3293745"/>
            <wp:effectExtent l="19050" t="19050" r="26670" b="209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F47CF" w:rsidRDefault="00CF47CF" w:rsidP="00CF47CF">
      <w:pPr>
        <w:jc w:val="center"/>
      </w:pPr>
      <w:r w:rsidRPr="00CF47CF">
        <w:rPr>
          <w:b/>
        </w:rPr>
        <w:t>NOTA</w:t>
      </w:r>
      <w:r>
        <w:t>: La adición de polos a la función de transferencia de lazo abierto tiene por efecto el desplazamiento de la gráfica del lugar de raíces a la derecha (disminuye la estabilidad relativa) y el agregado de ceros tiene el efecto contrario, es decir que desplaza el lugar de raíces a la izquierda (aumenta la estabilidad relativa)</w:t>
      </w:r>
    </w:p>
    <w:p w:rsidR="003B1B0F" w:rsidRDefault="003B1B0F">
      <w:pPr>
        <w:rPr>
          <w:rFonts w:eastAsiaTheme="majorEastAsia" w:cstheme="majorBidi"/>
          <w:sz w:val="28"/>
          <w:szCs w:val="26"/>
          <w:u w:val="single"/>
        </w:rPr>
      </w:pPr>
      <w:r>
        <w:br w:type="page"/>
      </w:r>
    </w:p>
    <w:p w:rsidR="00752C9B" w:rsidRDefault="00752C9B" w:rsidP="00752C9B">
      <w:pPr>
        <w:pStyle w:val="Ttulo2"/>
      </w:pPr>
      <w:r>
        <w:lastRenderedPageBreak/>
        <w:t>Respuesta en frecuencia</w:t>
      </w:r>
    </w:p>
    <w:p w:rsidR="00752C9B" w:rsidRDefault="00752C9B" w:rsidP="00752C9B">
      <w:r>
        <w:rPr>
          <w:noProof/>
          <w:lang w:eastAsia="es-AR"/>
        </w:rPr>
        <w:drawing>
          <wp:inline distT="0" distB="0" distL="0" distR="0" wp14:anchorId="0E6B3613" wp14:editId="2CC916D7">
            <wp:extent cx="5612130" cy="492125"/>
            <wp:effectExtent l="19050" t="19050" r="26670" b="222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2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rPr>
          <w:noProof/>
          <w:lang w:eastAsia="es-AR"/>
        </w:rPr>
      </w:pPr>
      <w:r>
        <w:t xml:space="preserve">Consideramos el siguiente sistema el que se somete a una entrada sinusoidal de amplitud X y una frecuencia </w:t>
      </w:r>
      <m:oMath>
        <m:r>
          <m:t>ω</m:t>
        </m:r>
      </m:oMath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42C24AD5" wp14:editId="3096E316">
            <wp:extent cx="3679546" cy="756786"/>
            <wp:effectExtent l="19050" t="19050" r="16510" b="2476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8482" cy="76068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0701DA3F" wp14:editId="6D1E5E4D">
            <wp:extent cx="5449824" cy="686932"/>
            <wp:effectExtent l="19050" t="19050" r="17780" b="184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0569" cy="68954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872692" cy="410552"/>
            <wp:effectExtent l="19050" t="19050" r="13335" b="279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92" cy="4105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07F43A0E" wp14:editId="74C2D2F7">
            <wp:extent cx="3189428" cy="565613"/>
            <wp:effectExtent l="19050" t="19050" r="11430" b="254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5873" cy="5703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Pr="00752C9B" w:rsidRDefault="003B1B0F" w:rsidP="003B1B0F">
      <w:pPr>
        <w:jc w:val="center"/>
      </w:pPr>
      <w:r w:rsidRPr="003B1B0F">
        <w:rPr>
          <w:b/>
        </w:rPr>
        <w:t>NOTA</w:t>
      </w:r>
      <w:r>
        <w:t xml:space="preserve">: Los términos en </w:t>
      </w:r>
      <w:r w:rsidRPr="003B1B0F">
        <w:rPr>
          <w:b/>
        </w:rPr>
        <w:t xml:space="preserve">rojo </w:t>
      </w:r>
      <w:r>
        <w:t xml:space="preserve">corresponden a la </w:t>
      </w:r>
      <w:r w:rsidRPr="003B1B0F">
        <w:rPr>
          <w:b/>
        </w:rPr>
        <w:t>entrada sinusoidal</w:t>
      </w:r>
      <w:r>
        <w:t xml:space="preserve"> y los </w:t>
      </w:r>
      <w:r w:rsidRPr="003B1B0F">
        <w:rPr>
          <w:b/>
        </w:rPr>
        <w:t>azules corresponden a la función de transferencia</w:t>
      </w:r>
      <w:r>
        <w:t>. Estos últimos generan términos exponenciales decrecientes (por ser un sistema estable) en la respuesta en el tiempo el sistema:</w:t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62D9ED21" wp14:editId="6B6E8CF1">
            <wp:extent cx="4279392" cy="294856"/>
            <wp:effectExtent l="19050" t="19050" r="6985" b="1016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5767" cy="29942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  <w:rPr>
          <w:rFonts w:eastAsiaTheme="minorEastAsia"/>
        </w:rPr>
      </w:pPr>
      <w:r w:rsidRPr="003B1B0F">
        <w:rPr>
          <w:b/>
        </w:rPr>
        <w:t>NOTA</w:t>
      </w:r>
      <w:r>
        <w:t xml:space="preserve">: Aun cuando hubiese polos repetidos de la función de transferencia, como se trata de un sistema estable, los términos que generan tienden a cero cuando </w:t>
      </w:r>
      <m:oMath>
        <m:r>
          <m:t>t→∞</m:t>
        </m:r>
      </m:oMath>
      <w:r>
        <w:rPr>
          <w:rFonts w:eastAsiaTheme="minorEastAsia"/>
        </w:rPr>
        <w:t>.</w:t>
      </w:r>
    </w:p>
    <w:p w:rsidR="003B1B0F" w:rsidRDefault="003B1B0F" w:rsidP="003B1B0F">
      <w:pPr>
        <w:jc w:val="center"/>
        <w:rPr>
          <w:rFonts w:eastAsiaTheme="minorEastAsia"/>
        </w:rPr>
      </w:pPr>
      <w:r>
        <w:rPr>
          <w:rFonts w:eastAsiaTheme="minorEastAsia"/>
        </w:rPr>
        <w:t>Luego la respuesta en estado estacionario vendrá dada como:</w:t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44E84629" wp14:editId="11C20621">
            <wp:extent cx="1243584" cy="241103"/>
            <wp:effectExtent l="19050" t="19050" r="13970" b="260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4947" cy="25106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r>
        <w:t>Donde:</w:t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7CCE1DD8" wp14:editId="007D9E23">
            <wp:extent cx="2406193" cy="392590"/>
            <wp:effectExtent l="19050" t="19050" r="13335" b="266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2883" cy="4344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4AC3C606" wp14:editId="6F851217">
            <wp:extent cx="2303780" cy="445671"/>
            <wp:effectExtent l="19050" t="19050" r="20320" b="120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66553" cy="4578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B1B0F" w:rsidRDefault="003B1B0F" w:rsidP="003B1B0F">
      <w:pPr>
        <w:jc w:val="center"/>
        <w:rPr>
          <w:noProof/>
          <w:lang w:eastAsia="es-AR"/>
        </w:rPr>
      </w:pPr>
      <w:r>
        <w:rPr>
          <w:noProof/>
          <w:lang w:eastAsia="es-AR"/>
        </w:rPr>
        <w:lastRenderedPageBreak/>
        <w:t xml:space="preserve">Dado que </w:t>
      </w:r>
      <m:oMath>
        <m:r>
          <w:rPr>
            <w:noProof/>
            <w:lang w:eastAsia="es-AR"/>
          </w:rPr>
          <m:t>G(jω)</m:t>
        </m:r>
      </m:oMath>
      <w:r>
        <w:rPr>
          <w:rFonts w:eastAsiaTheme="minorEastAsia"/>
          <w:noProof/>
          <w:lang w:eastAsia="es-AR"/>
        </w:rPr>
        <w:t xml:space="preserve"> es un número complejo, puede expresarse de la forma:</w:t>
      </w:r>
    </w:p>
    <w:p w:rsidR="003B1B0F" w:rsidRDefault="003B1B0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1ABE944F" wp14:editId="39794254">
            <wp:extent cx="1309421" cy="307148"/>
            <wp:effectExtent l="19050" t="19050" r="24130" b="171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30443" cy="3120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4429" w:rsidRDefault="00D14429" w:rsidP="003B1B0F">
      <w:pPr>
        <w:jc w:val="center"/>
      </w:pPr>
      <w:r>
        <w:t>Luego los residuos pueden expresarse como:</w:t>
      </w:r>
    </w:p>
    <w:p w:rsidR="003A51DD" w:rsidRDefault="00D14429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5442DD24" wp14:editId="0D3D249A">
            <wp:extent cx="2311603" cy="395021"/>
            <wp:effectExtent l="19050" t="19050" r="12700" b="2413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3951" cy="405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4429" w:rsidRDefault="00D14429" w:rsidP="003B1B0F">
      <w:pPr>
        <w:jc w:val="center"/>
      </w:pPr>
      <w:r>
        <w:t>Y luego la respuesta en estado estacionario vendrá dada como:</w:t>
      </w:r>
    </w:p>
    <w:p w:rsidR="00D14429" w:rsidRDefault="00D14429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6E24E989" wp14:editId="020E2259">
            <wp:extent cx="2106777" cy="896804"/>
            <wp:effectExtent l="19050" t="19050" r="27305" b="177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16888" cy="9011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4429" w:rsidRDefault="00D14429" w:rsidP="003B1B0F">
      <w:pPr>
        <w:jc w:val="center"/>
        <w:rPr>
          <w:rFonts w:eastAsiaTheme="minorEastAsia"/>
        </w:rPr>
      </w:pPr>
      <w:r w:rsidRPr="00D14429">
        <w:rPr>
          <w:b/>
        </w:rPr>
        <w:t>NOTA</w:t>
      </w:r>
      <w:r>
        <w:t xml:space="preserve">: Observe que Y denota la amplitud de la salida en estado estacionario y la relación de amplitudes viene dada por </w:t>
      </w:r>
      <m:oMath>
        <m:r>
          <m:t>|G(jω)|</m:t>
        </m:r>
      </m:oMath>
    </w:p>
    <w:p w:rsidR="00D14429" w:rsidRDefault="00D14429" w:rsidP="003B1B0F">
      <w:pPr>
        <w:jc w:val="center"/>
        <w:rPr>
          <w:rFonts w:eastAsiaTheme="minorEastAsia"/>
        </w:rPr>
      </w:pPr>
      <w:r>
        <w:rPr>
          <w:rFonts w:eastAsiaTheme="minorEastAsia"/>
        </w:rPr>
        <w:t>Obtenemos que:</w:t>
      </w:r>
    </w:p>
    <w:p w:rsidR="00D14429" w:rsidRDefault="00D14429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0C17CC97" wp14:editId="24C872AC">
            <wp:extent cx="4776826" cy="899911"/>
            <wp:effectExtent l="19050" t="19050" r="24130" b="146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7010" cy="9093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47014" w:rsidRDefault="00547014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18DC6E49" wp14:editId="49C4F77D">
            <wp:extent cx="987552" cy="441588"/>
            <wp:effectExtent l="19050" t="19050" r="22225" b="158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1591" cy="4478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47014" w:rsidRDefault="00547014" w:rsidP="003B1B0F">
      <w:pPr>
        <w:jc w:val="center"/>
      </w:pPr>
      <w:r w:rsidRPr="00547014">
        <w:rPr>
          <w:b/>
        </w:rPr>
        <w:t>NOTA</w:t>
      </w:r>
      <w:r>
        <w:t>: Cuando el ángulo de fase es positivo se trata de una red de adelante mientras que cuando el ángulo es negativo se trata de una red de retardo.</w:t>
      </w:r>
    </w:p>
    <w:p w:rsidR="003B25DB" w:rsidRDefault="003B25DB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0D088B4F" wp14:editId="68033FB0">
            <wp:extent cx="5157476" cy="1543507"/>
            <wp:effectExtent l="19050" t="19050" r="24130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72416" cy="1547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25DB" w:rsidRDefault="003B25DB" w:rsidP="003B1B0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BDE76A3" wp14:editId="60A04DAA">
            <wp:extent cx="5054803" cy="2110458"/>
            <wp:effectExtent l="19050" t="19050" r="12700" b="234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7665" cy="21158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5BA" w:rsidRDefault="00D055BA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08F6117B" wp14:editId="499D7807">
            <wp:extent cx="5047488" cy="882939"/>
            <wp:effectExtent l="19050" t="19050" r="20320" b="127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0213" cy="89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5BA" w:rsidRDefault="00D055BA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2CCD92F7" wp14:editId="3CC8D974">
            <wp:extent cx="5047488" cy="1917223"/>
            <wp:effectExtent l="19050" t="19050" r="20320" b="260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6513" cy="1920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5BA" w:rsidRDefault="008E3CA1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454D2024" wp14:editId="08EF2C9C">
            <wp:extent cx="5069434" cy="2008157"/>
            <wp:effectExtent l="19050" t="19050" r="17145" b="114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4624" cy="2018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3CA1" w:rsidRDefault="00975629" w:rsidP="003B1B0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78784BC" wp14:editId="2573267A">
            <wp:extent cx="4162349" cy="3264865"/>
            <wp:effectExtent l="19050" t="19050" r="10160" b="120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4638" cy="3266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629" w:rsidRDefault="00975629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332FE4B3" wp14:editId="4FC6D92C">
            <wp:extent cx="5179162" cy="1892228"/>
            <wp:effectExtent l="19050" t="19050" r="21590" b="133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8666" cy="1910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629" w:rsidRDefault="00975629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58BBDA0D" wp14:editId="628A69DE">
            <wp:extent cx="5223053" cy="899467"/>
            <wp:effectExtent l="19050" t="19050" r="15875" b="152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3287" cy="911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1FC6" w:rsidRDefault="008E1FC6" w:rsidP="008E1FC6">
      <w:pPr>
        <w:jc w:val="center"/>
      </w:pPr>
      <w:r>
        <w:t>La siguiente es una gráfica que muestra el error de las aproximaciones asintóticas en función de la frecuencia de la entrada</w:t>
      </w:r>
    </w:p>
    <w:p w:rsidR="008E1FC6" w:rsidRDefault="008E1FC6" w:rsidP="003B1B0F">
      <w:pPr>
        <w:jc w:val="center"/>
      </w:pPr>
    </w:p>
    <w:p w:rsidR="00B66DE3" w:rsidRDefault="00B66DE3" w:rsidP="00B66DE3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CA576F0" wp14:editId="02D0AAC2">
            <wp:extent cx="3087015" cy="2029906"/>
            <wp:effectExtent l="19050" t="19050" r="18415" b="2794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0031" cy="2038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6DE3" w:rsidRDefault="00B66DE3" w:rsidP="00B66DE3">
      <w:pPr>
        <w:jc w:val="center"/>
      </w:pPr>
      <w:r w:rsidRPr="00B66DE3">
        <w:rPr>
          <w:b/>
        </w:rPr>
        <w:t>NOTA</w:t>
      </w:r>
      <w:r>
        <w:t>: El error de las aproximaciones asintóticas es de cerca de 3 dB para la frecuencia esquina y de aproximadamente de 1 dB a una octava por delante y por detrás de la misma</w:t>
      </w:r>
    </w:p>
    <w:p w:rsidR="00B66DE3" w:rsidRDefault="00B66DE3" w:rsidP="00B66DE3">
      <w:pPr>
        <w:jc w:val="center"/>
      </w:pPr>
      <w:r>
        <w:rPr>
          <w:noProof/>
          <w:lang w:eastAsia="es-AR"/>
        </w:rPr>
        <w:drawing>
          <wp:inline distT="0" distB="0" distL="0" distR="0" wp14:anchorId="7728644F" wp14:editId="639D2907">
            <wp:extent cx="1909267" cy="445496"/>
            <wp:effectExtent l="19050" t="19050" r="15240" b="120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49868" cy="454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F3BD4FA" wp14:editId="55662FB8">
            <wp:extent cx="2128723" cy="428464"/>
            <wp:effectExtent l="19050" t="19050" r="24130" b="1016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36549" cy="450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6DE3" w:rsidRPr="00B66DE3" w:rsidRDefault="00B66DE3" w:rsidP="00B66DE3">
      <w:pPr>
        <w:jc w:val="center"/>
        <w:rPr>
          <w:rFonts w:eastAsiaTheme="minorEastAsia"/>
        </w:rPr>
      </w:pPr>
      <w:r>
        <w:tab/>
      </w:r>
      <w:r w:rsidRPr="00BE7DD7">
        <w:rPr>
          <w:b/>
        </w:rPr>
        <w:t>NOTA</w:t>
      </w:r>
      <w:r>
        <w:t xml:space="preserve">: Entonces el diagrama de fases y de RA de </w:t>
      </w:r>
      <m:oMath>
        <m:r>
          <m:t>1+jω</m:t>
        </m:r>
      </m:oMath>
      <w:r>
        <w:rPr>
          <w:rFonts w:eastAsiaTheme="minorEastAsia"/>
        </w:rPr>
        <w:t xml:space="preserve"> se obtiene simplemente multiplicando por -1 los correspondientes a </w:t>
      </w:r>
      <m:oMath>
        <m:f>
          <m:fPr>
            <m:ctrlPr>
              <w:rPr>
                <w:rFonts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1</m:t>
            </m:r>
          </m:num>
          <m:den>
            <m:r>
              <w:rPr>
                <w:rFonts w:eastAsiaTheme="minorEastAsia"/>
              </w:rPr>
              <m:t>1+jω</m:t>
            </m:r>
          </m:den>
        </m:f>
      </m:oMath>
      <w:r>
        <w:rPr>
          <w:rFonts w:eastAsiaTheme="minorEastAsia"/>
        </w:rPr>
        <w:t>.</w:t>
      </w:r>
    </w:p>
    <w:p w:rsidR="000B3ADB" w:rsidRDefault="000B3ADB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56EB38AC" wp14:editId="63CE4F7A">
            <wp:extent cx="3094330" cy="2910648"/>
            <wp:effectExtent l="19050" t="19050" r="11430" b="2349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95836" cy="2912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66DE3">
        <w:rPr>
          <w:noProof/>
          <w:lang w:eastAsia="es-AR"/>
        </w:rPr>
        <w:drawing>
          <wp:inline distT="0" distB="0" distL="0" distR="0" wp14:anchorId="60A16D49" wp14:editId="39CA8FDA">
            <wp:extent cx="1967789" cy="2903049"/>
            <wp:effectExtent l="19050" t="19050" r="13970" b="120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5467" cy="2914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1FC6" w:rsidRPr="008E1FC6" w:rsidRDefault="008E1FC6" w:rsidP="003B1B0F">
      <w:pPr>
        <w:jc w:val="center"/>
        <w:rPr>
          <w:rFonts w:eastAsiaTheme="minorEastAsia"/>
        </w:rPr>
      </w:pPr>
      <w:r w:rsidRPr="008E1FC6">
        <w:rPr>
          <w:b/>
        </w:rPr>
        <w:t>NOTA</w:t>
      </w:r>
      <w:r>
        <w:t xml:space="preserve">: Los diagramas de la derechas corresponden a </w:t>
      </w:r>
      <m:oMath>
        <m:r>
          <m:t>1+jω</m:t>
        </m:r>
      </m:oMath>
    </w:p>
    <w:p w:rsidR="008E1FC6" w:rsidRPr="008E1FC6" w:rsidRDefault="008E1FC6" w:rsidP="003B1B0F">
      <w:pPr>
        <w:jc w:val="center"/>
        <w:rPr>
          <w:rFonts w:eastAsiaTheme="minorEastAsia"/>
        </w:rPr>
      </w:pPr>
    </w:p>
    <w:p w:rsidR="00B66DE3" w:rsidRDefault="00B66DE3" w:rsidP="003B1B0F">
      <w:pPr>
        <w:jc w:val="center"/>
      </w:pPr>
    </w:p>
    <w:p w:rsidR="004E31A4" w:rsidRDefault="004E31A4" w:rsidP="003B1B0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9191D05" wp14:editId="5D461E64">
            <wp:extent cx="5018227" cy="1629022"/>
            <wp:effectExtent l="19050" t="19050" r="11430" b="285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4993" cy="1631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5629" w:rsidRDefault="00AA0934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18C4B341" wp14:editId="43B359E0">
            <wp:extent cx="5047488" cy="467741"/>
            <wp:effectExtent l="19050" t="19050" r="20320" b="2794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3467" cy="475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934" w:rsidRDefault="00AA0934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26547CC9" wp14:editId="64AAEFD7">
            <wp:extent cx="5069434" cy="506485"/>
            <wp:effectExtent l="19050" t="19050" r="17145" b="273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90787" cy="5186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934" w:rsidRDefault="00AA0934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23CAF4FE" wp14:editId="3706C0CE">
            <wp:extent cx="5098694" cy="509408"/>
            <wp:effectExtent l="19050" t="19050" r="26035" b="2413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69207" cy="516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934" w:rsidRDefault="00AA0934" w:rsidP="003B1B0F">
      <w:pPr>
        <w:jc w:val="center"/>
      </w:pPr>
      <w:r w:rsidRPr="00EE0152">
        <w:rPr>
          <w:b/>
        </w:rPr>
        <w:t>NOTA</w:t>
      </w:r>
      <w:r>
        <w:t>: Todo esto último es ci</w:t>
      </w:r>
      <w:r w:rsidR="00EE0152">
        <w:t>erto y hace basta un poquito de análisis para darse cuenta</w:t>
      </w:r>
    </w:p>
    <w:p w:rsidR="00993B3F" w:rsidRDefault="00993B3F" w:rsidP="00993B3F">
      <w:r>
        <w:t>Para factores cuadráticos de la forma:</w:t>
      </w:r>
    </w:p>
    <w:p w:rsidR="00EE0152" w:rsidRDefault="00993B3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5F1DC313" wp14:editId="6CB83A21">
            <wp:extent cx="1909267" cy="565709"/>
            <wp:effectExtent l="19050" t="19050" r="15240" b="2540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8885" cy="5715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0934" w:rsidRDefault="00993B3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37E4B204" wp14:editId="62FC482F">
            <wp:extent cx="4484218" cy="1938696"/>
            <wp:effectExtent l="19050" t="19050" r="12065" b="2349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1029" cy="1941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3B3F" w:rsidRDefault="00993B3F" w:rsidP="003B1B0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011130F9" wp14:editId="3C0EF618">
            <wp:extent cx="4052621" cy="3933822"/>
            <wp:effectExtent l="19050" t="19050" r="24130" b="1016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1337"/>
                    <a:stretch/>
                  </pic:blipFill>
                  <pic:spPr bwMode="auto">
                    <a:xfrm>
                      <a:off x="0" y="0"/>
                      <a:ext cx="4057231" cy="39382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B3F" w:rsidRDefault="00993B3F" w:rsidP="003B1B0F">
      <w:pPr>
        <w:jc w:val="center"/>
      </w:pPr>
      <w:r w:rsidRPr="00993B3F">
        <w:rPr>
          <w:b/>
        </w:rPr>
        <w:t>NOTA</w:t>
      </w:r>
      <w:r>
        <w:t>: Puede verse que las ecuaciones de las asíntotas son independientes del valor de la amortiguación y el error de las aproximaciones asintóticas es mayor para valores más pequeños del amortiguamiento.</w:t>
      </w:r>
      <w:r w:rsidR="002D2743">
        <w:t xml:space="preserve"> La frecuencia esquina es la correspondiente a la frecuencia natural como se observa, y para este valor (donde hay resonancia) hay un pico de RA que será mayor en tanto menor el amortiguamiento</w:t>
      </w:r>
    </w:p>
    <w:p w:rsidR="00993B3F" w:rsidRDefault="00993B3F" w:rsidP="003B1B0F">
      <w:pPr>
        <w:jc w:val="center"/>
      </w:pPr>
      <w:r>
        <w:rPr>
          <w:noProof/>
          <w:lang w:eastAsia="es-AR"/>
        </w:rPr>
        <w:drawing>
          <wp:inline distT="0" distB="0" distL="0" distR="0" wp14:anchorId="733E3046" wp14:editId="23B90052">
            <wp:extent cx="4806036" cy="1756993"/>
            <wp:effectExtent l="19050" t="19050" r="13970" b="152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7635" cy="17612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3B3F" w:rsidRDefault="00993B3F" w:rsidP="003B1B0F">
      <w:pPr>
        <w:jc w:val="center"/>
      </w:pPr>
      <w:r w:rsidRPr="00993B3F">
        <w:rPr>
          <w:b/>
        </w:rPr>
        <w:t>NOTA</w:t>
      </w:r>
      <w:r>
        <w:t>: Para el factor de segundo orden en el numerador solamente se multiplica por menos 1 la magnitud y por menos uno la fase dado lo que ya dijimos de las magnitudes logarítmicas</w:t>
      </w:r>
    </w:p>
    <w:p w:rsidR="00993B3F" w:rsidRDefault="009D58BF" w:rsidP="009D58BF">
      <w:pPr>
        <w:pStyle w:val="Ttulo2"/>
      </w:pPr>
      <w:r>
        <w:lastRenderedPageBreak/>
        <w:t>Retardo de transporte</w:t>
      </w:r>
    </w:p>
    <w:p w:rsidR="009D58BF" w:rsidRDefault="009D58BF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1ABA93F1" wp14:editId="4DB5C8DC">
            <wp:extent cx="5281575" cy="2477046"/>
            <wp:effectExtent l="19050" t="19050" r="14605" b="190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3582" cy="24779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BF0" w:rsidRDefault="009D58BF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30B632CE" wp14:editId="6E594CF1">
            <wp:extent cx="3701491" cy="2988668"/>
            <wp:effectExtent l="19050" t="19050" r="13335" b="215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06935" cy="299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BF0" w:rsidRDefault="00C35BF0" w:rsidP="00C35BF0">
      <w:pPr>
        <w:jc w:val="center"/>
      </w:pPr>
      <w:r w:rsidRPr="00C35BF0">
        <w:rPr>
          <w:b/>
        </w:rPr>
        <w:t>NOTA</w:t>
      </w:r>
      <w:r>
        <w:t>: Por lo tanto el retardo de transporte en un diagrama de Nyquist viene dado por una circunferencia de radio 1 con centro en el origen</w:t>
      </w: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</w:p>
    <w:p w:rsidR="00C35BF0" w:rsidRDefault="00C35BF0" w:rsidP="00C35BF0">
      <w:pPr>
        <w:jc w:val="center"/>
      </w:pPr>
      <w:r>
        <w:lastRenderedPageBreak/>
        <w:t>Ejemplo de un sistema de primer orden con tiempo muerto. En esencia es que la respuesta está en atraso respecto de la entrada (no ocurre de forma instantánea la salida)</w:t>
      </w:r>
    </w:p>
    <w:p w:rsidR="00AC0E8D" w:rsidRDefault="00AC0E8D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02AA01B6" wp14:editId="51DF307D">
            <wp:extent cx="3386938" cy="337959"/>
            <wp:effectExtent l="0" t="0" r="4445" b="508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47193" cy="34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0" w:rsidRDefault="00C35BF0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61D3CD82" wp14:editId="0B27F682">
            <wp:extent cx="4535424" cy="2554062"/>
            <wp:effectExtent l="19050" t="19050" r="17780" b="177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45786" cy="2559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5BF0" w:rsidRDefault="00C35BF0" w:rsidP="00C35BF0">
      <w:pPr>
        <w:jc w:val="center"/>
      </w:pPr>
      <w:r>
        <w:t xml:space="preserve">Aproximaciones de </w:t>
      </w:r>
      <w:proofErr w:type="spellStart"/>
      <w:r>
        <w:t>Padé</w:t>
      </w:r>
      <w:proofErr w:type="spellEnd"/>
      <w:r>
        <w:t xml:space="preserve"> de primer y de segundo orden</w:t>
      </w:r>
    </w:p>
    <w:p w:rsidR="00C35BF0" w:rsidRDefault="00C35BF0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7B8F4E34" wp14:editId="079001DA">
            <wp:extent cx="1631290" cy="682346"/>
            <wp:effectExtent l="19050" t="19050" r="26670" b="2286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4954"/>
                    <a:stretch/>
                  </pic:blipFill>
                  <pic:spPr bwMode="auto">
                    <a:xfrm>
                      <a:off x="0" y="0"/>
                      <a:ext cx="1635514" cy="684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5BF0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48D84037" wp14:editId="2DEAB236">
            <wp:extent cx="1397203" cy="684230"/>
            <wp:effectExtent l="19050" t="19050" r="12700" b="2095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t="47262"/>
                    <a:stretch/>
                  </pic:blipFill>
                  <pic:spPr bwMode="auto">
                    <a:xfrm>
                      <a:off x="0" y="0"/>
                      <a:ext cx="1408703" cy="689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BF0" w:rsidRDefault="00C35BF0" w:rsidP="00C35BF0">
      <w:pPr>
        <w:jc w:val="center"/>
      </w:pPr>
      <w:r>
        <w:rPr>
          <w:noProof/>
          <w:lang w:eastAsia="es-AR"/>
        </w:rPr>
        <w:drawing>
          <wp:inline distT="0" distB="0" distL="0" distR="0" wp14:anchorId="7D4F3508" wp14:editId="141F6A5F">
            <wp:extent cx="4506163" cy="2831265"/>
            <wp:effectExtent l="19050" t="19050" r="27940" b="266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8068" cy="28324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0327" w:rsidRDefault="00AE0327" w:rsidP="00C35BF0">
      <w:pPr>
        <w:jc w:val="center"/>
      </w:pPr>
    </w:p>
    <w:p w:rsidR="00AE0327" w:rsidRDefault="00AE0327" w:rsidP="00C35BF0">
      <w:pPr>
        <w:jc w:val="center"/>
      </w:pPr>
    </w:p>
    <w:p w:rsidR="00AE0327" w:rsidRDefault="00AE0327" w:rsidP="00C35BF0">
      <w:pPr>
        <w:jc w:val="center"/>
      </w:pPr>
      <w:r>
        <w:t>Comandos para la representación del tiempo muerto en Matlab</w:t>
      </w:r>
    </w:p>
    <w:p w:rsidR="00AE0327" w:rsidRDefault="00AE0327" w:rsidP="00C35BF0">
      <w:pPr>
        <w:jc w:val="center"/>
        <w:rPr>
          <w:noProof/>
          <w:lang w:eastAsia="es-AR"/>
        </w:rPr>
      </w:pPr>
      <w:bookmarkStart w:id="0" w:name="_GoBack"/>
      <w:bookmarkEnd w:id="0"/>
      <w:r>
        <w:rPr>
          <w:noProof/>
          <w:lang w:eastAsia="es-AR"/>
        </w:rPr>
        <w:drawing>
          <wp:inline distT="0" distB="0" distL="0" distR="0" wp14:anchorId="0B792F73" wp14:editId="3FA3AA85">
            <wp:extent cx="5612130" cy="888365"/>
            <wp:effectExtent l="19050" t="19050" r="26670" b="2603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3655" w:rsidRPr="009D58BF" w:rsidRDefault="00A53655" w:rsidP="00C35BF0">
      <w:pPr>
        <w:jc w:val="center"/>
      </w:pPr>
    </w:p>
    <w:sectPr w:rsidR="00A53655" w:rsidRPr="009D58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496336"/>
    <w:multiLevelType w:val="hybridMultilevel"/>
    <w:tmpl w:val="9B6A9B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5136E"/>
    <w:multiLevelType w:val="hybridMultilevel"/>
    <w:tmpl w:val="213EC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856E5"/>
    <w:multiLevelType w:val="hybridMultilevel"/>
    <w:tmpl w:val="B70CC39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C8B"/>
    <w:rsid w:val="000066E1"/>
    <w:rsid w:val="000B3ADB"/>
    <w:rsid w:val="001604E3"/>
    <w:rsid w:val="00165189"/>
    <w:rsid w:val="00173C8B"/>
    <w:rsid w:val="002434EA"/>
    <w:rsid w:val="00294738"/>
    <w:rsid w:val="002D2743"/>
    <w:rsid w:val="00393C3E"/>
    <w:rsid w:val="003A51DD"/>
    <w:rsid w:val="003B1B0F"/>
    <w:rsid w:val="003B25DB"/>
    <w:rsid w:val="003F5F23"/>
    <w:rsid w:val="004240E6"/>
    <w:rsid w:val="004E31A4"/>
    <w:rsid w:val="00547014"/>
    <w:rsid w:val="00563CE1"/>
    <w:rsid w:val="0061648C"/>
    <w:rsid w:val="00752C9B"/>
    <w:rsid w:val="0079430D"/>
    <w:rsid w:val="007C631D"/>
    <w:rsid w:val="00843DC5"/>
    <w:rsid w:val="0087315A"/>
    <w:rsid w:val="008E1FC6"/>
    <w:rsid w:val="008E3CA1"/>
    <w:rsid w:val="008E7EE4"/>
    <w:rsid w:val="00922027"/>
    <w:rsid w:val="00933CE1"/>
    <w:rsid w:val="0097477E"/>
    <w:rsid w:val="00975629"/>
    <w:rsid w:val="00993B3F"/>
    <w:rsid w:val="009D58BF"/>
    <w:rsid w:val="00A02081"/>
    <w:rsid w:val="00A10148"/>
    <w:rsid w:val="00A53655"/>
    <w:rsid w:val="00AA0934"/>
    <w:rsid w:val="00AB2061"/>
    <w:rsid w:val="00AC0E8D"/>
    <w:rsid w:val="00AE0327"/>
    <w:rsid w:val="00B66DE3"/>
    <w:rsid w:val="00BE7DD7"/>
    <w:rsid w:val="00C32F03"/>
    <w:rsid w:val="00C35BF0"/>
    <w:rsid w:val="00CF47CF"/>
    <w:rsid w:val="00D055BA"/>
    <w:rsid w:val="00D14429"/>
    <w:rsid w:val="00E23508"/>
    <w:rsid w:val="00EB56D1"/>
    <w:rsid w:val="00EE0152"/>
    <w:rsid w:val="00F07348"/>
    <w:rsid w:val="00F101CC"/>
    <w:rsid w:val="00F26749"/>
    <w:rsid w:val="00FB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9BD61A-8CA5-4559-8B23-B72565B7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3C8B"/>
    <w:rPr>
      <w:rFonts w:ascii="Cambria Math" w:hAnsi="Cambria Math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3C8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3C8B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3C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3C8B"/>
    <w:rPr>
      <w:rFonts w:ascii="Cambria Math" w:eastAsiaTheme="majorEastAsia" w:hAnsi="Cambria Math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73C8B"/>
    <w:rPr>
      <w:rFonts w:ascii="Cambria Math" w:eastAsiaTheme="majorEastAsia" w:hAnsi="Cambria Math" w:cstheme="majorBidi"/>
      <w:sz w:val="28"/>
      <w:szCs w:val="26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94738"/>
    <w:rPr>
      <w:color w:val="808080"/>
    </w:rPr>
  </w:style>
  <w:style w:type="paragraph" w:styleId="Prrafodelista">
    <w:name w:val="List Paragraph"/>
    <w:basedOn w:val="Normal"/>
    <w:uiPriority w:val="34"/>
    <w:qFormat/>
    <w:rsid w:val="009747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93C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4574</TotalTime>
  <Pages>1</Pages>
  <Words>1670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10835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28</cp:revision>
  <dcterms:created xsi:type="dcterms:W3CDTF">2022-06-02T16:04:00Z</dcterms:created>
  <dcterms:modified xsi:type="dcterms:W3CDTF">2022-06-12T00:54:00Z</dcterms:modified>
</cp:coreProperties>
</file>